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2C" w:rsidRPr="00442A85" w:rsidRDefault="00675D2C" w:rsidP="00675D2C">
      <w:pPr>
        <w:jc w:val="center"/>
        <w:rPr>
          <w:b/>
          <w:sz w:val="32"/>
          <w:szCs w:val="32"/>
          <w:lang w:val="uk-UA"/>
        </w:rPr>
      </w:pPr>
      <w:r w:rsidRPr="00442A85">
        <w:rPr>
          <w:b/>
          <w:sz w:val="32"/>
          <w:szCs w:val="32"/>
          <w:lang w:val="uk-UA"/>
        </w:rPr>
        <w:t>Урок № 2</w:t>
      </w:r>
      <w:r>
        <w:rPr>
          <w:b/>
          <w:sz w:val="32"/>
          <w:szCs w:val="32"/>
          <w:lang w:val="uk-UA"/>
        </w:rPr>
        <w:t>3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675D2C" w:rsidRPr="009C31A4" w:rsidRDefault="00675D2C" w:rsidP="00675D2C">
      <w:pPr>
        <w:jc w:val="center"/>
        <w:rPr>
          <w:rFonts w:ascii="Arial Black" w:hAnsi="Arial Black"/>
          <w:lang w:val="uk-UA"/>
        </w:rPr>
      </w:pPr>
      <w:r w:rsidRPr="009C31A4">
        <w:rPr>
          <w:rFonts w:ascii="Arial Black" w:hAnsi="Arial Black"/>
          <w:lang w:val="uk-UA"/>
        </w:rPr>
        <w:t xml:space="preserve"> ЗВ</w:t>
      </w:r>
      <w:r w:rsidRPr="009C31A4">
        <w:rPr>
          <w:rFonts w:ascii="Arial Black" w:hAnsi="Arial Black"/>
        </w:rPr>
        <w:t>’</w:t>
      </w:r>
      <w:r w:rsidRPr="009C31A4">
        <w:rPr>
          <w:rFonts w:ascii="Arial Black" w:hAnsi="Arial Black"/>
          <w:lang w:val="uk-UA"/>
        </w:rPr>
        <w:t>ЯЗНЕ МОВЛЕННЯ</w:t>
      </w:r>
    </w:p>
    <w:p w:rsidR="00675D2C" w:rsidRDefault="00675D2C" w:rsidP="00675D2C">
      <w:pPr>
        <w:ind w:left="540"/>
        <w:jc w:val="center"/>
        <w:rPr>
          <w:b/>
          <w:sz w:val="28"/>
          <w:szCs w:val="28"/>
          <w:lang w:val="uk-UA"/>
        </w:rPr>
      </w:pPr>
      <w:r w:rsidRPr="00066B30">
        <w:rPr>
          <w:b/>
          <w:sz w:val="28"/>
          <w:szCs w:val="28"/>
          <w:lang w:val="uk-UA"/>
        </w:rPr>
        <w:t xml:space="preserve">Створення власних висловлювань. Ділові папери. Субсидія. Фінансова ідентифікаційна картка. Віза. Ваучер. </w:t>
      </w:r>
    </w:p>
    <w:p w:rsidR="00675D2C" w:rsidRPr="00066B30" w:rsidRDefault="00675D2C" w:rsidP="00675D2C">
      <w:pPr>
        <w:ind w:left="540"/>
        <w:jc w:val="center"/>
        <w:rPr>
          <w:b/>
          <w:sz w:val="28"/>
          <w:szCs w:val="28"/>
          <w:lang w:val="uk-UA"/>
        </w:rPr>
      </w:pPr>
      <w:r w:rsidRPr="00066B30">
        <w:rPr>
          <w:b/>
          <w:sz w:val="28"/>
          <w:szCs w:val="28"/>
          <w:lang w:val="uk-UA"/>
        </w:rPr>
        <w:t>Приватизаційний сертифікат. (Ознайомлення).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 w:rsidRPr="00066B30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узагальнивши та систематизувавши знання про ділове спілкування, ознайомити із призначенням та особливостями оформлення вказаних документів; розвивати логічне мислення та мовлення, пам'ять, збагачувати та уточнювати словниковий запас учнів. </w:t>
      </w:r>
      <w:r>
        <w:rPr>
          <w:sz w:val="28"/>
          <w:szCs w:val="28"/>
          <w:lang w:val="uk-UA"/>
        </w:rPr>
        <w:tab/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 w:rsidRPr="00567885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>підручник, зразки ділових паперів.</w:t>
      </w:r>
    </w:p>
    <w:p w:rsidR="00675D2C" w:rsidRDefault="00675D2C" w:rsidP="00675D2C">
      <w:pPr>
        <w:ind w:left="900"/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567885" w:rsidRDefault="00675D2C" w:rsidP="00675D2C">
      <w:pPr>
        <w:jc w:val="both"/>
        <w:rPr>
          <w:b/>
          <w:sz w:val="28"/>
          <w:szCs w:val="28"/>
          <w:lang w:val="uk-UA"/>
        </w:rPr>
      </w:pPr>
      <w:r w:rsidRPr="00567885">
        <w:rPr>
          <w:b/>
          <w:sz w:val="28"/>
          <w:szCs w:val="28"/>
          <w:lang w:val="uk-UA"/>
        </w:rPr>
        <w:t xml:space="preserve">І. </w:t>
      </w:r>
      <w:r w:rsidRPr="00567885">
        <w:rPr>
          <w:b/>
          <w:sz w:val="28"/>
          <w:szCs w:val="28"/>
          <w:lang w:val="uk-UA"/>
        </w:rPr>
        <w:tab/>
        <w:t>Повідомлення мети і завдань уроку. Мотивація навчання.</w:t>
      </w:r>
    </w:p>
    <w:p w:rsidR="00675D2C" w:rsidRPr="00567885" w:rsidRDefault="00675D2C" w:rsidP="00675D2C">
      <w:pPr>
        <w:jc w:val="both"/>
        <w:rPr>
          <w:b/>
          <w:sz w:val="28"/>
          <w:szCs w:val="28"/>
          <w:lang w:val="uk-UA"/>
        </w:rPr>
      </w:pPr>
    </w:p>
    <w:p w:rsidR="00675D2C" w:rsidRPr="00567885" w:rsidRDefault="00675D2C" w:rsidP="00675D2C">
      <w:pPr>
        <w:ind w:left="705" w:hanging="705"/>
        <w:jc w:val="both"/>
        <w:rPr>
          <w:b/>
          <w:sz w:val="28"/>
          <w:szCs w:val="28"/>
          <w:lang w:val="uk-UA"/>
        </w:rPr>
      </w:pPr>
      <w:r w:rsidRPr="00567885">
        <w:rPr>
          <w:b/>
          <w:sz w:val="28"/>
          <w:szCs w:val="28"/>
          <w:lang w:val="uk-UA"/>
        </w:rPr>
        <w:t xml:space="preserve">ІІ. </w:t>
      </w:r>
      <w:r w:rsidRPr="00567885">
        <w:rPr>
          <w:b/>
          <w:sz w:val="28"/>
          <w:szCs w:val="28"/>
          <w:lang w:val="uk-UA"/>
        </w:rPr>
        <w:tab/>
        <w:t>Узагальнення та систематизація вивченого про офіційно-діловий стиль.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 xml:space="preserve">◊  </w:t>
      </w:r>
      <w:r>
        <w:rPr>
          <w:sz w:val="28"/>
          <w:szCs w:val="28"/>
          <w:lang w:val="uk-UA"/>
        </w:rPr>
        <w:t>Самостійне опрацювання таблиці.</w:t>
      </w:r>
    </w:p>
    <w:p w:rsidR="00675D2C" w:rsidRDefault="00675D2C" w:rsidP="00675D2C">
      <w:pPr>
        <w:pStyle w:val="a4"/>
        <w:jc w:val="both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7"/>
        <w:gridCol w:w="6398"/>
      </w:tblGrid>
      <w:tr w:rsidR="00675D2C" w:rsidTr="00C408F5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2"/>
          </w:tcPr>
          <w:p w:rsidR="00675D2C" w:rsidRDefault="00675D2C" w:rsidP="00C408F5">
            <w:pPr>
              <w:pStyle w:val="a4"/>
              <w:rPr>
                <w:rFonts w:ascii="Arial Black" w:hAnsi="Arial Black"/>
                <w:bCs w:val="0"/>
              </w:rPr>
            </w:pPr>
          </w:p>
          <w:p w:rsidR="00675D2C" w:rsidRDefault="00675D2C" w:rsidP="00C408F5">
            <w:pPr>
              <w:pStyle w:val="a4"/>
              <w:rPr>
                <w:rFonts w:ascii="Arial Black" w:hAnsi="Arial Black"/>
                <w:bCs w:val="0"/>
              </w:rPr>
            </w:pPr>
            <w:r w:rsidRPr="005C2309">
              <w:rPr>
                <w:rFonts w:ascii="Arial Black" w:hAnsi="Arial Black"/>
                <w:bCs w:val="0"/>
              </w:rPr>
              <w:t>ОФІЦІЙНО-ДІЛОВИЙ СТИЛЬ</w:t>
            </w:r>
          </w:p>
          <w:p w:rsidR="00675D2C" w:rsidRPr="005C2309" w:rsidRDefault="00675D2C" w:rsidP="00C408F5">
            <w:pPr>
              <w:pStyle w:val="a4"/>
              <w:rPr>
                <w:rFonts w:ascii="Arial Black" w:hAnsi="Arial Black"/>
                <w:bCs w:val="0"/>
              </w:rPr>
            </w:pPr>
          </w:p>
        </w:tc>
      </w:tr>
      <w:tr w:rsidR="00675D2C" w:rsidRPr="0051697B" w:rsidTr="00C408F5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  <w:r w:rsidRPr="005C2309">
              <w:rPr>
                <w:rFonts w:ascii="Arial Black" w:hAnsi="Arial Black"/>
                <w:bCs w:val="0"/>
                <w:sz w:val="24"/>
              </w:rPr>
              <w:t>ГОЛОВНА ФУНКЦІЯ</w:t>
            </w:r>
          </w:p>
        </w:tc>
        <w:tc>
          <w:tcPr>
            <w:tcW w:w="6403" w:type="dxa"/>
          </w:tcPr>
          <w:p w:rsidR="00675D2C" w:rsidRDefault="00675D2C" w:rsidP="00C408F5">
            <w:pPr>
              <w:pStyle w:val="a4"/>
              <w:jc w:val="both"/>
              <w:rPr>
                <w:b w:val="0"/>
              </w:rPr>
            </w:pPr>
            <w:r>
              <w:rPr>
                <w:b w:val="0"/>
              </w:rPr>
              <w:t>Повідомлення і волевиявлення (наказ, вимога або припис)</w:t>
            </w:r>
          </w:p>
        </w:tc>
      </w:tr>
      <w:tr w:rsidR="00675D2C" w:rsidTr="00C408F5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  <w:r w:rsidRPr="005C2309">
              <w:rPr>
                <w:rFonts w:ascii="Arial Black" w:hAnsi="Arial Black"/>
                <w:bCs w:val="0"/>
                <w:sz w:val="24"/>
              </w:rPr>
              <w:t>СФЕРА ВЖИВАННЯ</w:t>
            </w:r>
          </w:p>
        </w:tc>
        <w:tc>
          <w:tcPr>
            <w:tcW w:w="6403" w:type="dxa"/>
          </w:tcPr>
          <w:p w:rsidR="00675D2C" w:rsidRDefault="00675D2C" w:rsidP="00C408F5">
            <w:pPr>
              <w:pStyle w:val="a4"/>
              <w:jc w:val="both"/>
              <w:rPr>
                <w:b w:val="0"/>
              </w:rPr>
            </w:pPr>
            <w:r>
              <w:rPr>
                <w:b w:val="0"/>
              </w:rPr>
              <w:t xml:space="preserve">Юриспруденція, </w:t>
            </w:r>
            <w:r>
              <w:rPr>
                <w:b w:val="0"/>
                <w:lang w:val="ru-RU"/>
              </w:rPr>
              <w:t>д</w:t>
            </w:r>
            <w:r>
              <w:rPr>
                <w:b w:val="0"/>
              </w:rPr>
              <w:t>ипломатія, справочинство, економіка, торгівля.</w:t>
            </w:r>
          </w:p>
        </w:tc>
      </w:tr>
      <w:tr w:rsidR="00675D2C" w:rsidTr="00C408F5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</w:p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  <w:r w:rsidRPr="005C2309">
              <w:rPr>
                <w:rFonts w:ascii="Arial Black" w:hAnsi="Arial Black"/>
                <w:bCs w:val="0"/>
                <w:sz w:val="24"/>
              </w:rPr>
              <w:t>ОСНОВНІ ВИДИ ВИСЛОВЛЮВАНЬ</w:t>
            </w:r>
          </w:p>
        </w:tc>
        <w:tc>
          <w:tcPr>
            <w:tcW w:w="6403" w:type="dxa"/>
          </w:tcPr>
          <w:p w:rsidR="00675D2C" w:rsidRDefault="00675D2C" w:rsidP="00C408F5">
            <w:pPr>
              <w:pStyle w:val="a4"/>
              <w:jc w:val="both"/>
              <w:rPr>
                <w:b w:val="0"/>
              </w:rPr>
            </w:pPr>
            <w:r>
              <w:rPr>
                <w:b w:val="0"/>
              </w:rPr>
              <w:t>Закон, громадянські та карні акти, кримінальний кодекс, декларація, постанова, конвенція, нота, канцелярське листування, статут, угода, ділові папери (заява, розписка, доручення, план, звіт, протокол, наказ, автобіографія, характеристика, резюме тощо)</w:t>
            </w:r>
          </w:p>
        </w:tc>
      </w:tr>
      <w:tr w:rsidR="00675D2C" w:rsidTr="00C408F5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  <w:r w:rsidRPr="005C2309">
              <w:rPr>
                <w:rFonts w:ascii="Arial Black" w:hAnsi="Arial Black"/>
                <w:bCs w:val="0"/>
                <w:sz w:val="24"/>
              </w:rPr>
              <w:t>ЗАГАЛЬНІ ОЗНАКИ</w:t>
            </w:r>
          </w:p>
        </w:tc>
        <w:tc>
          <w:tcPr>
            <w:tcW w:w="6403" w:type="dxa"/>
          </w:tcPr>
          <w:p w:rsidR="00675D2C" w:rsidRDefault="00675D2C" w:rsidP="00C408F5">
            <w:pPr>
              <w:pStyle w:val="a4"/>
              <w:jc w:val="both"/>
              <w:rPr>
                <w:b w:val="0"/>
              </w:rPr>
            </w:pPr>
            <w:r>
              <w:rPr>
                <w:b w:val="0"/>
              </w:rPr>
              <w:t>Офіційність, логічність, об’єктивність, конкретність, стислість, знеособленість і стандартизованість викладу.</w:t>
            </w:r>
          </w:p>
        </w:tc>
      </w:tr>
      <w:tr w:rsidR="00675D2C" w:rsidTr="00C408F5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75D2C" w:rsidRPr="005C2309" w:rsidRDefault="00675D2C" w:rsidP="00C408F5">
            <w:pPr>
              <w:pStyle w:val="a4"/>
              <w:rPr>
                <w:rFonts w:ascii="Arial Black" w:hAnsi="Arial Black"/>
                <w:bCs w:val="0"/>
                <w:sz w:val="24"/>
              </w:rPr>
            </w:pPr>
          </w:p>
          <w:p w:rsidR="00675D2C" w:rsidRPr="005C2309" w:rsidRDefault="00675D2C" w:rsidP="00C408F5">
            <w:pPr>
              <w:pStyle w:val="a4"/>
              <w:rPr>
                <w:rFonts w:ascii="Arial Black" w:hAnsi="Arial Black"/>
                <w:bCs w:val="0"/>
                <w:sz w:val="24"/>
              </w:rPr>
            </w:pPr>
          </w:p>
          <w:p w:rsidR="00675D2C" w:rsidRPr="005C2309" w:rsidRDefault="00675D2C" w:rsidP="00C408F5">
            <w:pPr>
              <w:pStyle w:val="a4"/>
              <w:rPr>
                <w:rFonts w:ascii="Arial Black" w:hAnsi="Arial Black"/>
                <w:bCs w:val="0"/>
                <w:sz w:val="24"/>
              </w:rPr>
            </w:pPr>
          </w:p>
          <w:p w:rsidR="00675D2C" w:rsidRPr="005C2309" w:rsidRDefault="00675D2C" w:rsidP="00C408F5">
            <w:pPr>
              <w:pStyle w:val="a4"/>
              <w:jc w:val="left"/>
              <w:rPr>
                <w:rFonts w:ascii="Arial Black" w:hAnsi="Arial Black"/>
                <w:bCs w:val="0"/>
                <w:sz w:val="24"/>
              </w:rPr>
            </w:pPr>
            <w:r w:rsidRPr="005C2309">
              <w:rPr>
                <w:rFonts w:ascii="Arial Black" w:hAnsi="Arial Black"/>
                <w:bCs w:val="0"/>
                <w:sz w:val="24"/>
              </w:rPr>
              <w:t>МОВНІ ОЗНАКИ</w:t>
            </w:r>
          </w:p>
        </w:tc>
        <w:tc>
          <w:tcPr>
            <w:tcW w:w="6403" w:type="dxa"/>
          </w:tcPr>
          <w:p w:rsidR="00675D2C" w:rsidRDefault="00675D2C" w:rsidP="00C408F5">
            <w:pPr>
              <w:pStyle w:val="aa"/>
            </w:pPr>
            <w:r>
              <w:t>Дотримання усталеної структури: реквізитів, які відповідають типові документа, правильне використання ключових слів (</w:t>
            </w:r>
            <w:r>
              <w:rPr>
                <w:i/>
              </w:rPr>
              <w:t>ухвалили, прошу, рекомендуємо, гарантуємо, наказую</w:t>
            </w:r>
            <w:r>
              <w:t xml:space="preserve"> тощо); уживання слів у прямому значенні, вживання термінів (юридичних, дипло- матичних, </w:t>
            </w:r>
            <w:r>
              <w:lastRenderedPageBreak/>
              <w:t>військових, спортивних тощо), складно- скорочених і скорочених слів, усталених зворотів (мовних кліше), переважання віддієслівних іменників, використання неозначеної форми дієслова у значенні наказового способу, вживання складних речень, вставних слів, прямий порядок слів у реченнях.</w:t>
            </w:r>
          </w:p>
        </w:tc>
      </w:tr>
    </w:tbl>
    <w:p w:rsidR="00675D2C" w:rsidRDefault="00675D2C" w:rsidP="00675D2C">
      <w:pPr>
        <w:pStyle w:val="aa"/>
        <w:rPr>
          <w:b/>
          <w:i/>
        </w:rPr>
      </w:pPr>
    </w:p>
    <w:p w:rsidR="00675D2C" w:rsidRPr="000650E5" w:rsidRDefault="00675D2C" w:rsidP="00675D2C">
      <w:pPr>
        <w:jc w:val="both"/>
        <w:rPr>
          <w:b/>
          <w:lang w:val="uk-UA"/>
        </w:rPr>
      </w:pPr>
      <w:r w:rsidRPr="000650E5">
        <w:rPr>
          <w:b/>
        </w:rPr>
        <w:t>С л о в н и к.</w:t>
      </w:r>
    </w:p>
    <w:p w:rsidR="00675D2C" w:rsidRPr="000650E5" w:rsidRDefault="00675D2C" w:rsidP="00675D2C">
      <w:pPr>
        <w:pStyle w:val="a4"/>
        <w:jc w:val="both"/>
        <w:rPr>
          <w:b w:val="0"/>
          <w:bCs w:val="0"/>
          <w:szCs w:val="28"/>
        </w:rPr>
      </w:pPr>
      <w:r>
        <w:t xml:space="preserve"> </w:t>
      </w:r>
      <w:r w:rsidRPr="000650E5">
        <w:rPr>
          <w:b w:val="0"/>
          <w:i/>
        </w:rPr>
        <w:t xml:space="preserve">Юриспруденція – </w:t>
      </w:r>
      <w:r w:rsidRPr="000650E5">
        <w:rPr>
          <w:b w:val="0"/>
        </w:rPr>
        <w:t xml:space="preserve">сукупність правових наук, правознавство. </w:t>
      </w:r>
      <w:r w:rsidRPr="000650E5">
        <w:rPr>
          <w:b w:val="0"/>
          <w:i/>
        </w:rPr>
        <w:t xml:space="preserve">  Адміністрація -  </w:t>
      </w:r>
      <w:r w:rsidRPr="000650E5">
        <w:rPr>
          <w:b w:val="0"/>
        </w:rPr>
        <w:t xml:space="preserve">керівництво. </w:t>
      </w:r>
      <w:r w:rsidRPr="000650E5">
        <w:rPr>
          <w:b w:val="0"/>
          <w:i/>
          <w:iCs/>
        </w:rPr>
        <w:t xml:space="preserve">Реквізити – </w:t>
      </w:r>
      <w:r w:rsidRPr="000650E5">
        <w:rPr>
          <w:b w:val="0"/>
        </w:rPr>
        <w:t xml:space="preserve">сукупність обов’язкових даних у документі, без яких він не має юридичної сили. </w:t>
      </w:r>
      <w:r w:rsidRPr="000650E5">
        <w:rPr>
          <w:b w:val="0"/>
          <w:i/>
        </w:rPr>
        <w:t>Термінологія</w:t>
      </w:r>
      <w:r w:rsidRPr="000650E5">
        <w:rPr>
          <w:b w:val="0"/>
        </w:rPr>
        <w:t xml:space="preserve"> - сукупність термінів певної галузі виробництва, науки, мистецтва тощо.</w:t>
      </w:r>
      <w:r w:rsidRPr="000650E5">
        <w:rPr>
          <w:b w:val="0"/>
          <w:i/>
          <w:iCs/>
        </w:rPr>
        <w:t xml:space="preserve"> </w:t>
      </w:r>
      <w:r w:rsidRPr="000650E5">
        <w:rPr>
          <w:b w:val="0"/>
          <w:i/>
        </w:rPr>
        <w:t>Кліше мовне</w:t>
      </w:r>
      <w:r w:rsidRPr="000650E5">
        <w:rPr>
          <w:b w:val="0"/>
        </w:rPr>
        <w:t xml:space="preserve"> – готовий мовний зворот, що використовується в певних умовах і подібних текстах, полегшуючи процес спілкування. </w:t>
      </w:r>
      <w:r w:rsidRPr="000650E5">
        <w:rPr>
          <w:b w:val="0"/>
          <w:i/>
        </w:rPr>
        <w:t>Стандартизація -</w:t>
      </w:r>
      <w:r w:rsidRPr="000650E5">
        <w:rPr>
          <w:b w:val="0"/>
        </w:rPr>
        <w:t xml:space="preserve">  </w:t>
      </w:r>
      <w:r w:rsidRPr="000650E5">
        <w:rPr>
          <w:b w:val="0"/>
          <w:iCs/>
        </w:rPr>
        <w:t xml:space="preserve"> встановлення  єдиних обов’язкових  норм і вимог. 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67885">
        <w:rPr>
          <w:i/>
          <w:sz w:val="28"/>
          <w:szCs w:val="28"/>
          <w:lang w:val="uk-UA"/>
        </w:rPr>
        <w:t>Прочитати статтю Загальної Декларації прав людини</w:t>
      </w:r>
      <w:r>
        <w:rPr>
          <w:rStyle w:val="a9"/>
          <w:i/>
          <w:sz w:val="28"/>
          <w:szCs w:val="28"/>
          <w:lang w:val="uk-UA"/>
        </w:rPr>
        <w:footnoteReference w:id="1"/>
      </w:r>
      <w:r w:rsidRPr="00567885">
        <w:rPr>
          <w:i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675D2C" w:rsidRPr="00567885" w:rsidRDefault="00675D2C" w:rsidP="00675D2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67885">
        <w:rPr>
          <w:lang w:val="uk-UA"/>
        </w:rPr>
        <w:t>Пояснити призначення документа. Звернути увагу на стиль викладу.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567885" w:rsidRDefault="00675D2C" w:rsidP="00675D2C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67885">
        <w:rPr>
          <w:b/>
          <w:sz w:val="28"/>
          <w:szCs w:val="28"/>
          <w:lang w:val="uk-UA"/>
        </w:rPr>
        <w:t>Стаття 26.</w:t>
      </w:r>
    </w:p>
    <w:p w:rsidR="00675D2C" w:rsidRDefault="00675D2C" w:rsidP="00675D2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Кожна людина має право на освіту. Освіта повинна бути безоплатною, принаймні початкова і загальна. Початкова освіта має бути обов’язковою. Технічна та професійна освіта повинні бути загальнодоступними, а вища освіта має бути однаково доступною для всіх відповідно до здібностей кожного.</w:t>
      </w:r>
    </w:p>
    <w:p w:rsidR="00675D2C" w:rsidRDefault="00675D2C" w:rsidP="00675D2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Освіта повинна спрямовуватися на всебічний розвиток людської особистості й на поглиблення поваги до прав людини та її основних свобод. Освіта має сприяти взаєморозумінню, терпимості й дружбі між усіма народами, рисовими чи релігійними групами, а також повинна сприяти діяльності Організації Об’єднаних Націй у справі підтримання миру.</w:t>
      </w:r>
    </w:p>
    <w:p w:rsidR="00675D2C" w:rsidRDefault="00675D2C" w:rsidP="00675D2C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Батьки мають пріоритетне право у виборі форми освіти для своїх дітей.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675D2C" w:rsidRPr="009C31A4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EA22EE" w:rsidRDefault="00675D2C" w:rsidP="00675D2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A22EE">
        <w:rPr>
          <w:i/>
          <w:sz w:val="28"/>
          <w:szCs w:val="28"/>
          <w:lang w:val="uk-UA"/>
        </w:rPr>
        <w:t>Бесіда.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стилі мовлення вам відомі?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чому різниця між </w:t>
      </w:r>
      <w:r w:rsidRPr="00EA22EE">
        <w:rPr>
          <w:i/>
          <w:sz w:val="28"/>
          <w:szCs w:val="28"/>
          <w:lang w:val="uk-UA"/>
        </w:rPr>
        <w:t>стилем мовлення</w:t>
      </w:r>
      <w:r>
        <w:rPr>
          <w:sz w:val="28"/>
          <w:szCs w:val="28"/>
          <w:lang w:val="uk-UA"/>
        </w:rPr>
        <w:t xml:space="preserve"> та </w:t>
      </w:r>
      <w:r w:rsidRPr="00EA22EE">
        <w:rPr>
          <w:i/>
          <w:sz w:val="28"/>
          <w:szCs w:val="28"/>
          <w:lang w:val="uk-UA"/>
        </w:rPr>
        <w:t>стилем мови</w:t>
      </w:r>
      <w:r>
        <w:rPr>
          <w:sz w:val="28"/>
          <w:szCs w:val="28"/>
          <w:lang w:val="uk-UA"/>
        </w:rPr>
        <w:t>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Яку сферу суспільного життя обслуговує офіційно-діловий стиль?</w:t>
      </w:r>
    </w:p>
    <w:p w:rsidR="00675D2C" w:rsidRPr="00EA22EE" w:rsidRDefault="00675D2C" w:rsidP="00675D2C">
      <w:pPr>
        <w:numPr>
          <w:ilvl w:val="0"/>
          <w:numId w:val="3"/>
        </w:num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використовують такі підстилі, як </w:t>
      </w:r>
      <w:r w:rsidRPr="00EA22EE">
        <w:rPr>
          <w:i/>
          <w:sz w:val="28"/>
          <w:szCs w:val="28"/>
          <w:lang w:val="uk-UA"/>
        </w:rPr>
        <w:t xml:space="preserve">дипломатичний, законодавчий (юридичний) </w:t>
      </w:r>
      <w:r w:rsidRPr="00DC1961">
        <w:rPr>
          <w:sz w:val="28"/>
          <w:szCs w:val="28"/>
          <w:lang w:val="uk-UA"/>
        </w:rPr>
        <w:t>та</w:t>
      </w:r>
      <w:r w:rsidRPr="00EA22EE">
        <w:rPr>
          <w:i/>
          <w:sz w:val="28"/>
          <w:szCs w:val="28"/>
          <w:lang w:val="uk-UA"/>
        </w:rPr>
        <w:t xml:space="preserve"> адміністративно-канцелярський?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головна функція офіційно-ділового стилю?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жанри (види висловлювань) ділового стилю є  найбільш поширеними?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основні ознаки</w:t>
      </w:r>
      <w:r w:rsidRPr="00DC19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офіційно-ділового стилю?</w:t>
      </w:r>
    </w:p>
    <w:p w:rsidR="00675D2C" w:rsidRDefault="00675D2C" w:rsidP="00675D2C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мовні ознаки текстів офіційно-ділового стилю?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EA22EE" w:rsidRDefault="00675D2C" w:rsidP="00675D2C">
      <w:pPr>
        <w:jc w:val="both"/>
        <w:rPr>
          <w:b/>
          <w:sz w:val="28"/>
          <w:szCs w:val="28"/>
          <w:lang w:val="uk-UA"/>
        </w:rPr>
      </w:pPr>
      <w:r w:rsidRPr="00EA22EE">
        <w:rPr>
          <w:b/>
          <w:sz w:val="28"/>
          <w:szCs w:val="28"/>
          <w:lang w:val="uk-UA"/>
        </w:rPr>
        <w:t>ІІІ.</w:t>
      </w:r>
      <w:r w:rsidRPr="00EA22EE">
        <w:rPr>
          <w:b/>
          <w:sz w:val="28"/>
          <w:szCs w:val="28"/>
          <w:lang w:val="uk-UA"/>
        </w:rPr>
        <w:tab/>
        <w:t>Вивчення нового матеріалу.</w:t>
      </w:r>
    </w:p>
    <w:p w:rsidR="00675D2C" w:rsidRPr="00EA22EE" w:rsidRDefault="00675D2C" w:rsidP="00675D2C">
      <w:pPr>
        <w:jc w:val="both"/>
        <w:rPr>
          <w:b/>
          <w:sz w:val="28"/>
          <w:szCs w:val="28"/>
          <w:lang w:val="uk-UA"/>
        </w:rPr>
      </w:pPr>
    </w:p>
    <w:p w:rsidR="00675D2C" w:rsidRPr="00EA22EE" w:rsidRDefault="00675D2C" w:rsidP="00675D2C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A22EE">
        <w:rPr>
          <w:i/>
          <w:sz w:val="28"/>
          <w:szCs w:val="28"/>
          <w:lang w:val="uk-UA"/>
        </w:rPr>
        <w:t>Пояснення вчителя.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Основним видом ділового (службового) письмового спілкування є документ (діловий папір). Він має бути достовірним,  належним чином оформленим, конкретним. Службовий документ має заголовок, чітку будову, у ньому мають бути вказані потрібні прізвища, адреси, цифрові дані.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Типові документи оформляються на спеціальних бланках або на стандартних аркушах.</w:t>
      </w:r>
    </w:p>
    <w:p w:rsidR="00675D2C" w:rsidRPr="009A2CF9" w:rsidRDefault="00675D2C" w:rsidP="00675D2C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Найпоширенішими діловими паперами є </w:t>
      </w:r>
      <w:r w:rsidRPr="009A2CF9">
        <w:rPr>
          <w:i/>
          <w:sz w:val="28"/>
          <w:szCs w:val="28"/>
          <w:lang w:val="uk-UA"/>
        </w:rPr>
        <w:t>діловий лист, довідка, заява, доручення, розписка, акт, протокол і витяг з протоколу, автобіографія, звіт.</w:t>
      </w:r>
      <w:r>
        <w:rPr>
          <w:sz w:val="28"/>
          <w:szCs w:val="28"/>
          <w:lang w:val="uk-UA"/>
        </w:rPr>
        <w:t xml:space="preserve"> Останнім часом виникла потреба у впровадженні в практику ділового спілкування таких документів, як </w:t>
      </w:r>
      <w:r w:rsidRPr="009A2CF9">
        <w:rPr>
          <w:i/>
          <w:sz w:val="28"/>
          <w:szCs w:val="28"/>
          <w:lang w:val="uk-UA"/>
        </w:rPr>
        <w:t>ваучер, приватизаційний сертифікат</w:t>
      </w:r>
      <w:r>
        <w:rPr>
          <w:sz w:val="28"/>
          <w:szCs w:val="28"/>
          <w:lang w:val="uk-UA"/>
        </w:rPr>
        <w:t xml:space="preserve">. Крім того, кожен громадянин України повинен знати, які документи слід оформити, щоб отримати </w:t>
      </w:r>
      <w:r w:rsidRPr="00EA22EE">
        <w:rPr>
          <w:i/>
          <w:sz w:val="28"/>
          <w:szCs w:val="28"/>
          <w:lang w:val="uk-UA"/>
        </w:rPr>
        <w:t>субсидію</w:t>
      </w:r>
      <w:r>
        <w:rPr>
          <w:sz w:val="28"/>
          <w:szCs w:val="28"/>
          <w:lang w:val="uk-UA"/>
        </w:rPr>
        <w:t xml:space="preserve"> для оплати житлово-комунальних послуг, візу для виїзду за кордон, а також для отримання </w:t>
      </w:r>
      <w:r w:rsidRPr="009A2CF9">
        <w:rPr>
          <w:i/>
          <w:sz w:val="28"/>
          <w:szCs w:val="28"/>
          <w:lang w:val="uk-UA"/>
        </w:rPr>
        <w:t>індивідуального ідентифікаційного номера (коду).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427F8">
        <w:rPr>
          <w:i/>
          <w:sz w:val="28"/>
          <w:szCs w:val="28"/>
          <w:lang w:val="uk-UA"/>
        </w:rPr>
        <w:t>Субсидія</w:t>
      </w:r>
      <w:r>
        <w:rPr>
          <w:sz w:val="28"/>
          <w:szCs w:val="28"/>
          <w:lang w:val="uk-UA"/>
        </w:rPr>
        <w:t xml:space="preserve"> – це грошова або натуральна допомога, що надається комусь державою або якоюсь установою. Сьогодні субсидією називають надавану державою пільгу на платежі за житлово-комунальні послуги сім’ям, сукупний дохід яких не перевищує встановленого спеціальними законами рівня. 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Для оформлення субсидії потрібно одержати довідку про склад сім’ї та розмір платежів за житлово-комунальні послуги (у ЖЕКу). У довідці зазначається прізвище, ім’я по батькові власника (наймача) квартири, номер особового рахунку та адреса.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У графі «Склад сім’ї» зазначається прізвище, ім’я та по батькові кожного члена сім’ї, його відношення до власника (наймача) – син, дочка, мати, сестра тощо, дата його народження, номер паспорта або свідоцтва про народження та сімейний стан (для повнолітніх: одружений - неодружений). Таку довідку оформляє та підписує паспортист.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Зазначається форма власності житла (відомча, громадська, кооперативна, приватна, приватизована), після чого подається характеристика будинку (кількість поверхів, наявність ліфту, тип (гуртожиток, готельного типу тощо) та характеристика квартири: загальна площа квартири кількість кімнат, поверх, тип плити, наявність газу, електроколонки, балкону.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Вказується розмір плати за житлово-комунальні послуги та наявність пільг, позначається (якщо є) заборгованість щодо квартплати. 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Належним чином оформлені документи разом із заявою власника (наймача) квартири подаються до служби субсидій.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Фінансова ідентифікаційна картка заповнюється кожним громадянином України, який досяг 18 років, і подається ним до районної Державної податкової адміністрації за місцем проживанням. Картка заповнюється на трафаретному бланку. В ній зазначається прізвище, ім’я та по батькові громадянина, час і місце його народження, реквізити його паспорта, адреса, телефон, місце роботи або навчання. Згідно з даними, зазначеними громадянином у картці, йому присвоюється </w:t>
      </w:r>
      <w:r w:rsidRPr="00450BA9">
        <w:rPr>
          <w:i/>
          <w:sz w:val="28"/>
          <w:szCs w:val="28"/>
          <w:lang w:val="uk-UA"/>
        </w:rPr>
        <w:t>ідентифікаційний номер</w:t>
      </w:r>
      <w:r>
        <w:rPr>
          <w:sz w:val="28"/>
          <w:szCs w:val="28"/>
          <w:lang w:val="uk-UA"/>
        </w:rPr>
        <w:t xml:space="preserve">. Видана районною Державною податковою адміністрацією </w:t>
      </w:r>
      <w:r w:rsidRPr="005764B9">
        <w:rPr>
          <w:i/>
          <w:sz w:val="28"/>
          <w:szCs w:val="28"/>
          <w:lang w:val="uk-UA"/>
        </w:rPr>
        <w:t>довідка про ідентифікаційний номер</w:t>
      </w:r>
      <w:r>
        <w:rPr>
          <w:sz w:val="28"/>
          <w:szCs w:val="28"/>
          <w:lang w:val="uk-UA"/>
        </w:rPr>
        <w:t xml:space="preserve"> </w:t>
      </w:r>
      <w:r w:rsidRPr="005764B9">
        <w:rPr>
          <w:i/>
          <w:sz w:val="28"/>
          <w:szCs w:val="28"/>
          <w:lang w:val="uk-UA"/>
        </w:rPr>
        <w:t>(код)</w:t>
      </w:r>
      <w:r>
        <w:rPr>
          <w:sz w:val="28"/>
          <w:szCs w:val="28"/>
          <w:lang w:val="uk-UA"/>
        </w:rPr>
        <w:t xml:space="preserve"> використовується для подання в органи державної реєстрації, установи банків тощо.</w:t>
      </w:r>
    </w:p>
    <w:p w:rsidR="00675D2C" w:rsidRPr="005764B9" w:rsidRDefault="00675D2C" w:rsidP="00675D2C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C1961">
        <w:rPr>
          <w:sz w:val="28"/>
          <w:szCs w:val="28"/>
          <w:lang w:val="uk-UA"/>
        </w:rPr>
        <w:t>Термін</w:t>
      </w:r>
      <w:r w:rsidRPr="005764B9">
        <w:rPr>
          <w:i/>
          <w:sz w:val="28"/>
          <w:szCs w:val="28"/>
          <w:lang w:val="uk-UA"/>
        </w:rPr>
        <w:t xml:space="preserve"> </w:t>
      </w:r>
      <w:r w:rsidRPr="00DC1961">
        <w:rPr>
          <w:i/>
          <w:sz w:val="28"/>
          <w:szCs w:val="28"/>
          <w:lang w:val="uk-UA"/>
        </w:rPr>
        <w:t>віза</w:t>
      </w:r>
      <w:r w:rsidRPr="005764B9">
        <w:rPr>
          <w:i/>
          <w:sz w:val="28"/>
          <w:szCs w:val="28"/>
          <w:lang w:val="uk-UA"/>
        </w:rPr>
        <w:t xml:space="preserve"> </w:t>
      </w:r>
      <w:r w:rsidRPr="00DC1961">
        <w:rPr>
          <w:sz w:val="28"/>
          <w:szCs w:val="28"/>
          <w:lang w:val="uk-UA"/>
        </w:rPr>
        <w:t>у діловодстві вживається у двох значеннях.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764B9">
        <w:rPr>
          <w:i/>
          <w:sz w:val="28"/>
          <w:szCs w:val="28"/>
          <w:lang w:val="uk-UA"/>
        </w:rPr>
        <w:t>Віза</w:t>
      </w:r>
      <w:r>
        <w:rPr>
          <w:sz w:val="28"/>
          <w:szCs w:val="28"/>
          <w:lang w:val="uk-UA"/>
        </w:rPr>
        <w:t xml:space="preserve"> – це позначка, зроблена службовою особою – юрисконсультом, начальником відділу, директором установи – на документі (службовому листі, трудовій угоді тощо). Така позначка засвідчує вірогідність документа або надає йому юридичної сили. Віза має такий вигляд: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ind w:left="283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Юрисконсульт</w:t>
      </w:r>
    </w:p>
    <w:p w:rsidR="00675D2C" w:rsidRDefault="00675D2C" w:rsidP="00675D2C">
      <w:pPr>
        <w:jc w:val="both"/>
        <w:rPr>
          <w:i/>
          <w:sz w:val="28"/>
          <w:szCs w:val="28"/>
          <w:lang w:val="uk-UA"/>
        </w:rPr>
      </w:pPr>
    </w:p>
    <w:p w:rsidR="00675D2C" w:rsidRDefault="00675D2C" w:rsidP="00675D2C">
      <w:pPr>
        <w:ind w:left="2124" w:firstLine="708"/>
        <w:jc w:val="both"/>
        <w:rPr>
          <w:sz w:val="28"/>
          <w:szCs w:val="28"/>
          <w:lang w:val="uk-UA"/>
        </w:rPr>
      </w:pPr>
      <w:r w:rsidRPr="005764B9">
        <w:rPr>
          <w:i/>
          <w:sz w:val="28"/>
          <w:szCs w:val="28"/>
          <w:lang w:val="uk-UA"/>
        </w:rPr>
        <w:t>підпис</w:t>
      </w:r>
      <w:r>
        <w:rPr>
          <w:sz w:val="28"/>
          <w:szCs w:val="28"/>
          <w:lang w:val="uk-UA"/>
        </w:rPr>
        <w:t xml:space="preserve"> І. М. Бондаренко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ind w:left="283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25.11.2001.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Якщо віз декілька, вони записуються одна під одною – у колонку.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Візу не слід змішувати з грифом погодження, який має такий вигляд: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spacing w:after="120"/>
        <w:ind w:left="2124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ПОГОДЖЕНО</w:t>
      </w:r>
    </w:p>
    <w:p w:rsidR="00675D2C" w:rsidRDefault="00675D2C" w:rsidP="00675D2C">
      <w:pPr>
        <w:spacing w:after="120"/>
        <w:ind w:left="2124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школи</w:t>
      </w:r>
    </w:p>
    <w:p w:rsidR="00675D2C" w:rsidRDefault="00675D2C" w:rsidP="00675D2C">
      <w:pPr>
        <w:spacing w:after="120"/>
        <w:ind w:left="2124" w:firstLine="708"/>
        <w:jc w:val="both"/>
        <w:rPr>
          <w:sz w:val="28"/>
          <w:szCs w:val="28"/>
          <w:lang w:val="uk-UA"/>
        </w:rPr>
      </w:pPr>
      <w:r w:rsidRPr="005764B9">
        <w:rPr>
          <w:i/>
          <w:sz w:val="28"/>
          <w:szCs w:val="28"/>
          <w:lang w:val="uk-UA"/>
        </w:rPr>
        <w:t>підпис</w:t>
      </w:r>
      <w:r>
        <w:rPr>
          <w:sz w:val="28"/>
          <w:szCs w:val="28"/>
          <w:lang w:val="uk-UA"/>
        </w:rPr>
        <w:t xml:space="preserve"> О. П. </w:t>
      </w:r>
      <w:r w:rsidRPr="005764B9">
        <w:rPr>
          <w:sz w:val="28"/>
          <w:szCs w:val="28"/>
          <w:lang w:val="uk-UA"/>
        </w:rPr>
        <w:t>Музиченко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ind w:left="2124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30.11.2001.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Якщо на документі є візи, то гриф погодження розташовують під ними.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764B9">
        <w:rPr>
          <w:i/>
          <w:sz w:val="28"/>
          <w:szCs w:val="28"/>
          <w:lang w:val="uk-UA"/>
        </w:rPr>
        <w:t>Візою</w:t>
      </w:r>
      <w:r>
        <w:rPr>
          <w:sz w:val="28"/>
          <w:szCs w:val="28"/>
          <w:lang w:val="uk-UA"/>
        </w:rPr>
        <w:t xml:space="preserve"> також називається позначка в паспорті громадянина України для виїзду за кордон про дозвіл на в’їзд на територію певної держави, проживання там або переїзд через її територію. Отримати візу – значить отримати дозвіл.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Для оформлення паспорта для виїзду за кордон громадянин подає заяву-анкету до паспортної служби для одержання паспорта. Анкета заповнюється на спеціальному трафаретному бланку. У ній вказується прізвище, ім’я та по батькові заявника, дата й  місце його народження, а також номер, серія паспорта громадянина України із зазначення установи, яка цей паспорт видала. Зазначається адреса, телефон громадянина, відомості про трудову діяльність (включаючи навчання) за останні 5 років, обізнаність чи необізнаність з відомостями, що становлять державну таємницю. На бланку анкети вказано, що підстав, які відповідно до Закону України «Про порядок виїзду з України громадян України» обмежують право громадянина на виїзд за кордон, не існує. Анкета заповнюється чорним чорнилом. Власноручний підпис заповнювач анкети ставить у спеціальному прямокутнику. В анкеті зазначено посаду та прізвище працівника паспортної служби, який прийняв заповнену громадянином анкету, та дату заповнення і прийняття.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Для отримання візи (спеціальної позначки в цьому паспорті) громадянин звертається до посольства держави, на територію якої має намір в’їхати. Службовець знайомить його з переліком документів (виклик-запрошення, довідки про фінансовий стан, забезпеченість роботою, а також житлом того, хто надіслав виклик, довідка про те, що сам громадянин, що має намір відвідати зарубіжну країну, в Україні забезпечений роботою) та надає консультації щодо їх оформлення. Всі документи подаються у перекладі мовою держави, до якої громадянин хоче поїхати.</w:t>
      </w:r>
    </w:p>
    <w:p w:rsidR="00675D2C" w:rsidRDefault="00675D2C" w:rsidP="00675D2C">
      <w:pPr>
        <w:ind w:firstLine="708"/>
        <w:jc w:val="both"/>
        <w:rPr>
          <w:sz w:val="28"/>
          <w:szCs w:val="28"/>
          <w:lang w:val="uk-UA"/>
        </w:rPr>
      </w:pPr>
      <w:r w:rsidRPr="00376A0A">
        <w:rPr>
          <w:i/>
          <w:sz w:val="28"/>
          <w:szCs w:val="28"/>
          <w:lang w:val="uk-UA"/>
        </w:rPr>
        <w:t>Ваучер</w:t>
      </w:r>
      <w:r>
        <w:rPr>
          <w:sz w:val="28"/>
          <w:szCs w:val="28"/>
          <w:lang w:val="uk-UA"/>
        </w:rPr>
        <w:t xml:space="preserve"> – це приватизаційний чек, документ, який обмінюється на акції підприємства, що приватизується.</w:t>
      </w:r>
    </w:p>
    <w:p w:rsidR="00675D2C" w:rsidRDefault="00675D2C" w:rsidP="00675D2C">
      <w:pPr>
        <w:jc w:val="both"/>
        <w:rPr>
          <w:b/>
          <w:bCs/>
          <w:lang w:val="uk-UA"/>
        </w:rPr>
      </w:pPr>
      <w:r>
        <w:rPr>
          <w:sz w:val="28"/>
          <w:szCs w:val="28"/>
          <w:lang w:val="uk-UA"/>
        </w:rPr>
        <w:tab/>
      </w:r>
      <w:r w:rsidRPr="00376A0A">
        <w:rPr>
          <w:i/>
          <w:sz w:val="28"/>
          <w:szCs w:val="28"/>
          <w:lang w:val="uk-UA"/>
        </w:rPr>
        <w:t>Сертифікатом</w:t>
      </w:r>
      <w:r>
        <w:rPr>
          <w:sz w:val="28"/>
          <w:szCs w:val="28"/>
          <w:lang w:val="uk-UA"/>
        </w:rPr>
        <w:t xml:space="preserve"> називається документ, який щось посвідчує. Так, сертифікат докладається до експортного товару, посвідчуючи його якість. </w:t>
      </w:r>
      <w:r w:rsidRPr="00376A0A">
        <w:rPr>
          <w:i/>
          <w:sz w:val="28"/>
          <w:szCs w:val="28"/>
          <w:lang w:val="uk-UA"/>
        </w:rPr>
        <w:t>Приватизаційний сертифікат</w:t>
      </w:r>
      <w:r>
        <w:rPr>
          <w:sz w:val="28"/>
          <w:szCs w:val="28"/>
          <w:lang w:val="uk-UA"/>
        </w:rPr>
        <w:t xml:space="preserve"> – посвідчення, письмове свідоцтво, що засвідчує право громадянина на свою частку (акції) приватизованого групою громадян або трудовим колективом підприємства (заводу, фабрики, шахти і т. ін.).</w:t>
      </w:r>
      <w:r w:rsidRPr="00844CFC">
        <w:rPr>
          <w:b/>
          <w:bCs/>
          <w:lang w:val="uk-UA"/>
        </w:rPr>
        <w:t xml:space="preserve"> </w:t>
      </w:r>
    </w:p>
    <w:p w:rsidR="00675D2C" w:rsidRDefault="00675D2C" w:rsidP="00675D2C">
      <w:pPr>
        <w:jc w:val="both"/>
        <w:rPr>
          <w:b/>
          <w:bCs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434396" w:rsidRDefault="00675D2C" w:rsidP="00675D2C">
      <w:pPr>
        <w:jc w:val="both"/>
        <w:rPr>
          <w:b/>
          <w:sz w:val="32"/>
          <w:szCs w:val="32"/>
          <w:lang w:val="uk-UA"/>
        </w:rPr>
      </w:pPr>
      <w:r w:rsidRPr="00434396">
        <w:rPr>
          <w:b/>
          <w:sz w:val="32"/>
          <w:szCs w:val="32"/>
          <w:lang w:val="uk-UA"/>
        </w:rPr>
        <w:t>Інтернет-ресурси</w:t>
      </w:r>
    </w:p>
    <w:p w:rsidR="00675D2C" w:rsidRDefault="00675D2C" w:rsidP="00675D2C">
      <w:pPr>
        <w:jc w:val="both"/>
        <w:rPr>
          <w:bCs/>
          <w:lang w:val="uk-UA"/>
        </w:rPr>
      </w:pPr>
    </w:p>
    <w:p w:rsidR="00675D2C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3AF9">
        <w:rPr>
          <w:rFonts w:ascii="Times New Roman" w:hAnsi="Times New Roman" w:cs="Times New Roman"/>
          <w:b/>
          <w:sz w:val="28"/>
          <w:szCs w:val="28"/>
        </w:rPr>
        <w:t>Субсидія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Pr="00A13AF9">
          <w:rPr>
            <w:rStyle w:val="a6"/>
            <w:szCs w:val="28"/>
          </w:rPr>
          <w:t>http://www.refine.org.ua/pageid-5321-1.html</w:t>
        </w:r>
      </w:hyperlink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Субсидія – це надана громадянам щомісячна адресна безготівкова допомога для відшкодування витрат на оплату користування житлом або його утримання та комунальних послуг (водо-, тепло-, газопостачання, водовідведення, електроенергія, вивезення побутового сміття та рідких нечистот), а також один раз на рік готівкова допомога на придбання скрапленого газу, твердого та рідкого пічного побутового палива.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Субсидія є безповоротною і її отримання не пов'язане і не тягне за собою зміни форми власності житла.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Відповідно до Положення про порядок призначення та надання населенню субсидій, затвердженого постановою Кабінету Міністрів України від 21 жовтня 1995р. ї 848 (у редакції постанови Кабінету Міністрів України від 22 вересня 1997р. ї 1050 зі змінами та доповненнями), субсидія розраховується з огляду на кількість зареєстрованих у житловому приміщенні (будинку) осіб, яким нараховується плата за житлово-комунальні послуги, у тому числі осіб, призваних на строкову військову службу. Вона призначається (за деякими винятками) уповноваженому власнику (співвласнику) житла, наймачу державного та громадського житлового фонду, членові житлово-будівельного (житлового) кооперативу (ЖБК), власнику (співвласнику) житлового приміщення, на якого відкрито особовий рахунок за місцем реєстрації. Субсидія для відшкодування витрат на оплату житлово-комунальних послуг призначається на основі середньомісячного сукупного доходу осіб, зареєстрованих у житловому приміщенні (будинку), враховуючи останні 6 місяців перед зверненням на термін 6 місяців (у деяких випадках - на 12 місяців).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В інших випадках громадяни сплачують 20 відсотків.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3AF9">
        <w:rPr>
          <w:rFonts w:ascii="Times New Roman" w:hAnsi="Times New Roman" w:cs="Times New Roman"/>
          <w:sz w:val="28"/>
          <w:szCs w:val="28"/>
        </w:rPr>
        <w:t xml:space="preserve">Субсидія призначається: </w:t>
      </w:r>
    </w:p>
    <w:p w:rsidR="00675D2C" w:rsidRPr="00A13AF9" w:rsidRDefault="00675D2C" w:rsidP="00675D2C">
      <w:pPr>
        <w:pStyle w:val="ac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3AF9">
        <w:rPr>
          <w:rFonts w:ascii="Times New Roman" w:hAnsi="Times New Roman" w:cs="Times New Roman"/>
          <w:sz w:val="28"/>
          <w:szCs w:val="28"/>
        </w:rPr>
        <w:t xml:space="preserve">уповноваженому власнику (співвласнику) житла, </w:t>
      </w:r>
    </w:p>
    <w:p w:rsidR="00675D2C" w:rsidRPr="00A13AF9" w:rsidRDefault="00675D2C" w:rsidP="00675D2C">
      <w:pPr>
        <w:pStyle w:val="ac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3AF9">
        <w:rPr>
          <w:rFonts w:ascii="Times New Roman" w:hAnsi="Times New Roman" w:cs="Times New Roman"/>
          <w:sz w:val="28"/>
          <w:szCs w:val="28"/>
        </w:rPr>
        <w:t xml:space="preserve">наймачу державного та громадського житлового фонду, </w:t>
      </w:r>
    </w:p>
    <w:p w:rsidR="00675D2C" w:rsidRPr="00A13AF9" w:rsidRDefault="00675D2C" w:rsidP="00675D2C">
      <w:pPr>
        <w:pStyle w:val="ac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3AF9">
        <w:rPr>
          <w:rFonts w:ascii="Times New Roman" w:hAnsi="Times New Roman" w:cs="Times New Roman"/>
          <w:sz w:val="28"/>
          <w:szCs w:val="28"/>
        </w:rPr>
        <w:t xml:space="preserve">членові житлово–будівельного (житлового) кооперативу, </w:t>
      </w:r>
    </w:p>
    <w:p w:rsidR="00675D2C" w:rsidRPr="00A13AF9" w:rsidRDefault="00675D2C" w:rsidP="00675D2C">
      <w:pPr>
        <w:pStyle w:val="ac"/>
        <w:numPr>
          <w:ilvl w:val="0"/>
          <w:numId w:val="4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13AF9">
        <w:rPr>
          <w:rFonts w:ascii="Times New Roman" w:hAnsi="Times New Roman" w:cs="Times New Roman"/>
          <w:sz w:val="28"/>
          <w:szCs w:val="28"/>
        </w:rPr>
        <w:t xml:space="preserve">власнику (співвласнику) житлового приміщення, на якого відкрито особовий рахунок за місцем реєстрації.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У разі, коли у житлових приміщеннях (будинках) прописані неповнолітні діти, які залишились без батьківської опіки, субсидія призначається за заявою опікуна і розраховується виходячи з розміру пенсії через втрату годувальника та інших соціальних виплат, які отримує опікун на підопічних дітей.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13AF9">
        <w:rPr>
          <w:rFonts w:ascii="Times New Roman" w:hAnsi="Times New Roman" w:cs="Times New Roman"/>
          <w:sz w:val="28"/>
          <w:szCs w:val="28"/>
        </w:rPr>
        <w:t xml:space="preserve">Субсидія не призначається, якщо неповнолітні діти, маючи батьків прописані в житловому приміщенні (будинку) самі.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Право на отримання адресної безготівкової субсидії для відшкодування витрат на оплату житлово–комунальних послуг, придбання скрапленого газу, твердого та рідкого пічного побутового палива поширюється на громадян , які проживають у житлових приміщеннях (будинках) державного та громадського житлового фонду, в тому числі у гуртожитках, - на оплату користування житлом; приватного житлового фонду та фонду житлово–будівельних (житлових) кооперативів – на утримання житла; житлового фонду незалежно від форм власності – на оплату комунальних послуг, придбання скрапленого газу, твердого та рідкого пічного побутового палива. </w:t>
      </w:r>
    </w:p>
    <w:p w:rsidR="00675D2C" w:rsidRPr="00A13AF9" w:rsidRDefault="00675D2C" w:rsidP="00675D2C">
      <w:pPr>
        <w:pStyle w:val="ac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A13AF9">
        <w:rPr>
          <w:rFonts w:ascii="Times New Roman" w:hAnsi="Times New Roman" w:cs="Times New Roman"/>
          <w:sz w:val="28"/>
          <w:szCs w:val="28"/>
        </w:rPr>
        <w:t xml:space="preserve">Субсидія на придбання твердого та рідкого пічного побутового палива призначається у разі, коли житлове приміщення не забезпечується електро-, тепло- або газопостачанням для опалення. </w:t>
      </w:r>
    </w:p>
    <w:p w:rsidR="00675D2C" w:rsidRDefault="00675D2C" w:rsidP="00675D2C">
      <w:pPr>
        <w:jc w:val="both"/>
        <w:rPr>
          <w:bCs/>
          <w:lang w:val="uk-UA"/>
        </w:rPr>
      </w:pPr>
    </w:p>
    <w:p w:rsidR="00675D2C" w:rsidRPr="00844CFC" w:rsidRDefault="00675D2C" w:rsidP="00675D2C">
      <w:pPr>
        <w:jc w:val="both"/>
        <w:rPr>
          <w:rFonts w:ascii="Arial Black" w:hAnsi="Arial Black"/>
          <w:sz w:val="28"/>
          <w:szCs w:val="28"/>
          <w:lang w:val="uk-UA"/>
        </w:rPr>
      </w:pPr>
      <w:r w:rsidRPr="00844CFC">
        <w:rPr>
          <w:rFonts w:ascii="Arial Black" w:hAnsi="Arial Black"/>
          <w:bCs/>
          <w:lang w:val="uk-UA"/>
        </w:rPr>
        <w:t>Приватизаці</w:t>
      </w:r>
      <w:r w:rsidRPr="00844CFC">
        <w:rPr>
          <w:bCs/>
          <w:lang w:val="uk-UA"/>
        </w:rPr>
        <w:t>́</w:t>
      </w:r>
      <w:r w:rsidRPr="00844CFC">
        <w:rPr>
          <w:rFonts w:ascii="Arial Black" w:hAnsi="Arial Black"/>
          <w:bCs/>
          <w:lang w:val="uk-UA"/>
        </w:rPr>
        <w:t>йний майнови</w:t>
      </w:r>
      <w:r w:rsidRPr="00844CFC">
        <w:rPr>
          <w:bCs/>
          <w:lang w:val="uk-UA"/>
        </w:rPr>
        <w:t>́</w:t>
      </w:r>
      <w:r w:rsidRPr="00844CFC">
        <w:rPr>
          <w:rFonts w:ascii="Arial Black" w:hAnsi="Arial Black"/>
          <w:bCs/>
          <w:lang w:val="uk-UA"/>
        </w:rPr>
        <w:t>й сертифіка</w:t>
      </w:r>
      <w:r w:rsidRPr="00844CFC">
        <w:rPr>
          <w:bCs/>
          <w:lang w:val="uk-UA"/>
        </w:rPr>
        <w:t>́</w:t>
      </w:r>
      <w:r w:rsidRPr="00844CFC">
        <w:rPr>
          <w:rFonts w:ascii="Arial Black" w:hAnsi="Arial Black"/>
          <w:bCs/>
          <w:lang w:val="uk-UA"/>
        </w:rPr>
        <w:t>т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hyperlink r:id="rId9" w:history="1">
        <w:r w:rsidRPr="00571E22">
          <w:rPr>
            <w:rStyle w:val="a6"/>
            <w:szCs w:val="28"/>
          </w:rPr>
          <w:t>http://readbookz.com/book/6/267.html</w:t>
        </w:r>
      </w:hyperlink>
    </w:p>
    <w:p w:rsidR="00675D2C" w:rsidRPr="00844CF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E17936" w:rsidRDefault="00675D2C" w:rsidP="00675D2C">
      <w:pPr>
        <w:jc w:val="both"/>
        <w:rPr>
          <w:sz w:val="28"/>
          <w:szCs w:val="28"/>
          <w:lang w:val="uk-UA"/>
        </w:rPr>
      </w:pPr>
      <w:r w:rsidRPr="00844CFC">
        <w:rPr>
          <w:sz w:val="28"/>
          <w:szCs w:val="28"/>
        </w:rPr>
        <w:t>Приватизаційний майновий сертифіка</w:t>
      </w:r>
      <w:r>
        <w:rPr>
          <w:sz w:val="28"/>
          <w:szCs w:val="28"/>
        </w:rPr>
        <w:t>т - це особливий вид державного</w:t>
      </w:r>
      <w:r>
        <w:rPr>
          <w:sz w:val="28"/>
          <w:szCs w:val="28"/>
          <w:lang w:val="uk-UA"/>
        </w:rPr>
        <w:t xml:space="preserve"> </w:t>
      </w:r>
      <w:r w:rsidRPr="00844CFC">
        <w:rPr>
          <w:sz w:val="28"/>
          <w:szCs w:val="28"/>
        </w:rPr>
        <w:t>цінного папера, який засвідчує гіраво власника на безоплатне одержання у процесі приватизації частки майна державних підприємств. Право громадян</w:t>
      </w:r>
      <w:r>
        <w:rPr>
          <w:sz w:val="28"/>
          <w:szCs w:val="28"/>
        </w:rPr>
        <w:t xml:space="preserve"> України гарантується Державою.</w:t>
      </w:r>
      <w:r>
        <w:rPr>
          <w:sz w:val="28"/>
          <w:szCs w:val="28"/>
          <w:lang w:val="uk-UA"/>
        </w:rPr>
        <w:t xml:space="preserve"> </w:t>
      </w:r>
      <w:r w:rsidRPr="00844CFC">
        <w:rPr>
          <w:sz w:val="28"/>
          <w:szCs w:val="28"/>
        </w:rPr>
        <w:t xml:space="preserve">Права власника, умови і порядок </w:t>
      </w:r>
      <w:r>
        <w:rPr>
          <w:sz w:val="28"/>
          <w:szCs w:val="28"/>
          <w:lang w:val="uk-UA"/>
        </w:rPr>
        <w:t>використання сертифіката.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 w:rsidRPr="00844CFC">
        <w:rPr>
          <w:sz w:val="28"/>
          <w:szCs w:val="28"/>
        </w:rPr>
        <w:t>1. Кожен громадянин України має право на одержання приватизаційного майнового сертифіката. Відмова у видачі сертифіката та його прийнятті у розрахунок платежу за придбання об'єкта п</w:t>
      </w:r>
      <w:r>
        <w:rPr>
          <w:sz w:val="28"/>
          <w:szCs w:val="28"/>
        </w:rPr>
        <w:t>риватизації може бути оскаржена</w:t>
      </w:r>
      <w:r>
        <w:rPr>
          <w:sz w:val="28"/>
          <w:szCs w:val="28"/>
          <w:lang w:val="uk-UA"/>
        </w:rPr>
        <w:t xml:space="preserve"> 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суді у встановленому порядку.</w:t>
      </w:r>
    </w:p>
    <w:p w:rsidR="00675D2C" w:rsidRPr="00E17936" w:rsidRDefault="00675D2C" w:rsidP="00675D2C">
      <w:pPr>
        <w:jc w:val="both"/>
        <w:rPr>
          <w:sz w:val="28"/>
          <w:szCs w:val="28"/>
          <w:lang w:val="uk-UA"/>
        </w:rPr>
      </w:pPr>
      <w:r w:rsidRPr="00844CFC">
        <w:rPr>
          <w:sz w:val="28"/>
          <w:szCs w:val="28"/>
        </w:rPr>
        <w:t>2. Приватизаційний майновий сертифікат може бути використаний лише для обміну на акції, паї, інші документи, що засвідчують право власності на частку майна державних підприємств. Сертифікат</w:t>
      </w:r>
      <w:r>
        <w:rPr>
          <w:sz w:val="28"/>
          <w:szCs w:val="28"/>
        </w:rPr>
        <w:t xml:space="preserve"> вільному обігу не підлягає.</w:t>
      </w:r>
      <w:r>
        <w:rPr>
          <w:sz w:val="28"/>
          <w:szCs w:val="28"/>
        </w:rPr>
        <w:br/>
        <w:t>3.</w:t>
      </w:r>
      <w:r w:rsidRPr="00844CFC">
        <w:rPr>
          <w:sz w:val="28"/>
          <w:szCs w:val="28"/>
        </w:rPr>
        <w:t xml:space="preserve">Видача приватизаційних майнових сертифікатів здійснюється відділеннями Ощадного банку України. При одержанні сертифіката і його обміні на акції, паї та інші документи, що засвідчують право власності на придбані об'єкти, сплачується державне мито. Дивіденди або проценти з приватизаційного </w:t>
      </w:r>
      <w:r>
        <w:rPr>
          <w:sz w:val="28"/>
          <w:szCs w:val="28"/>
          <w:lang w:val="uk-UA"/>
        </w:rPr>
        <w:t>майнового сертифіката не нараховуються.</w:t>
      </w:r>
    </w:p>
    <w:p w:rsidR="00675D2C" w:rsidRPr="00844CFC" w:rsidRDefault="00675D2C" w:rsidP="00675D2C">
      <w:pPr>
        <w:jc w:val="both"/>
        <w:rPr>
          <w:sz w:val="28"/>
          <w:szCs w:val="28"/>
          <w:lang w:val="uk-UA"/>
        </w:rPr>
      </w:pPr>
      <w:r w:rsidRPr="00E17936">
        <w:rPr>
          <w:sz w:val="28"/>
          <w:szCs w:val="28"/>
          <w:lang w:val="uk-UA"/>
        </w:rPr>
        <w:t>4. Приватизаційні майнові сертифікати, придбані з порушенням встановленого порядку їх видачі та обміну, вважаються недійсними, а особи, які його порушили, несуть відповідальність на підставі законів України.</w:t>
      </w:r>
      <w:r w:rsidRPr="00E17936">
        <w:rPr>
          <w:sz w:val="28"/>
          <w:szCs w:val="28"/>
          <w:lang w:val="uk-UA"/>
        </w:rPr>
        <w:br/>
      </w:r>
      <w:r w:rsidRPr="00844CFC">
        <w:rPr>
          <w:sz w:val="28"/>
          <w:szCs w:val="28"/>
        </w:rPr>
        <w:t>5. Право власності на приватизаційний ма</w:t>
      </w:r>
      <w:r>
        <w:rPr>
          <w:sz w:val="28"/>
          <w:szCs w:val="28"/>
        </w:rPr>
        <w:t>йновий сертифікат у разі смерті</w:t>
      </w:r>
      <w:r>
        <w:rPr>
          <w:sz w:val="28"/>
          <w:szCs w:val="28"/>
          <w:lang w:val="uk-UA"/>
        </w:rPr>
        <w:t xml:space="preserve"> його власника переходить у порядку спадкування, визначеному законодавством України. У</w:t>
      </w:r>
      <w:r w:rsidRPr="00844CFC">
        <w:rPr>
          <w:sz w:val="28"/>
          <w:szCs w:val="28"/>
        </w:rPr>
        <w:t xml:space="preserve"> разі смерті громадянина, що не одержав сертифікат з будь-яких причин, право на його одержання не успадковується.</w:t>
      </w:r>
      <w:r w:rsidRPr="00844CFC">
        <w:rPr>
          <w:sz w:val="28"/>
          <w:szCs w:val="28"/>
        </w:rPr>
        <w:br/>
        <w:t>6. Відновлення втраченого сертифіката здійснюється в порядку, передбаченому законодавством.</w:t>
      </w:r>
    </w:p>
    <w:p w:rsidR="00675D2C" w:rsidRPr="00844CFC" w:rsidRDefault="00675D2C" w:rsidP="00675D2C">
      <w:pPr>
        <w:rPr>
          <w:sz w:val="28"/>
          <w:szCs w:val="28"/>
          <w:lang w:val="uk-UA"/>
        </w:rPr>
      </w:pPr>
    </w:p>
    <w:p w:rsidR="00675D2C" w:rsidRPr="00844CF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376A0A" w:rsidRDefault="00675D2C" w:rsidP="00675D2C">
      <w:pPr>
        <w:jc w:val="both"/>
        <w:rPr>
          <w:b/>
          <w:sz w:val="28"/>
          <w:szCs w:val="28"/>
          <w:lang w:val="uk-UA"/>
        </w:rPr>
      </w:pPr>
      <w:r w:rsidRPr="00376A0A">
        <w:rPr>
          <w:b/>
          <w:sz w:val="28"/>
          <w:szCs w:val="28"/>
          <w:lang w:val="en-US"/>
        </w:rPr>
        <w:t>IV</w:t>
      </w:r>
      <w:r w:rsidRPr="00376A0A">
        <w:rPr>
          <w:b/>
          <w:sz w:val="28"/>
          <w:szCs w:val="28"/>
          <w:lang w:val="uk-UA"/>
        </w:rPr>
        <w:t>.</w:t>
      </w:r>
      <w:r w:rsidRPr="00376A0A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376A0A" w:rsidRDefault="00675D2C" w:rsidP="00675D2C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376A0A">
        <w:rPr>
          <w:i/>
          <w:sz w:val="28"/>
          <w:szCs w:val="28"/>
          <w:lang w:val="uk-UA"/>
        </w:rPr>
        <w:t>Заповнивши трафаретний бланк, скласти необхідну для оформлення су</w:t>
      </w:r>
      <w:r>
        <w:rPr>
          <w:i/>
          <w:sz w:val="28"/>
          <w:szCs w:val="28"/>
          <w:lang w:val="uk-UA"/>
        </w:rPr>
        <w:t xml:space="preserve">бсидії довідку про склад своєї </w:t>
      </w:r>
      <w:r w:rsidRPr="00376A0A">
        <w:rPr>
          <w:i/>
          <w:sz w:val="28"/>
          <w:szCs w:val="28"/>
          <w:lang w:val="uk-UA"/>
        </w:rPr>
        <w:t xml:space="preserve"> родини (сім</w:t>
      </w:r>
      <w:r w:rsidRPr="00434396">
        <w:rPr>
          <w:i/>
          <w:sz w:val="28"/>
          <w:szCs w:val="28"/>
          <w:lang w:val="uk-UA"/>
        </w:rPr>
        <w:t>’</w:t>
      </w:r>
      <w:r w:rsidRPr="00376A0A">
        <w:rPr>
          <w:i/>
          <w:sz w:val="28"/>
          <w:szCs w:val="28"/>
          <w:lang w:val="uk-UA"/>
        </w:rPr>
        <w:t>ї своїх родичів, сусідів)</w:t>
      </w:r>
      <w:r w:rsidRPr="00376A0A">
        <w:rPr>
          <w:i/>
          <w:sz w:val="28"/>
          <w:szCs w:val="28"/>
          <w:vertAlign w:val="superscript"/>
          <w:lang w:val="uk-UA"/>
        </w:rPr>
        <w:t>1</w:t>
      </w:r>
      <w:r w:rsidRPr="00376A0A">
        <w:rPr>
          <w:i/>
          <w:sz w:val="28"/>
          <w:szCs w:val="28"/>
          <w:lang w:val="uk-UA"/>
        </w:rPr>
        <w:t>.</w:t>
      </w:r>
    </w:p>
    <w:p w:rsidR="00675D2C" w:rsidRDefault="00675D2C" w:rsidP="00675D2C">
      <w:pPr>
        <w:ind w:left="705" w:hanging="705"/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ind w:left="705" w:hanging="705"/>
        <w:jc w:val="both"/>
        <w:rPr>
          <w:sz w:val="28"/>
          <w:szCs w:val="28"/>
          <w:lang w:val="uk-UA"/>
        </w:rPr>
      </w:pPr>
    </w:p>
    <w:p w:rsidR="00675D2C" w:rsidRPr="00376A0A" w:rsidRDefault="00675D2C" w:rsidP="00675D2C">
      <w:pPr>
        <w:ind w:left="705" w:hanging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ДОВІДКА ПРО СКЛАД СІМ</w:t>
      </w:r>
      <w:r w:rsidRPr="0038428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Ї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Видана уповноваженому власнику / наймачеві_________________</w:t>
      </w:r>
    </w:p>
    <w:p w:rsidR="00675D2C" w:rsidRDefault="00675D2C" w:rsidP="00675D2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</w:t>
      </w:r>
      <w:r w:rsidRPr="00376A0A">
        <w:rPr>
          <w:lang w:val="uk-UA"/>
        </w:rPr>
        <w:t>Прізвище, ім’я по батькові</w:t>
      </w:r>
    </w:p>
    <w:p w:rsidR="00675D2C" w:rsidRDefault="00675D2C" w:rsidP="00675D2C">
      <w:pPr>
        <w:jc w:val="both"/>
        <w:rPr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що прописаний за адресою: _________________________________</w:t>
      </w:r>
    </w:p>
    <w:p w:rsidR="00675D2C" w:rsidRPr="00376A0A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тому, що склад його сім</w:t>
      </w:r>
      <w:r w:rsidRPr="00376A0A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ї такий: </w:t>
      </w:r>
    </w:p>
    <w:tbl>
      <w:tblPr>
        <w:tblStyle w:val="a3"/>
        <w:tblW w:w="9067" w:type="dxa"/>
        <w:tblLayout w:type="fixed"/>
        <w:tblLook w:val="01E0" w:firstRow="1" w:lastRow="1" w:firstColumn="1" w:lastColumn="1" w:noHBand="0" w:noVBand="0"/>
      </w:tblPr>
      <w:tblGrid>
        <w:gridCol w:w="2088"/>
        <w:gridCol w:w="1976"/>
        <w:gridCol w:w="1264"/>
        <w:gridCol w:w="2160"/>
        <w:gridCol w:w="1579"/>
      </w:tblGrid>
      <w:tr w:rsidR="00675D2C" w:rsidTr="00C408F5">
        <w:tc>
          <w:tcPr>
            <w:tcW w:w="2088" w:type="dxa"/>
          </w:tcPr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 та по батькові</w:t>
            </w:r>
          </w:p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членів сім</w:t>
            </w:r>
            <w:r w:rsidRPr="00384285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ї</w:t>
            </w:r>
          </w:p>
        </w:tc>
        <w:tc>
          <w:tcPr>
            <w:tcW w:w="1976" w:type="dxa"/>
          </w:tcPr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Відношення до власника / наймача</w:t>
            </w:r>
          </w:p>
        </w:tc>
        <w:tc>
          <w:tcPr>
            <w:tcW w:w="1264" w:type="dxa"/>
          </w:tcPr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</w:t>
            </w:r>
          </w:p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народ-</w:t>
            </w:r>
          </w:p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ження</w:t>
            </w:r>
          </w:p>
        </w:tc>
        <w:tc>
          <w:tcPr>
            <w:tcW w:w="2160" w:type="dxa"/>
          </w:tcPr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паспорта</w:t>
            </w:r>
          </w:p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або свідоцтва про народ-ження</w:t>
            </w:r>
          </w:p>
        </w:tc>
        <w:tc>
          <w:tcPr>
            <w:tcW w:w="1579" w:type="dxa"/>
          </w:tcPr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Сімейний</w:t>
            </w:r>
          </w:p>
          <w:p w:rsidR="00675D2C" w:rsidRDefault="00675D2C" w:rsidP="00C408F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</w:t>
            </w:r>
          </w:p>
        </w:tc>
      </w:tr>
      <w:tr w:rsidR="00675D2C" w:rsidTr="00C408F5">
        <w:tc>
          <w:tcPr>
            <w:tcW w:w="2088" w:type="dxa"/>
          </w:tcPr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976" w:type="dxa"/>
          </w:tcPr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64" w:type="dxa"/>
          </w:tcPr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</w:tcPr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579" w:type="dxa"/>
          </w:tcPr>
          <w:p w:rsidR="00675D2C" w:rsidRDefault="00675D2C" w:rsidP="00C408F5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1C24C6" w:rsidRDefault="00675D2C" w:rsidP="00675D2C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C24C6">
        <w:rPr>
          <w:i/>
          <w:sz w:val="28"/>
          <w:szCs w:val="28"/>
          <w:lang w:val="uk-UA"/>
        </w:rPr>
        <w:t>Заповнити фінансову ідентифікаційну картку (на трафаретному бланку, виданому вчителем).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1C24C6" w:rsidRDefault="00675D2C" w:rsidP="00675D2C">
      <w:pPr>
        <w:numPr>
          <w:ilvl w:val="0"/>
          <w:numId w:val="1"/>
        </w:numPr>
        <w:jc w:val="both"/>
        <w:rPr>
          <w:b/>
          <w:sz w:val="28"/>
          <w:szCs w:val="28"/>
          <w:lang w:val="uk-UA"/>
        </w:rPr>
      </w:pPr>
      <w:r w:rsidRPr="001C24C6">
        <w:rPr>
          <w:b/>
          <w:sz w:val="28"/>
          <w:szCs w:val="28"/>
          <w:lang w:val="uk-UA"/>
        </w:rPr>
        <w:t>Підведення підсумків уроку.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C24C6">
        <w:rPr>
          <w:i/>
          <w:sz w:val="28"/>
          <w:szCs w:val="28"/>
          <w:lang w:val="uk-UA"/>
        </w:rPr>
        <w:t>Попереджувальний диктант</w:t>
      </w:r>
      <w:r>
        <w:rPr>
          <w:sz w:val="28"/>
          <w:szCs w:val="28"/>
          <w:lang w:val="uk-UA"/>
        </w:rPr>
        <w:t>.</w:t>
      </w:r>
    </w:p>
    <w:p w:rsidR="00675D2C" w:rsidRPr="00434396" w:rsidRDefault="00675D2C" w:rsidP="00675D2C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Розкрити лексичне</w:t>
      </w:r>
      <w:r w:rsidRPr="001C24C6">
        <w:rPr>
          <w:lang w:val="uk-UA"/>
        </w:rPr>
        <w:t xml:space="preserve"> значення виділених слів.</w:t>
      </w:r>
      <w:r w:rsidRPr="00434396">
        <w:t xml:space="preserve"> </w:t>
      </w:r>
      <w:r>
        <w:rPr>
          <w:lang w:val="uk-UA"/>
        </w:rPr>
        <w:t>У яких реченнях ці слова вжито в прямому значенні, у яких – у переносному?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Дотація, </w:t>
      </w:r>
      <w:r w:rsidRPr="003854C9">
        <w:rPr>
          <w:i/>
          <w:sz w:val="28"/>
          <w:szCs w:val="28"/>
          <w:lang w:val="uk-UA"/>
        </w:rPr>
        <w:t>субсидія</w:t>
      </w:r>
      <w:r>
        <w:rPr>
          <w:sz w:val="28"/>
          <w:szCs w:val="28"/>
          <w:lang w:val="uk-UA"/>
        </w:rPr>
        <w:t xml:space="preserve"> – слова чужі, нудні. У ЖЕКу день просидів я, а черга на три дні. (</w:t>
      </w:r>
      <w:r w:rsidRPr="001C24C6">
        <w:rPr>
          <w:i/>
          <w:sz w:val="28"/>
          <w:szCs w:val="28"/>
          <w:lang w:val="uk-UA"/>
        </w:rPr>
        <w:t>В. Скомаровський</w:t>
      </w:r>
      <w:r>
        <w:rPr>
          <w:sz w:val="28"/>
          <w:szCs w:val="28"/>
          <w:lang w:val="uk-UA"/>
        </w:rPr>
        <w:t xml:space="preserve">.) Тому дорога суєти кабала, для того – прожекторне сяйво президій, а лінь традиційна – як німб круг чола… Отож і не слід вимагати </w:t>
      </w:r>
      <w:r w:rsidRPr="00414AC7">
        <w:rPr>
          <w:i/>
          <w:sz w:val="28"/>
          <w:szCs w:val="28"/>
          <w:lang w:val="uk-UA"/>
        </w:rPr>
        <w:t>субсидій</w:t>
      </w:r>
      <w:r>
        <w:rPr>
          <w:sz w:val="28"/>
          <w:szCs w:val="28"/>
          <w:lang w:val="uk-UA"/>
        </w:rPr>
        <w:t>! (Р. Лубківський.) Від сомнамбул, похмільного  трансу трясунів і гучних істерій дайте</w:t>
      </w:r>
      <w:r w:rsidRPr="00434396">
        <w:rPr>
          <w:i/>
          <w:sz w:val="28"/>
          <w:szCs w:val="28"/>
          <w:lang w:val="uk-UA"/>
        </w:rPr>
        <w:t xml:space="preserve"> візу</w:t>
      </w:r>
      <w:r>
        <w:rPr>
          <w:sz w:val="28"/>
          <w:szCs w:val="28"/>
          <w:lang w:val="uk-UA"/>
        </w:rPr>
        <w:t xml:space="preserve"> а епоху романсу, в райські кущі піднесених мрій! (</w:t>
      </w:r>
      <w:r w:rsidRPr="00414AC7">
        <w:rPr>
          <w:i/>
          <w:sz w:val="28"/>
          <w:szCs w:val="28"/>
          <w:lang w:val="uk-UA"/>
        </w:rPr>
        <w:t>В. Базилевський</w:t>
      </w:r>
      <w:r>
        <w:rPr>
          <w:sz w:val="28"/>
          <w:szCs w:val="28"/>
          <w:lang w:val="uk-UA"/>
        </w:rPr>
        <w:t xml:space="preserve">.) У державу мою ти не маєш ніякої </w:t>
      </w:r>
      <w:r w:rsidRPr="00414AC7">
        <w:rPr>
          <w:i/>
          <w:sz w:val="28"/>
          <w:szCs w:val="28"/>
          <w:lang w:val="uk-UA"/>
        </w:rPr>
        <w:t>візи</w:t>
      </w:r>
      <w:r>
        <w:rPr>
          <w:sz w:val="28"/>
          <w:szCs w:val="28"/>
          <w:lang w:val="uk-UA"/>
        </w:rPr>
        <w:t>, тут  недійсний твій паспорт, твоє забобонне ім’я. На кордоні не гарти, міцніші стократ від залізних, а сплетіння обов’язку й права,  що зветься сім</w:t>
      </w:r>
      <w:r w:rsidRPr="0043439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я. (</w:t>
      </w:r>
      <w:r w:rsidRPr="00414AC7">
        <w:rPr>
          <w:i/>
          <w:sz w:val="28"/>
          <w:szCs w:val="28"/>
          <w:lang w:val="uk-UA"/>
        </w:rPr>
        <w:t>В. Омелянчук</w:t>
      </w:r>
      <w:r>
        <w:rPr>
          <w:sz w:val="28"/>
          <w:szCs w:val="28"/>
          <w:lang w:val="uk-UA"/>
        </w:rPr>
        <w:t>.)</w:t>
      </w: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675D2C" w:rsidRPr="00995FDD" w:rsidRDefault="00675D2C" w:rsidP="00675D2C">
      <w:pPr>
        <w:jc w:val="both"/>
        <w:rPr>
          <w:b/>
          <w:sz w:val="28"/>
          <w:szCs w:val="28"/>
          <w:lang w:val="uk-UA"/>
        </w:rPr>
      </w:pPr>
      <w:r w:rsidRPr="00995FDD">
        <w:rPr>
          <w:b/>
          <w:sz w:val="28"/>
          <w:szCs w:val="28"/>
          <w:lang w:val="en-US"/>
        </w:rPr>
        <w:t>VI</w:t>
      </w:r>
      <w:r w:rsidRPr="00995FDD">
        <w:rPr>
          <w:b/>
          <w:sz w:val="28"/>
          <w:szCs w:val="28"/>
          <w:lang w:val="uk-UA"/>
        </w:rPr>
        <w:t>.</w:t>
      </w:r>
      <w:r w:rsidRPr="00995FDD">
        <w:rPr>
          <w:b/>
          <w:sz w:val="28"/>
          <w:szCs w:val="28"/>
          <w:lang w:val="uk-UA"/>
        </w:rPr>
        <w:tab/>
        <w:t>Домашнє завдання.</w:t>
      </w:r>
    </w:p>
    <w:p w:rsidR="00675D2C" w:rsidRDefault="00675D2C" w:rsidP="00675D2C">
      <w:pPr>
        <w:ind w:left="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Скласти план наукового повідомлення про офіційно-діловий стиль. Підготуватися до відповіді за складеним планом.</w:t>
      </w:r>
    </w:p>
    <w:p w:rsidR="00675D2C" w:rsidRPr="00995FDD" w:rsidRDefault="00675D2C" w:rsidP="00675D2C">
      <w:pPr>
        <w:ind w:left="75"/>
        <w:jc w:val="both"/>
        <w:rPr>
          <w:sz w:val="28"/>
          <w:szCs w:val="28"/>
          <w:lang w:val="uk-UA"/>
        </w:rPr>
      </w:pPr>
    </w:p>
    <w:p w:rsidR="00675D2C" w:rsidRDefault="00675D2C" w:rsidP="00675D2C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D2C" w:rsidRDefault="00675D2C" w:rsidP="00675D2C">
      <w:r>
        <w:separator/>
      </w:r>
    </w:p>
  </w:endnote>
  <w:endnote w:type="continuationSeparator" w:id="0">
    <w:p w:rsidR="00675D2C" w:rsidRDefault="00675D2C" w:rsidP="0067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D2C" w:rsidRDefault="00675D2C" w:rsidP="00675D2C">
      <w:r>
        <w:separator/>
      </w:r>
    </w:p>
  </w:footnote>
  <w:footnote w:type="continuationSeparator" w:id="0">
    <w:p w:rsidR="00675D2C" w:rsidRDefault="00675D2C" w:rsidP="00675D2C">
      <w:r>
        <w:continuationSeparator/>
      </w:r>
    </w:p>
  </w:footnote>
  <w:footnote w:id="1">
    <w:p w:rsidR="00675D2C" w:rsidRPr="00CB6A5F" w:rsidRDefault="00675D2C" w:rsidP="00675D2C">
      <w:pPr>
        <w:jc w:val="both"/>
        <w:rPr>
          <w:lang w:val="uk-UA"/>
        </w:rPr>
      </w:pPr>
      <w:r>
        <w:rPr>
          <w:rStyle w:val="a9"/>
        </w:rPr>
        <w:footnoteRef/>
      </w:r>
      <w:r>
        <w:t xml:space="preserve"> </w:t>
      </w:r>
      <w:r w:rsidRPr="00567885">
        <w:rPr>
          <w:lang w:val="uk-UA"/>
        </w:rPr>
        <w:t xml:space="preserve">Загальна Декларація прав людини. – К.: Укр. </w:t>
      </w:r>
      <w:r>
        <w:rPr>
          <w:lang w:val="uk-UA"/>
        </w:rPr>
        <w:t>Правнича Фундація, В</w:t>
      </w:r>
      <w:r w:rsidRPr="00567885">
        <w:rPr>
          <w:lang w:val="uk-UA"/>
        </w:rPr>
        <w:t>ид-во «Право», 1995.</w:t>
      </w:r>
    </w:p>
    <w:p w:rsidR="00675D2C" w:rsidRPr="009C31A4" w:rsidRDefault="00675D2C" w:rsidP="00675D2C">
      <w:pPr>
        <w:pStyle w:val="a7"/>
        <w:rPr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62AB"/>
    <w:multiLevelType w:val="hybridMultilevel"/>
    <w:tmpl w:val="046C10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6E5F41"/>
    <w:multiLevelType w:val="hybridMultilevel"/>
    <w:tmpl w:val="DA78AECC"/>
    <w:lvl w:ilvl="0" w:tplc="5536918C">
      <w:start w:val="4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>
    <w:nsid w:val="3EA44C67"/>
    <w:multiLevelType w:val="hybridMultilevel"/>
    <w:tmpl w:val="06AA2844"/>
    <w:lvl w:ilvl="0" w:tplc="BB9CD6AC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DBA701D"/>
    <w:multiLevelType w:val="hybridMultilevel"/>
    <w:tmpl w:val="4C82A3F8"/>
    <w:lvl w:ilvl="0" w:tplc="6B5E78A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D2C"/>
    <w:rsid w:val="00241791"/>
    <w:rsid w:val="00675D2C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D2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5D2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675D2C"/>
    <w:pPr>
      <w:jc w:val="center"/>
    </w:pPr>
    <w:rPr>
      <w:b/>
      <w:bCs/>
      <w:sz w:val="28"/>
      <w:lang w:val="uk-UA"/>
    </w:rPr>
  </w:style>
  <w:style w:type="character" w:customStyle="1" w:styleId="a5">
    <w:name w:val="Название Знак"/>
    <w:basedOn w:val="a0"/>
    <w:link w:val="a4"/>
    <w:rsid w:val="00675D2C"/>
    <w:rPr>
      <w:rFonts w:ascii="Times New Roman" w:eastAsia="Times New Roman" w:hAnsi="Times New Roman" w:cs="Times New Roman"/>
      <w:b/>
      <w:bCs/>
      <w:sz w:val="28"/>
      <w:lang w:val="uk-UA"/>
    </w:rPr>
  </w:style>
  <w:style w:type="character" w:styleId="a6">
    <w:name w:val="Hyperlink"/>
    <w:basedOn w:val="a0"/>
    <w:rsid w:val="00675D2C"/>
    <w:rPr>
      <w:color w:val="0000FF"/>
      <w:u w:val="single"/>
    </w:rPr>
  </w:style>
  <w:style w:type="paragraph" w:styleId="a7">
    <w:name w:val="footnote text"/>
    <w:basedOn w:val="a"/>
    <w:link w:val="a8"/>
    <w:semiHidden/>
    <w:rsid w:val="00675D2C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675D2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675D2C"/>
    <w:rPr>
      <w:vertAlign w:val="superscript"/>
    </w:rPr>
  </w:style>
  <w:style w:type="paragraph" w:styleId="aa">
    <w:name w:val="Body Text"/>
    <w:basedOn w:val="a"/>
    <w:link w:val="ab"/>
    <w:rsid w:val="00675D2C"/>
    <w:pPr>
      <w:jc w:val="both"/>
    </w:pPr>
    <w:rPr>
      <w:bCs/>
      <w:color w:val="000000"/>
      <w:sz w:val="28"/>
      <w:szCs w:val="19"/>
      <w:lang w:val="uk-UA"/>
    </w:rPr>
  </w:style>
  <w:style w:type="character" w:customStyle="1" w:styleId="ab">
    <w:name w:val="Основной текст Знак"/>
    <w:basedOn w:val="a0"/>
    <w:link w:val="aa"/>
    <w:rsid w:val="00675D2C"/>
    <w:rPr>
      <w:rFonts w:ascii="Times New Roman" w:eastAsia="Times New Roman" w:hAnsi="Times New Roman" w:cs="Times New Roman"/>
      <w:bCs/>
      <w:color w:val="000000"/>
      <w:sz w:val="28"/>
      <w:szCs w:val="19"/>
      <w:lang w:val="uk-UA"/>
    </w:rPr>
  </w:style>
  <w:style w:type="paragraph" w:styleId="ac">
    <w:name w:val="Normal (Web)"/>
    <w:basedOn w:val="a"/>
    <w:rsid w:val="00675D2C"/>
    <w:pPr>
      <w:spacing w:before="100" w:beforeAutospacing="1" w:after="100" w:afterAutospacing="1"/>
    </w:pPr>
    <w:rPr>
      <w:rFonts w:ascii="Tahoma" w:hAnsi="Tahoma" w:cs="Tahoma"/>
      <w:color w:val="200F03"/>
      <w:sz w:val="26"/>
      <w:szCs w:val="26"/>
    </w:rPr>
  </w:style>
  <w:style w:type="paragraph" w:customStyle="1" w:styleId="CharCharCharChar">
    <w:name w:val=" Char Char Знак Знак Char Char Знак Знак Знак Знак"/>
    <w:basedOn w:val="a"/>
    <w:rsid w:val="00675D2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D2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5D2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675D2C"/>
    <w:pPr>
      <w:jc w:val="center"/>
    </w:pPr>
    <w:rPr>
      <w:b/>
      <w:bCs/>
      <w:sz w:val="28"/>
      <w:lang w:val="uk-UA"/>
    </w:rPr>
  </w:style>
  <w:style w:type="character" w:customStyle="1" w:styleId="a5">
    <w:name w:val="Название Знак"/>
    <w:basedOn w:val="a0"/>
    <w:link w:val="a4"/>
    <w:rsid w:val="00675D2C"/>
    <w:rPr>
      <w:rFonts w:ascii="Times New Roman" w:eastAsia="Times New Roman" w:hAnsi="Times New Roman" w:cs="Times New Roman"/>
      <w:b/>
      <w:bCs/>
      <w:sz w:val="28"/>
      <w:lang w:val="uk-UA"/>
    </w:rPr>
  </w:style>
  <w:style w:type="character" w:styleId="a6">
    <w:name w:val="Hyperlink"/>
    <w:basedOn w:val="a0"/>
    <w:rsid w:val="00675D2C"/>
    <w:rPr>
      <w:color w:val="0000FF"/>
      <w:u w:val="single"/>
    </w:rPr>
  </w:style>
  <w:style w:type="paragraph" w:styleId="a7">
    <w:name w:val="footnote text"/>
    <w:basedOn w:val="a"/>
    <w:link w:val="a8"/>
    <w:semiHidden/>
    <w:rsid w:val="00675D2C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675D2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675D2C"/>
    <w:rPr>
      <w:vertAlign w:val="superscript"/>
    </w:rPr>
  </w:style>
  <w:style w:type="paragraph" w:styleId="aa">
    <w:name w:val="Body Text"/>
    <w:basedOn w:val="a"/>
    <w:link w:val="ab"/>
    <w:rsid w:val="00675D2C"/>
    <w:pPr>
      <w:jc w:val="both"/>
    </w:pPr>
    <w:rPr>
      <w:bCs/>
      <w:color w:val="000000"/>
      <w:sz w:val="28"/>
      <w:szCs w:val="19"/>
      <w:lang w:val="uk-UA"/>
    </w:rPr>
  </w:style>
  <w:style w:type="character" w:customStyle="1" w:styleId="ab">
    <w:name w:val="Основной текст Знак"/>
    <w:basedOn w:val="a0"/>
    <w:link w:val="aa"/>
    <w:rsid w:val="00675D2C"/>
    <w:rPr>
      <w:rFonts w:ascii="Times New Roman" w:eastAsia="Times New Roman" w:hAnsi="Times New Roman" w:cs="Times New Roman"/>
      <w:bCs/>
      <w:color w:val="000000"/>
      <w:sz w:val="28"/>
      <w:szCs w:val="19"/>
      <w:lang w:val="uk-UA"/>
    </w:rPr>
  </w:style>
  <w:style w:type="paragraph" w:styleId="ac">
    <w:name w:val="Normal (Web)"/>
    <w:basedOn w:val="a"/>
    <w:rsid w:val="00675D2C"/>
    <w:pPr>
      <w:spacing w:before="100" w:beforeAutospacing="1" w:after="100" w:afterAutospacing="1"/>
    </w:pPr>
    <w:rPr>
      <w:rFonts w:ascii="Tahoma" w:hAnsi="Tahoma" w:cs="Tahoma"/>
      <w:color w:val="200F03"/>
      <w:sz w:val="26"/>
      <w:szCs w:val="26"/>
    </w:rPr>
  </w:style>
  <w:style w:type="paragraph" w:customStyle="1" w:styleId="CharCharCharChar">
    <w:name w:val=" Char Char Знак Знак Char Char Знак Знак Знак Знак"/>
    <w:basedOn w:val="a"/>
    <w:rsid w:val="00675D2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refine.org.ua/pageid-5321-1.html" TargetMode="External"/><Relationship Id="rId9" Type="http://schemas.openxmlformats.org/officeDocument/2006/relationships/hyperlink" Target="http://readbookz.com/book/6/267.html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2420</Words>
  <Characters>13797</Characters>
  <Application>Microsoft Macintosh Word</Application>
  <DocSecurity>0</DocSecurity>
  <Lines>114</Lines>
  <Paragraphs>32</Paragraphs>
  <ScaleCrop>false</ScaleCrop>
  <Company>im-pulse</Company>
  <LinksUpToDate>false</LinksUpToDate>
  <CharactersWithSpaces>16185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2014-01-22T09:09:00Z</dcterms:created>
  <dcterms:modified xsi:type="dcterms:W3CDTF">2014-01-22T09:09:00Z</dcterms:modified>
</cp:coreProperties>
</file>