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DD" w:rsidRPr="00266A62" w:rsidRDefault="002226DD" w:rsidP="002226DD">
      <w:pPr>
        <w:jc w:val="center"/>
        <w:rPr>
          <w:b/>
          <w:sz w:val="32"/>
          <w:szCs w:val="32"/>
          <w:lang w:val="uk-UA"/>
        </w:rPr>
      </w:pPr>
      <w:r w:rsidRPr="00266A62">
        <w:rPr>
          <w:b/>
          <w:sz w:val="32"/>
          <w:szCs w:val="32"/>
          <w:lang w:val="uk-UA"/>
        </w:rPr>
        <w:t>Урок № 21</w:t>
      </w:r>
    </w:p>
    <w:p w:rsidR="002226DD" w:rsidRDefault="002226DD" w:rsidP="002226DD">
      <w:pPr>
        <w:ind w:firstLine="708"/>
        <w:jc w:val="both"/>
        <w:rPr>
          <w:b/>
          <w:sz w:val="28"/>
          <w:szCs w:val="28"/>
          <w:lang w:val="uk-UA"/>
        </w:rPr>
      </w:pPr>
    </w:p>
    <w:p w:rsidR="002226DD" w:rsidRPr="00266A62" w:rsidRDefault="002226DD" w:rsidP="002226DD">
      <w:pPr>
        <w:jc w:val="center"/>
        <w:rPr>
          <w:b/>
          <w:sz w:val="28"/>
          <w:szCs w:val="28"/>
          <w:lang w:val="uk-UA"/>
        </w:rPr>
      </w:pPr>
      <w:r w:rsidRPr="00266A62">
        <w:rPr>
          <w:b/>
          <w:sz w:val="28"/>
          <w:szCs w:val="28"/>
          <w:lang w:val="uk-UA"/>
        </w:rPr>
        <w:t>Тематичне тестув</w:t>
      </w:r>
      <w:r>
        <w:rPr>
          <w:b/>
          <w:sz w:val="28"/>
          <w:szCs w:val="28"/>
          <w:lang w:val="uk-UA"/>
        </w:rPr>
        <w:t>ання. Контрольне читання мовчки</w:t>
      </w:r>
    </w:p>
    <w:p w:rsidR="002226DD" w:rsidRDefault="002226DD" w:rsidP="002226DD">
      <w:pPr>
        <w:ind w:left="2124" w:hanging="2124"/>
        <w:jc w:val="both"/>
        <w:rPr>
          <w:sz w:val="28"/>
          <w:szCs w:val="28"/>
          <w:lang w:val="uk-UA"/>
        </w:rPr>
      </w:pPr>
      <w:r w:rsidRPr="00266A62">
        <w:rPr>
          <w:b/>
          <w:sz w:val="28"/>
          <w:szCs w:val="28"/>
          <w:lang w:val="uk-UA"/>
        </w:rPr>
        <w:t>Мета:</w:t>
      </w: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з’ясувати рівень засвоєння учнями орфографічних тем – правопису ненаголошених голосних, м’якого знака та апострофа, а також рівень сформованості комунікативних умінь, необхідних для читання тексту мовчки; розвивати мислення, пам'ять, формувати вміння застосовувати здобуті теоретичні знання на практиці, навички самостійної роботи, збагачувати та уточнювати словниковий запас учнів.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Тип уроку:</w:t>
      </w:r>
      <w:r>
        <w:rPr>
          <w:sz w:val="28"/>
          <w:szCs w:val="28"/>
          <w:lang w:val="uk-UA"/>
        </w:rPr>
        <w:tab/>
        <w:t xml:space="preserve"> урок перевірки та обліку якості засвоєних знань, умінь та навичок.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 w:rsidRPr="00266A62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тестові завдання, текст для читання мовчки.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ind w:left="2124" w:hanging="212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2226DD" w:rsidRDefault="002226DD" w:rsidP="002226DD">
      <w:pPr>
        <w:ind w:left="2124" w:hanging="2124"/>
        <w:jc w:val="both"/>
        <w:rPr>
          <w:sz w:val="28"/>
          <w:szCs w:val="28"/>
          <w:lang w:val="uk-UA"/>
        </w:rPr>
      </w:pPr>
    </w:p>
    <w:p w:rsidR="002226DD" w:rsidRPr="00266A62" w:rsidRDefault="002226DD" w:rsidP="002226DD">
      <w:pPr>
        <w:jc w:val="both"/>
        <w:rPr>
          <w:b/>
          <w:sz w:val="28"/>
          <w:szCs w:val="28"/>
          <w:lang w:val="uk-UA"/>
        </w:rPr>
      </w:pPr>
      <w:r w:rsidRPr="00266A62">
        <w:rPr>
          <w:b/>
          <w:sz w:val="28"/>
          <w:szCs w:val="28"/>
          <w:lang w:val="uk-UA"/>
        </w:rPr>
        <w:t xml:space="preserve">І. </w:t>
      </w:r>
      <w:r w:rsidRPr="00266A62">
        <w:rPr>
          <w:b/>
          <w:sz w:val="28"/>
          <w:szCs w:val="28"/>
          <w:lang w:val="uk-UA"/>
        </w:rPr>
        <w:tab/>
        <w:t xml:space="preserve">Повідомлення мети і завдань уроку. </w:t>
      </w:r>
    </w:p>
    <w:p w:rsidR="002226DD" w:rsidRPr="00266A62" w:rsidRDefault="002226DD" w:rsidP="002226DD">
      <w:pPr>
        <w:ind w:left="2124" w:hanging="2124"/>
        <w:jc w:val="both"/>
        <w:rPr>
          <w:b/>
          <w:sz w:val="28"/>
          <w:szCs w:val="28"/>
          <w:lang w:val="uk-UA"/>
        </w:rPr>
      </w:pPr>
    </w:p>
    <w:p w:rsidR="002226DD" w:rsidRPr="00266A62" w:rsidRDefault="002226DD" w:rsidP="002226DD">
      <w:pPr>
        <w:ind w:left="705" w:hanging="705"/>
        <w:jc w:val="both"/>
        <w:rPr>
          <w:b/>
          <w:sz w:val="28"/>
          <w:szCs w:val="28"/>
          <w:lang w:val="uk-UA"/>
        </w:rPr>
      </w:pPr>
      <w:r w:rsidRPr="00266A62">
        <w:rPr>
          <w:b/>
          <w:sz w:val="28"/>
          <w:szCs w:val="28"/>
          <w:lang w:val="uk-UA"/>
        </w:rPr>
        <w:t>ІІ.</w:t>
      </w:r>
      <w:r w:rsidRPr="00266A62">
        <w:rPr>
          <w:b/>
          <w:sz w:val="28"/>
          <w:szCs w:val="28"/>
          <w:lang w:val="uk-UA"/>
        </w:rPr>
        <w:tab/>
        <w:t>Повідомлення способів перевірки здобутих знань та сформованих умінь і навичок (інструктаж до тестування).</w:t>
      </w:r>
    </w:p>
    <w:p w:rsidR="002226DD" w:rsidRDefault="002226DD" w:rsidP="002226DD">
      <w:pPr>
        <w:ind w:left="2124" w:hanging="2124"/>
        <w:jc w:val="both"/>
        <w:rPr>
          <w:sz w:val="28"/>
          <w:szCs w:val="28"/>
          <w:lang w:val="uk-UA"/>
        </w:rPr>
      </w:pPr>
    </w:p>
    <w:p w:rsidR="002226DD" w:rsidRPr="00266A62" w:rsidRDefault="002226DD" w:rsidP="002226DD">
      <w:pPr>
        <w:jc w:val="both"/>
        <w:rPr>
          <w:b/>
          <w:sz w:val="28"/>
          <w:szCs w:val="28"/>
          <w:lang w:val="uk-UA"/>
        </w:rPr>
      </w:pPr>
      <w:r w:rsidRPr="00266A62">
        <w:rPr>
          <w:b/>
          <w:sz w:val="28"/>
          <w:szCs w:val="28"/>
          <w:lang w:val="uk-UA"/>
        </w:rPr>
        <w:t>ІІІ.</w:t>
      </w:r>
      <w:r w:rsidRPr="00266A62">
        <w:rPr>
          <w:b/>
          <w:sz w:val="28"/>
          <w:szCs w:val="28"/>
          <w:lang w:val="uk-UA"/>
        </w:rPr>
        <w:tab/>
        <w:t>Проведення тематичного тестування.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Pr="00F43501" w:rsidRDefault="002226DD" w:rsidP="002226DD">
      <w:pPr>
        <w:jc w:val="center"/>
        <w:rPr>
          <w:rFonts w:ascii="Arial Black" w:hAnsi="Arial Black"/>
          <w:lang w:val="uk-UA"/>
        </w:rPr>
      </w:pPr>
      <w:r w:rsidRPr="00F43501">
        <w:rPr>
          <w:rFonts w:ascii="Arial Black" w:hAnsi="Arial Black"/>
          <w:lang w:val="uk-UA"/>
        </w:rPr>
        <w:t>ТЕСТОВІ ЗАВДАННЯ (зразки)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Орфограма –це:</w:t>
      </w:r>
    </w:p>
    <w:p w:rsidR="002226DD" w:rsidRDefault="002226DD" w:rsidP="002226DD">
      <w:pPr>
        <w:ind w:left="106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чітка рекомендація для правильного написання слова;</w:t>
      </w:r>
    </w:p>
    <w:p w:rsidR="002226DD" w:rsidRPr="00266A62" w:rsidRDefault="002226DD" w:rsidP="002226DD">
      <w:pPr>
        <w:ind w:left="2124" w:hanging="1059"/>
        <w:jc w:val="both"/>
        <w:rPr>
          <w:i/>
          <w:lang w:val="uk-UA"/>
        </w:rPr>
      </w:pPr>
      <w:r>
        <w:rPr>
          <w:sz w:val="28"/>
          <w:szCs w:val="28"/>
          <w:lang w:val="uk-UA"/>
        </w:rPr>
        <w:t xml:space="preserve">б) правильне написання, що вибирається з ряду можливих;   </w:t>
      </w:r>
      <w:r w:rsidRPr="00266A62">
        <w:rPr>
          <w:i/>
          <w:lang w:val="en-US"/>
        </w:rPr>
        <w:t>V</w:t>
      </w:r>
    </w:p>
    <w:p w:rsidR="002226DD" w:rsidRDefault="002226DD" w:rsidP="002226DD">
      <w:pPr>
        <w:ind w:left="106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система правил про способи передачі звукового мовлення на письмі;</w:t>
      </w:r>
    </w:p>
    <w:p w:rsidR="002226DD" w:rsidRDefault="002226DD" w:rsidP="002226DD">
      <w:pPr>
        <w:ind w:left="106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розділ мовознавства, у якому вивчається система правил для забезпечення передачі звукового мовлення на письмі.</w:t>
      </w:r>
    </w:p>
    <w:p w:rsidR="002226DD" w:rsidRDefault="002226DD" w:rsidP="002226D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Дібрати й записати слово з орфограмою на межі морфем (значущих частин слова), позначити орфограму (напр.: </w:t>
      </w:r>
      <w:r w:rsidRPr="00F40784">
        <w:rPr>
          <w:i/>
          <w:sz w:val="28"/>
          <w:szCs w:val="28"/>
          <w:lang w:val="uk-UA"/>
        </w:rPr>
        <w:t>ро</w:t>
      </w:r>
      <w:r w:rsidRPr="00F40784">
        <w:rPr>
          <w:i/>
          <w:sz w:val="28"/>
          <w:szCs w:val="28"/>
          <w:u w:val="single"/>
          <w:lang w:val="uk-UA"/>
        </w:rPr>
        <w:t>зз</w:t>
      </w:r>
      <w:r w:rsidRPr="00F40784">
        <w:rPr>
          <w:i/>
          <w:sz w:val="28"/>
          <w:szCs w:val="28"/>
          <w:lang w:val="uk-UA"/>
        </w:rPr>
        <w:t>броєний, ро</w:t>
      </w:r>
      <w:r w:rsidRPr="00F40784">
        <w:rPr>
          <w:i/>
          <w:sz w:val="28"/>
          <w:szCs w:val="28"/>
          <w:u w:val="single"/>
          <w:lang w:val="uk-UA"/>
        </w:rPr>
        <w:t>з</w:t>
      </w:r>
      <w:r w:rsidRPr="00F40784">
        <w:rPr>
          <w:i/>
          <w:sz w:val="28"/>
          <w:szCs w:val="28"/>
          <w:lang w:val="uk-UA"/>
        </w:rPr>
        <w:t>рі</w:t>
      </w:r>
      <w:r w:rsidRPr="00F40784">
        <w:rPr>
          <w:i/>
          <w:sz w:val="28"/>
          <w:szCs w:val="28"/>
          <w:u w:val="single"/>
          <w:lang w:val="uk-UA"/>
        </w:rPr>
        <w:t>сс</w:t>
      </w:r>
      <w:r w:rsidRPr="00F40784">
        <w:rPr>
          <w:i/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>).</w:t>
      </w:r>
    </w:p>
    <w:p w:rsidR="002226DD" w:rsidRDefault="002226DD" w:rsidP="002226DD">
      <w:pPr>
        <w:ind w:firstLine="708"/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Буквосполучення </w:t>
      </w:r>
      <w:r w:rsidRPr="00F40784">
        <w:rPr>
          <w:i/>
          <w:sz w:val="28"/>
          <w:szCs w:val="28"/>
          <w:lang w:val="uk-UA"/>
        </w:rPr>
        <w:t>ри, ли</w:t>
      </w:r>
      <w:r>
        <w:rPr>
          <w:sz w:val="28"/>
          <w:szCs w:val="28"/>
          <w:lang w:val="uk-UA"/>
        </w:rPr>
        <w:t xml:space="preserve"> в коренях українських слів та написання </w:t>
      </w:r>
      <w:r w:rsidRPr="00F43501">
        <w:rPr>
          <w:i/>
          <w:sz w:val="28"/>
          <w:szCs w:val="28"/>
          <w:lang w:val="uk-UA"/>
        </w:rPr>
        <w:t>е, и</w:t>
      </w:r>
      <w:r>
        <w:rPr>
          <w:sz w:val="28"/>
          <w:szCs w:val="28"/>
          <w:lang w:val="uk-UA"/>
        </w:rPr>
        <w:t xml:space="preserve"> в деяких слова, що не перевіряються наголосом (</w:t>
      </w:r>
      <w:r w:rsidRPr="00F40784">
        <w:rPr>
          <w:i/>
          <w:sz w:val="28"/>
          <w:szCs w:val="28"/>
          <w:lang w:val="uk-UA"/>
        </w:rPr>
        <w:t>левада, кочерга</w:t>
      </w:r>
      <w:r>
        <w:rPr>
          <w:sz w:val="28"/>
          <w:szCs w:val="28"/>
          <w:lang w:val="uk-UA"/>
        </w:rPr>
        <w:t>), пояснюється:</w:t>
      </w:r>
    </w:p>
    <w:p w:rsidR="002226DD" w:rsidRDefault="002226DD" w:rsidP="002226D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а) фонетичним принципом орфографії;</w:t>
      </w:r>
    </w:p>
    <w:p w:rsidR="002226DD" w:rsidRDefault="002226DD" w:rsidP="002226DD">
      <w:pPr>
        <w:ind w:firstLine="1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морфологічним принципом;</w:t>
      </w:r>
    </w:p>
    <w:p w:rsidR="002226DD" w:rsidRDefault="002226DD" w:rsidP="002226DD">
      <w:pPr>
        <w:ind w:firstLine="1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в) історичним принципом;   </w:t>
      </w:r>
      <w:r w:rsidRPr="00266A62">
        <w:rPr>
          <w:i/>
          <w:lang w:val="en-US"/>
        </w:rPr>
        <w:t>V</w:t>
      </w:r>
    </w:p>
    <w:p w:rsidR="002226DD" w:rsidRDefault="002226DD" w:rsidP="002226DD">
      <w:pPr>
        <w:ind w:firstLine="1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смисловим (диференціюючим) принципом.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Дібрати та записати  слово із сумнівним ненаголошеним голосним, що не перевіряється наголосом; записати це слово фонетичною транскрипцією (напр.: </w:t>
      </w:r>
      <w:r w:rsidRPr="00F40784">
        <w:rPr>
          <w:i/>
          <w:sz w:val="28"/>
          <w:szCs w:val="28"/>
          <w:lang w:val="uk-UA"/>
        </w:rPr>
        <w:t>леміш</w:t>
      </w:r>
      <w:r>
        <w:rPr>
          <w:sz w:val="28"/>
          <w:szCs w:val="28"/>
          <w:lang w:val="uk-UA"/>
        </w:rPr>
        <w:t xml:space="preserve"> </w:t>
      </w:r>
      <w:r w:rsidRPr="00384285">
        <w:rPr>
          <w:sz w:val="28"/>
          <w:szCs w:val="28"/>
        </w:rPr>
        <w:t>[</w:t>
      </w:r>
      <w:r>
        <w:rPr>
          <w:sz w:val="28"/>
          <w:szCs w:val="28"/>
          <w:lang w:val="uk-UA"/>
        </w:rPr>
        <w:t>ле</w:t>
      </w:r>
      <w:r w:rsidRPr="00F43501">
        <w:rPr>
          <w:sz w:val="28"/>
          <w:szCs w:val="28"/>
          <w:vertAlign w:val="superscript"/>
          <w:lang w:val="uk-UA"/>
        </w:rPr>
        <w:t>и</w:t>
      </w:r>
      <w:r>
        <w:rPr>
          <w:sz w:val="28"/>
          <w:szCs w:val="28"/>
          <w:lang w:val="uk-UA"/>
        </w:rPr>
        <w:t>м</w:t>
      </w:r>
      <w:r w:rsidRPr="00384285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іш</w:t>
      </w:r>
      <w:r w:rsidRPr="00384285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>,</w:t>
      </w:r>
      <w:r w:rsidRPr="00384285">
        <w:rPr>
          <w:sz w:val="28"/>
          <w:szCs w:val="28"/>
        </w:rPr>
        <w:t xml:space="preserve">  </w:t>
      </w:r>
      <w:r w:rsidRPr="00F40784">
        <w:rPr>
          <w:i/>
          <w:sz w:val="28"/>
          <w:szCs w:val="28"/>
          <w:lang w:val="uk-UA"/>
        </w:rPr>
        <w:t>пшениця</w:t>
      </w:r>
      <w:r>
        <w:rPr>
          <w:sz w:val="28"/>
          <w:szCs w:val="28"/>
          <w:lang w:val="uk-UA"/>
        </w:rPr>
        <w:t xml:space="preserve"> </w:t>
      </w:r>
      <w:r w:rsidRPr="00384285">
        <w:rPr>
          <w:sz w:val="28"/>
          <w:szCs w:val="28"/>
        </w:rPr>
        <w:t>[</w:t>
      </w:r>
      <w:r>
        <w:rPr>
          <w:sz w:val="28"/>
          <w:szCs w:val="28"/>
          <w:lang w:val="uk-UA"/>
        </w:rPr>
        <w:t>пше</w:t>
      </w:r>
      <w:r w:rsidRPr="00F43501">
        <w:rPr>
          <w:i/>
          <w:sz w:val="28"/>
          <w:szCs w:val="28"/>
          <w:vertAlign w:val="superscript"/>
          <w:lang w:val="uk-UA"/>
        </w:rPr>
        <w:t>и</w:t>
      </w:r>
      <w:r>
        <w:rPr>
          <w:sz w:val="28"/>
          <w:szCs w:val="28"/>
          <w:lang w:val="uk-UA"/>
        </w:rPr>
        <w:t>ниц</w:t>
      </w:r>
      <w:r w:rsidRPr="00384285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а</w:t>
      </w:r>
      <w:r w:rsidRPr="00384285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>).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М’який знак не пишеться:</w:t>
      </w:r>
    </w:p>
    <w:p w:rsidR="002226DD" w:rsidRDefault="002226DD" w:rsidP="002226DD">
      <w:pPr>
        <w:ind w:left="106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а) перед буквою </w:t>
      </w:r>
      <w:r w:rsidRPr="006728F1">
        <w:rPr>
          <w:i/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;</w:t>
      </w:r>
    </w:p>
    <w:p w:rsidR="002226DD" w:rsidRDefault="002226DD" w:rsidP="002226DD">
      <w:pPr>
        <w:ind w:left="106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б) перед буквосполученням </w:t>
      </w:r>
      <w:r w:rsidRPr="006728F1">
        <w:rPr>
          <w:i/>
          <w:sz w:val="28"/>
          <w:szCs w:val="28"/>
          <w:lang w:val="uk-UA"/>
        </w:rPr>
        <w:t>йо</w:t>
      </w:r>
      <w:r>
        <w:rPr>
          <w:sz w:val="28"/>
          <w:szCs w:val="28"/>
          <w:lang w:val="uk-UA"/>
        </w:rPr>
        <w:t>;</w:t>
      </w:r>
    </w:p>
    <w:p w:rsidR="002226DD" w:rsidRDefault="002226DD" w:rsidP="002226DD">
      <w:pPr>
        <w:ind w:left="106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в) у дієсловах на </w:t>
      </w:r>
      <w:r w:rsidRPr="006728F1">
        <w:rPr>
          <w:i/>
          <w:sz w:val="28"/>
          <w:szCs w:val="28"/>
          <w:lang w:val="uk-UA"/>
        </w:rPr>
        <w:t>-ть, -ться</w:t>
      </w:r>
      <w:r>
        <w:rPr>
          <w:sz w:val="28"/>
          <w:szCs w:val="28"/>
          <w:lang w:val="uk-UA"/>
        </w:rPr>
        <w:t>;</w:t>
      </w:r>
    </w:p>
    <w:p w:rsidR="002226DD" w:rsidRDefault="002226DD" w:rsidP="002226DD">
      <w:pPr>
        <w:ind w:left="106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г) після букв, що позначають губні та шиплячі приголосні, а також після букви </w:t>
      </w:r>
      <w:r w:rsidRPr="006728F1">
        <w:rPr>
          <w:i/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 xml:space="preserve">.   </w:t>
      </w:r>
      <w:r w:rsidRPr="00266A62">
        <w:rPr>
          <w:i/>
          <w:lang w:val="en-US"/>
        </w:rPr>
        <w:t>V</w:t>
      </w:r>
      <w:r>
        <w:rPr>
          <w:sz w:val="28"/>
          <w:szCs w:val="28"/>
          <w:lang w:val="uk-UA"/>
        </w:rPr>
        <w:t xml:space="preserve"> 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Дібрати дієслово на </w:t>
      </w:r>
      <w:r w:rsidRPr="006728F1">
        <w:rPr>
          <w:i/>
          <w:sz w:val="28"/>
          <w:szCs w:val="28"/>
          <w:lang w:val="uk-UA"/>
        </w:rPr>
        <w:t>–ть. –ться</w:t>
      </w:r>
      <w:r>
        <w:rPr>
          <w:sz w:val="28"/>
          <w:szCs w:val="28"/>
          <w:lang w:val="uk-UA"/>
        </w:rPr>
        <w:t xml:space="preserve">, записати його фонетичною транскрипцією (напр.: </w:t>
      </w:r>
      <w:r w:rsidRPr="006728F1">
        <w:rPr>
          <w:i/>
          <w:sz w:val="28"/>
          <w:szCs w:val="28"/>
          <w:lang w:val="uk-UA"/>
        </w:rPr>
        <w:t>грається</w:t>
      </w:r>
      <w:r>
        <w:rPr>
          <w:sz w:val="28"/>
          <w:szCs w:val="28"/>
          <w:lang w:val="uk-UA"/>
        </w:rPr>
        <w:t xml:space="preserve"> </w:t>
      </w:r>
      <w:r w:rsidRPr="000D263E">
        <w:rPr>
          <w:sz w:val="28"/>
          <w:szCs w:val="28"/>
        </w:rPr>
        <w:t>[</w:t>
      </w:r>
      <w:r>
        <w:rPr>
          <w:sz w:val="28"/>
          <w:szCs w:val="28"/>
          <w:lang w:val="uk-UA"/>
        </w:rPr>
        <w:t>грайе</w:t>
      </w:r>
      <w:r w:rsidRPr="00F43501">
        <w:rPr>
          <w:sz w:val="28"/>
          <w:szCs w:val="28"/>
          <w:vertAlign w:val="superscript"/>
          <w:lang w:val="uk-UA"/>
        </w:rPr>
        <w:t>и</w:t>
      </w:r>
      <w:r>
        <w:rPr>
          <w:sz w:val="28"/>
          <w:szCs w:val="28"/>
          <w:lang w:val="uk-UA"/>
        </w:rPr>
        <w:t>ц</w:t>
      </w:r>
      <w:r w:rsidRPr="000D263E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:а</w:t>
      </w:r>
      <w:r w:rsidRPr="000D263E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>,</w:t>
      </w:r>
      <w:r w:rsidRPr="000D263E">
        <w:rPr>
          <w:sz w:val="28"/>
          <w:szCs w:val="28"/>
        </w:rPr>
        <w:t xml:space="preserve">  </w:t>
      </w:r>
      <w:r w:rsidRPr="006728F1">
        <w:rPr>
          <w:i/>
          <w:sz w:val="28"/>
          <w:szCs w:val="28"/>
          <w:lang w:val="uk-UA"/>
        </w:rPr>
        <w:t>сміється</w:t>
      </w:r>
      <w:r>
        <w:rPr>
          <w:i/>
          <w:sz w:val="28"/>
          <w:szCs w:val="28"/>
          <w:lang w:val="uk-UA"/>
        </w:rPr>
        <w:t xml:space="preserve"> </w:t>
      </w:r>
      <w:r w:rsidRPr="000D263E">
        <w:rPr>
          <w:sz w:val="28"/>
          <w:szCs w:val="28"/>
        </w:rPr>
        <w:t>[</w:t>
      </w:r>
      <w:r>
        <w:rPr>
          <w:sz w:val="28"/>
          <w:szCs w:val="28"/>
          <w:lang w:val="uk-UA"/>
        </w:rPr>
        <w:t>см</w:t>
      </w:r>
      <w:r w:rsidRPr="000D263E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ійец</w:t>
      </w:r>
      <w:r w:rsidRPr="000D263E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:а</w:t>
      </w:r>
      <w:r w:rsidRPr="000D263E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>).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4. Апостроф ставиться перед буквами </w:t>
      </w:r>
      <w:r w:rsidRPr="006728F1">
        <w:rPr>
          <w:i/>
          <w:sz w:val="28"/>
          <w:szCs w:val="28"/>
          <w:lang w:val="uk-UA"/>
        </w:rPr>
        <w:t>я, ю, є, ї</w:t>
      </w:r>
      <w:r>
        <w:rPr>
          <w:sz w:val="28"/>
          <w:szCs w:val="28"/>
          <w:lang w:val="uk-UA"/>
        </w:rPr>
        <w:t xml:space="preserve"> після букв: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а) </w:t>
      </w:r>
      <w:r w:rsidRPr="006728F1">
        <w:rPr>
          <w:i/>
          <w:sz w:val="28"/>
          <w:szCs w:val="28"/>
          <w:lang w:val="uk-UA"/>
        </w:rPr>
        <w:t>к, п, т, ф, х;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б) </w:t>
      </w:r>
      <w:r w:rsidRPr="006728F1">
        <w:rPr>
          <w:i/>
          <w:sz w:val="28"/>
          <w:szCs w:val="28"/>
          <w:lang w:val="uk-UA"/>
        </w:rPr>
        <w:t>д, т, з, ц, ч, ж;</w:t>
      </w:r>
    </w:p>
    <w:p w:rsidR="002226DD" w:rsidRDefault="002226DD" w:rsidP="002226D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в) </w:t>
      </w:r>
      <w:r w:rsidRPr="006728F1">
        <w:rPr>
          <w:i/>
          <w:sz w:val="28"/>
          <w:szCs w:val="28"/>
          <w:lang w:val="uk-UA"/>
        </w:rPr>
        <w:t>б, п, в, м, ф;</w:t>
      </w:r>
      <w:r>
        <w:rPr>
          <w:i/>
          <w:sz w:val="28"/>
          <w:szCs w:val="28"/>
          <w:lang w:val="uk-UA"/>
        </w:rPr>
        <w:t xml:space="preserve">    </w:t>
      </w:r>
      <w:r w:rsidRPr="00266A62">
        <w:rPr>
          <w:i/>
          <w:lang w:val="en-US"/>
        </w:rPr>
        <w:t>V</w:t>
      </w:r>
      <w:r>
        <w:rPr>
          <w:sz w:val="28"/>
          <w:szCs w:val="28"/>
          <w:lang w:val="uk-UA"/>
        </w:rPr>
        <w:t xml:space="preserve"> </w:t>
      </w:r>
    </w:p>
    <w:p w:rsidR="002226DD" w:rsidRPr="006728F1" w:rsidRDefault="002226DD" w:rsidP="002226DD">
      <w:pPr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г) </w:t>
      </w:r>
      <w:r w:rsidRPr="006728F1">
        <w:rPr>
          <w:i/>
          <w:sz w:val="28"/>
          <w:szCs w:val="28"/>
          <w:lang w:val="uk-UA"/>
        </w:rPr>
        <w:t xml:space="preserve">г, к, х </w:t>
      </w:r>
      <w:r w:rsidRPr="00F43501">
        <w:rPr>
          <w:sz w:val="28"/>
          <w:szCs w:val="28"/>
          <w:lang w:val="uk-UA"/>
        </w:rPr>
        <w:t>та</w:t>
      </w:r>
      <w:r w:rsidRPr="006728F1">
        <w:rPr>
          <w:i/>
          <w:sz w:val="28"/>
          <w:szCs w:val="28"/>
          <w:lang w:val="uk-UA"/>
        </w:rPr>
        <w:t xml:space="preserve"> ж, ч, ш.</w:t>
      </w:r>
    </w:p>
    <w:p w:rsidR="002226DD" w:rsidRPr="000D263E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Дібрати й записати слово з апострофом після префікса, що закінчується на твердий приголосний (напр.: </w:t>
      </w:r>
      <w:r w:rsidRPr="006728F1">
        <w:rPr>
          <w:i/>
          <w:sz w:val="28"/>
          <w:szCs w:val="28"/>
          <w:lang w:val="uk-UA"/>
        </w:rPr>
        <w:t>без’язикий, під’юджувати</w:t>
      </w:r>
      <w:r>
        <w:rPr>
          <w:sz w:val="28"/>
          <w:szCs w:val="28"/>
          <w:lang w:val="uk-UA"/>
        </w:rPr>
        <w:t>) або слово з апострофом після префікса, що закінчується на твердий приголосний, записати фонетичною транскрипцією</w:t>
      </w:r>
      <w:r w:rsidRPr="006728F1"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(напр.: </w:t>
      </w:r>
      <w:r w:rsidRPr="000D263E">
        <w:rPr>
          <w:i/>
          <w:sz w:val="28"/>
          <w:szCs w:val="28"/>
          <w:lang w:val="uk-UA"/>
        </w:rPr>
        <w:t>роз’яснення</w:t>
      </w:r>
      <w:r>
        <w:rPr>
          <w:sz w:val="28"/>
          <w:szCs w:val="28"/>
          <w:lang w:val="uk-UA"/>
        </w:rPr>
        <w:t xml:space="preserve"> </w:t>
      </w:r>
      <w:r w:rsidRPr="006728F1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розйасне</w:t>
      </w:r>
      <w:r w:rsidRPr="00F43501">
        <w:rPr>
          <w:sz w:val="28"/>
          <w:szCs w:val="28"/>
          <w:vertAlign w:val="superscript"/>
          <w:lang w:val="uk-UA"/>
        </w:rPr>
        <w:t>и</w:t>
      </w:r>
      <w:r>
        <w:rPr>
          <w:sz w:val="28"/>
          <w:szCs w:val="28"/>
          <w:lang w:val="uk-UA"/>
        </w:rPr>
        <w:t>н:</w:t>
      </w:r>
      <w:r w:rsidRPr="006728F1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а</w:t>
      </w:r>
      <w:r w:rsidRPr="006728F1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>).</w:t>
      </w:r>
    </w:p>
    <w:p w:rsidR="002226DD" w:rsidRPr="000D263E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ind w:left="705"/>
        <w:jc w:val="both"/>
        <w:rPr>
          <w:sz w:val="28"/>
          <w:szCs w:val="28"/>
          <w:lang w:val="uk-UA"/>
        </w:rPr>
      </w:pPr>
      <w:r w:rsidRPr="000D263E">
        <w:rPr>
          <w:sz w:val="28"/>
          <w:szCs w:val="28"/>
        </w:rPr>
        <w:t>5</w:t>
      </w:r>
      <w:r>
        <w:rPr>
          <w:sz w:val="28"/>
          <w:szCs w:val="28"/>
          <w:lang w:val="uk-UA"/>
        </w:rPr>
        <w:t xml:space="preserve">. Апостроф не ставиться після букв, що позначають губні приголосні, перед буквами </w:t>
      </w:r>
      <w:r w:rsidRPr="000D263E">
        <w:rPr>
          <w:i/>
          <w:sz w:val="28"/>
          <w:szCs w:val="28"/>
          <w:lang w:val="uk-UA"/>
        </w:rPr>
        <w:t xml:space="preserve">я, ю, є, ї </w:t>
      </w:r>
      <w:r w:rsidRPr="00F43501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таких словах:</w:t>
      </w:r>
    </w:p>
    <w:p w:rsidR="002226DD" w:rsidRDefault="002226DD" w:rsidP="002226DD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а) сузір’я, міжгір’я, повір’я, пір’я;</w:t>
      </w:r>
    </w:p>
    <w:p w:rsidR="002226DD" w:rsidRDefault="002226DD" w:rsidP="002226DD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б) черв’як, верб’я, арф’яр, верф’ю;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в) медвяний, рутвяний, мавпячий, цвях;  </w:t>
      </w:r>
      <w:r w:rsidRPr="00266A62">
        <w:rPr>
          <w:i/>
          <w:lang w:val="en-US"/>
        </w:rPr>
        <w:t>V</w:t>
      </w:r>
      <w:r>
        <w:rPr>
          <w:sz w:val="28"/>
          <w:szCs w:val="28"/>
          <w:lang w:val="uk-UA"/>
        </w:rPr>
        <w:t xml:space="preserve"> </w:t>
      </w:r>
    </w:p>
    <w:p w:rsidR="002226DD" w:rsidRDefault="002226DD" w:rsidP="002226DD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г) без’ядерний, під’їхати, двох</w:t>
      </w:r>
      <w:r w:rsidRPr="00384285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ярусний.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Дібрати і записати слово, у якому після букви </w:t>
      </w:r>
      <w:r w:rsidRPr="000D263E">
        <w:rPr>
          <w:i/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 xml:space="preserve"> перед </w:t>
      </w:r>
      <w:r w:rsidRPr="000D263E">
        <w:rPr>
          <w:i/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 xml:space="preserve"> не ставиться апостроф, записати це слово фонетичною транскрипцією (напр.: повітря </w:t>
      </w:r>
      <w:r w:rsidRPr="00384285">
        <w:rPr>
          <w:sz w:val="28"/>
          <w:szCs w:val="28"/>
        </w:rPr>
        <w:t>[</w:t>
      </w:r>
      <w:r>
        <w:rPr>
          <w:sz w:val="28"/>
          <w:szCs w:val="28"/>
          <w:lang w:val="uk-UA"/>
        </w:rPr>
        <w:t>пов</w:t>
      </w:r>
      <w:r w:rsidRPr="00384285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ітр</w:t>
      </w:r>
      <w:r w:rsidRPr="00384285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а</w:t>
      </w:r>
      <w:r w:rsidRPr="00384285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>).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6. М’який знак не пишеться у таких словах: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а) Ольці, бурульці, доньчин, Саньчин;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б) Оксанці, Галинці, спілці; матінчин;   </w:t>
      </w:r>
      <w:r w:rsidRPr="00266A62">
        <w:rPr>
          <w:i/>
          <w:lang w:val="en-US"/>
        </w:rPr>
        <w:t>V</w:t>
      </w:r>
      <w:r>
        <w:rPr>
          <w:sz w:val="28"/>
          <w:szCs w:val="28"/>
          <w:lang w:val="uk-UA"/>
        </w:rPr>
        <w:t xml:space="preserve"> 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в) яблунь, пісень, земель, знань;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г) думають, прагнуть, стараються.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Дібрати і записати слово з буквою</w:t>
      </w:r>
      <w:r w:rsidRPr="009C7FCA">
        <w:rPr>
          <w:i/>
          <w:sz w:val="28"/>
          <w:szCs w:val="28"/>
          <w:lang w:val="uk-UA"/>
        </w:rPr>
        <w:t xml:space="preserve"> н</w:t>
      </w:r>
      <w:r>
        <w:rPr>
          <w:sz w:val="28"/>
          <w:szCs w:val="28"/>
          <w:lang w:val="uk-UA"/>
        </w:rPr>
        <w:t xml:space="preserve"> перед літерою, що позначає шиплячий приголосний, записати це слово фонетичною транскрипцією (напр.: </w:t>
      </w:r>
      <w:r w:rsidRPr="00B0167F">
        <w:rPr>
          <w:i/>
          <w:sz w:val="28"/>
          <w:szCs w:val="28"/>
          <w:lang w:val="uk-UA"/>
        </w:rPr>
        <w:t>менший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[</w:t>
      </w:r>
      <w:r>
        <w:rPr>
          <w:sz w:val="28"/>
          <w:szCs w:val="28"/>
          <w:lang w:val="uk-UA"/>
        </w:rPr>
        <w:t>менший</w:t>
      </w:r>
      <w:r>
        <w:rPr>
          <w:sz w:val="28"/>
          <w:szCs w:val="28"/>
          <w:lang w:val="en-US"/>
        </w:rPr>
        <w:t>]</w:t>
      </w:r>
      <w:r>
        <w:rPr>
          <w:sz w:val="28"/>
          <w:szCs w:val="28"/>
          <w:lang w:val="uk-UA"/>
        </w:rPr>
        <w:t>, кінчик</w:t>
      </w:r>
      <w:r>
        <w:rPr>
          <w:sz w:val="28"/>
          <w:szCs w:val="28"/>
          <w:lang w:val="en-US"/>
        </w:rPr>
        <w:t xml:space="preserve"> [</w:t>
      </w:r>
      <w:r>
        <w:rPr>
          <w:sz w:val="28"/>
          <w:szCs w:val="28"/>
          <w:lang w:val="uk-UA"/>
        </w:rPr>
        <w:t>кінчик</w:t>
      </w:r>
      <w:r>
        <w:rPr>
          <w:sz w:val="28"/>
          <w:szCs w:val="28"/>
          <w:lang w:val="en-US"/>
        </w:rPr>
        <w:t>]</w:t>
      </w:r>
      <w:r>
        <w:rPr>
          <w:sz w:val="28"/>
          <w:szCs w:val="28"/>
          <w:lang w:val="uk-UA"/>
        </w:rPr>
        <w:t xml:space="preserve">, </w:t>
      </w:r>
      <w:r w:rsidRPr="00B0167F">
        <w:rPr>
          <w:i/>
          <w:sz w:val="28"/>
          <w:szCs w:val="28"/>
          <w:lang w:val="uk-UA"/>
        </w:rPr>
        <w:t>банщик</w:t>
      </w:r>
      <w:r>
        <w:rPr>
          <w:sz w:val="28"/>
          <w:szCs w:val="28"/>
          <w:lang w:val="en-US"/>
        </w:rPr>
        <w:t xml:space="preserve"> [</w:t>
      </w:r>
      <w:r>
        <w:rPr>
          <w:sz w:val="28"/>
          <w:szCs w:val="28"/>
          <w:lang w:val="uk-UA"/>
        </w:rPr>
        <w:t>баншчик</w:t>
      </w:r>
      <w:r>
        <w:rPr>
          <w:sz w:val="28"/>
          <w:szCs w:val="28"/>
          <w:lang w:val="en-US"/>
        </w:rPr>
        <w:t>]</w:t>
      </w:r>
      <w:r>
        <w:rPr>
          <w:sz w:val="28"/>
          <w:szCs w:val="28"/>
          <w:lang w:val="uk-UA"/>
        </w:rPr>
        <w:t>).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numPr>
          <w:ilvl w:val="0"/>
          <w:numId w:val="2"/>
        </w:numPr>
        <w:tabs>
          <w:tab w:val="clear" w:pos="795"/>
          <w:tab w:val="num" w:pos="0"/>
        </w:tabs>
        <w:jc w:val="both"/>
        <w:rPr>
          <w:sz w:val="28"/>
          <w:szCs w:val="28"/>
          <w:lang w:val="uk-UA"/>
        </w:rPr>
      </w:pPr>
      <w:r w:rsidRPr="00B0167F">
        <w:rPr>
          <w:b/>
          <w:sz w:val="28"/>
          <w:szCs w:val="28"/>
          <w:lang w:val="uk-UA"/>
        </w:rPr>
        <w:t>Проведення контрольного читання мовчки</w:t>
      </w:r>
      <w:r>
        <w:rPr>
          <w:sz w:val="28"/>
          <w:szCs w:val="28"/>
          <w:lang w:val="uk-UA"/>
        </w:rPr>
        <w:t>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Pr="009C7FCA" w:rsidRDefault="002226DD" w:rsidP="002226DD">
      <w:pPr>
        <w:jc w:val="center"/>
        <w:rPr>
          <w:rFonts w:ascii="Arial Black" w:hAnsi="Arial Black"/>
          <w:lang w:val="uk-UA"/>
        </w:rPr>
      </w:pPr>
      <w:r w:rsidRPr="009C7FCA">
        <w:rPr>
          <w:rFonts w:ascii="Arial Black" w:hAnsi="Arial Black"/>
          <w:lang w:val="uk-UA"/>
        </w:rPr>
        <w:t>БРАТ ПАНАСА МИРНОГО</w:t>
      </w:r>
    </w:p>
    <w:p w:rsidR="002226DD" w:rsidRDefault="002226DD" w:rsidP="002226DD">
      <w:pPr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Поміж чотирьох дітей миргородського урядника Якова Григоровича Рудченка найбільш талановитими були двійко старших -  Іван та Панас. Про автора «Хіба ревуть воли…», «Повії», «Лимерівни» знаємо чимало. Іван – відомий далеко менше і переважно як співавтор роману «Хіба ревуть воли…» У свідомості пересічного читача його ім’я пов’язується саме з цим романом. Дуже рідко згадують його діяння в іншій царині, хоч мав Іван талант неабиякий і до рідної культури зробив чималий внесок. І хто знав, як торував би свій життєвий шлях видатний його молодший брат, аби в юні роки не мав за заступника і порадника його, Івана…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Іван був у сім</w:t>
      </w:r>
      <w:r w:rsidRPr="00B0167F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ї первістком. Народився на чотири весни раніше за Панаса – 1945 року, в Миргороді. Дитячі його літа минали над Хоролом, під густоцвіттям медвяних лип, серед духмяних степових трав, у хатині, над якою, вітаючи вранішнє сонце, лопотів крильми бусол, а між кучерявих вишень врунився хрещатий барвінок, насаджений теплими материнськими руками.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 Миргороді Івана віддали до повітового училища. Проте докінчував він освіту в Гадячі, куди батька перевели служити. Тут уперше записав Іван народну казку від старезного діда-пасічника. З того й почалося.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Чи в Гадячі ярмарки, чи десь геть далеко, за двадцять верст, а Іван туди таки піде. Товчеться між рядами та все прислухається. Там уловить соковите слово, там влучну приказку, а як зачує кобзаря чи лірника, то вже не відтягнеш. Миттю туди і до самої темноти слухає, слухає…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Повернеться додому втомлений, голодний – зате щасливий. Сяде за стіл і до перших півнів записує почуте. А то, буває,  приведе кобзаря до господи. Тоді збирається вся родина, скликають сусідів, і для всієї вулиці настає свято.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Після завершення науки Іван подався на службу до Полтави. Там заїдала бюрократична рутина, тож мріяв хоч на який тиждень вирватися до батькової оселі, послухати й записати пісень пастухів, чумаків, пасічників…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Приїжджав у вишиваній сорочці, свитині, червоним поясом підперезаній. Стражники аж від злості кипіли, та присікати боялись – у самому губернаторстві служить!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1867 року Іван вступив до Київського університету вільним слухачем. Жив у Драгоманових, готував до друку перші збірки народної творчості – «Чумацькі народні пісні» та «Народні південно-російські пісні».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 потім доля знову вкинула до задушливої канцелярії. Цього разу в Житомирі. Як чиновник з особливих доручень роз’їжджав повітами, бував у селах. Особливий хист мав до економічних наук, що й відбилося на кар’єрі: від звичайного писаря доріс до управителя канцелярії, а пізніше члена ради міністерства фінансів у самому Петербурзі. Все рідше ім’я Івана Білика (такий псевдонім мав Іван Рудченко) з’являється у пресі…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Може, найяскравіше уявлення про душевний стан талановитого літератора й критика, закинутого долею в глухі нетрі чужинецького чиновницького існування, дають такі рядки: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Вітри, негода та недоля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Помчали з рідного нас поля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Та на чужину занесли.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І стали ми своїм чужі, 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Чужим не рідні…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 холодному Петербурзі він був таким одиноким! Україна жила своїм життям, він – своїм. Помер у Куокколі (Фінляндія). Автор некрологу писав, що Іван Рудченко був рідкісним щирим гостем у чиновницькому середовищі, яке його й занапастило.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Так, він був співавтором роману «Хіба ревуть воли…» Але, крім того, був автором багатьох, невідомих нині, ліричних поезій, белетристичних творів, перекладів творів Тургенєва, Міцкевича. Гейне, Байрона. А ще був визначним фольклористом та етнографом. 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</w:t>
      </w:r>
      <w:r w:rsidRPr="002C00C2">
        <w:rPr>
          <w:i/>
          <w:sz w:val="28"/>
          <w:szCs w:val="28"/>
          <w:lang w:val="uk-UA"/>
        </w:rPr>
        <w:t>50</w:t>
      </w:r>
      <w:r>
        <w:rPr>
          <w:i/>
          <w:sz w:val="28"/>
          <w:szCs w:val="28"/>
          <w:lang w:val="uk-UA"/>
        </w:rPr>
        <w:t>3</w:t>
      </w:r>
      <w:r w:rsidRPr="002C00C2">
        <w:rPr>
          <w:i/>
          <w:sz w:val="28"/>
          <w:szCs w:val="28"/>
          <w:lang w:val="uk-UA"/>
        </w:rPr>
        <w:t xml:space="preserve"> слов</w:t>
      </w:r>
      <w:r>
        <w:rPr>
          <w:i/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(</w:t>
      </w:r>
      <w:r w:rsidRPr="002C00C2">
        <w:rPr>
          <w:i/>
          <w:sz w:val="28"/>
          <w:szCs w:val="28"/>
          <w:lang w:val="uk-UA"/>
        </w:rPr>
        <w:t>За В. Туркевичем</w:t>
      </w:r>
      <w:r>
        <w:rPr>
          <w:sz w:val="28"/>
          <w:szCs w:val="28"/>
          <w:lang w:val="uk-UA"/>
        </w:rPr>
        <w:t>)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Pr="002C00C2" w:rsidRDefault="002226DD" w:rsidP="002226DD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На кож</w:t>
      </w:r>
      <w:r w:rsidRPr="002C00C2">
        <w:rPr>
          <w:i/>
          <w:sz w:val="28"/>
          <w:szCs w:val="28"/>
          <w:lang w:val="uk-UA"/>
        </w:rPr>
        <w:t>н</w:t>
      </w:r>
      <w:r>
        <w:rPr>
          <w:i/>
          <w:sz w:val="28"/>
          <w:szCs w:val="28"/>
          <w:lang w:val="uk-UA"/>
        </w:rPr>
        <w:t>е</w:t>
      </w:r>
      <w:r w:rsidRPr="002C00C2">
        <w:rPr>
          <w:i/>
          <w:sz w:val="28"/>
          <w:szCs w:val="28"/>
          <w:lang w:val="uk-UA"/>
        </w:rPr>
        <w:t xml:space="preserve"> із запитань вибрати правильну відповідь.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родині миргородського урядника Якова Рудченка росло:</w:t>
      </w:r>
    </w:p>
    <w:p w:rsidR="002226DD" w:rsidRDefault="002226DD" w:rsidP="002226DD">
      <w:pPr>
        <w:ind w:left="106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семеро дітей;</w:t>
      </w:r>
    </w:p>
    <w:p w:rsidR="002226DD" w:rsidRDefault="002226DD" w:rsidP="002226DD">
      <w:pPr>
        <w:ind w:left="106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п’ятеро дітей:</w:t>
      </w:r>
    </w:p>
    <w:p w:rsidR="002226DD" w:rsidRDefault="002226DD" w:rsidP="002226DD">
      <w:pPr>
        <w:ind w:left="106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в) четверо дітей;   </w:t>
      </w:r>
      <w:r w:rsidRPr="00266A62">
        <w:rPr>
          <w:i/>
          <w:lang w:val="en-US"/>
        </w:rPr>
        <w:t>V</w:t>
      </w:r>
      <w:r>
        <w:rPr>
          <w:sz w:val="28"/>
          <w:szCs w:val="28"/>
          <w:lang w:val="uk-UA"/>
        </w:rPr>
        <w:t xml:space="preserve"> </w:t>
      </w:r>
    </w:p>
    <w:p w:rsidR="002226DD" w:rsidRDefault="002226DD" w:rsidP="002226DD">
      <w:pPr>
        <w:ind w:left="357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двоє дітей.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2. Іван Рудченко був старшим за брата Панаса: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а) на два роки;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б) на чотири роки;   </w:t>
      </w:r>
      <w:r w:rsidRPr="00266A62">
        <w:rPr>
          <w:i/>
          <w:lang w:val="en-US"/>
        </w:rPr>
        <w:t>V</w:t>
      </w:r>
      <w:r>
        <w:rPr>
          <w:sz w:val="28"/>
          <w:szCs w:val="28"/>
          <w:lang w:val="uk-UA"/>
        </w:rPr>
        <w:t xml:space="preserve"> 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в) на шість років;  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г) на десять років.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3. Найпершу народну казку Іван Рудченко записав: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а) від чумака в Миргороді;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б) від пастуха під Полтавою;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в) від діда-пасічника у Гадячі;   </w:t>
      </w:r>
      <w:r w:rsidRPr="00266A62">
        <w:rPr>
          <w:i/>
          <w:lang w:val="en-US"/>
        </w:rPr>
        <w:t>V</w:t>
      </w:r>
      <w:r>
        <w:rPr>
          <w:sz w:val="28"/>
          <w:szCs w:val="28"/>
          <w:lang w:val="uk-UA"/>
        </w:rPr>
        <w:t xml:space="preserve"> 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г) від Драгоманова у Києві.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4. Збирати усну народну творчість юний Іван ходив:</w:t>
      </w:r>
    </w:p>
    <w:p w:rsidR="002226DD" w:rsidRDefault="002226DD" w:rsidP="002226DD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а) на ярмарки;  </w:t>
      </w:r>
      <w:r w:rsidRPr="00266A62">
        <w:rPr>
          <w:i/>
          <w:lang w:val="en-US"/>
        </w:rPr>
        <w:t>V</w:t>
      </w:r>
      <w:r>
        <w:rPr>
          <w:sz w:val="28"/>
          <w:szCs w:val="28"/>
          <w:lang w:val="uk-UA"/>
        </w:rPr>
        <w:t xml:space="preserve"> 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б) на весілля;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в) на хрестини;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г) на похорони.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5. Відразу після завершення науки Іван Рудченко служив: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а) у Миргороді;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б) у Гадячі;</w:t>
      </w:r>
    </w:p>
    <w:p w:rsidR="002226DD" w:rsidRDefault="002226DD" w:rsidP="002226DD">
      <w:pPr>
        <w:tabs>
          <w:tab w:val="left" w:pos="108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в) у Полтаві;   </w:t>
      </w:r>
      <w:r w:rsidRPr="00266A62">
        <w:rPr>
          <w:i/>
          <w:lang w:val="en-US"/>
        </w:rPr>
        <w:t>V</w:t>
      </w:r>
      <w:r>
        <w:rPr>
          <w:sz w:val="28"/>
          <w:szCs w:val="28"/>
          <w:lang w:val="uk-UA"/>
        </w:rPr>
        <w:t xml:space="preserve"> 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г) у Києві.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6. Вільним слухачем Іван вступив: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а) до Харківського університету;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б) до Київського університету;   </w:t>
      </w:r>
      <w:r w:rsidRPr="00266A62">
        <w:rPr>
          <w:i/>
          <w:lang w:val="en-US"/>
        </w:rPr>
        <w:t>V</w:t>
      </w:r>
      <w:r>
        <w:rPr>
          <w:sz w:val="28"/>
          <w:szCs w:val="28"/>
          <w:lang w:val="uk-UA"/>
        </w:rPr>
        <w:t xml:space="preserve"> 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в) до Петербурзького університету;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г) до Краківського університету.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7. Навчаючись у Києві, Іван жив: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а) у Житецьких;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б) у Косачів;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в) у Лисенків;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г) у Драгоманових.    </w:t>
      </w:r>
      <w:r w:rsidRPr="00266A62">
        <w:rPr>
          <w:i/>
          <w:lang w:val="en-US"/>
        </w:rPr>
        <w:t>V</w:t>
      </w:r>
      <w:r>
        <w:rPr>
          <w:sz w:val="28"/>
          <w:szCs w:val="28"/>
          <w:lang w:val="uk-UA"/>
        </w:rPr>
        <w:t xml:space="preserve"> 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8. Перші збірки народної творчості Івана Рудченка – це: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а) «Наймитські й заробітчанські пісні», «Купальські пісні»;</w:t>
      </w:r>
    </w:p>
    <w:p w:rsidR="002226DD" w:rsidRDefault="002226DD" w:rsidP="002226DD">
      <w:pPr>
        <w:ind w:left="99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«Збірник українських пісень», «Малоросійські пісні, переважно історичні»;</w:t>
      </w:r>
    </w:p>
    <w:p w:rsidR="002226DD" w:rsidRDefault="002226DD" w:rsidP="002226DD">
      <w:pPr>
        <w:ind w:left="99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«Народні пісні з-над Дністра», «Матеріали з народної словесності»;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г) «Чумацькі народні пісні» та «Народні південно-російські пісні».   </w:t>
      </w:r>
      <w:r w:rsidRPr="00266A62">
        <w:rPr>
          <w:i/>
          <w:lang w:val="en-US"/>
        </w:rPr>
        <w:t>V</w:t>
      </w:r>
      <w:r>
        <w:rPr>
          <w:sz w:val="28"/>
          <w:szCs w:val="28"/>
          <w:lang w:val="uk-UA"/>
        </w:rPr>
        <w:t xml:space="preserve"> </w:t>
      </w:r>
    </w:p>
    <w:p w:rsidR="002226DD" w:rsidRDefault="002226DD" w:rsidP="002226DD">
      <w:pPr>
        <w:ind w:left="990"/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9. Іван Рудченко друкувався під псевдонімом: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а) Панас Мирний;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б) Іван Білик;   </w:t>
      </w:r>
      <w:r w:rsidRPr="00266A62">
        <w:rPr>
          <w:i/>
          <w:lang w:val="en-US"/>
        </w:rPr>
        <w:t>V</w:t>
      </w:r>
      <w:r>
        <w:rPr>
          <w:sz w:val="28"/>
          <w:szCs w:val="28"/>
          <w:lang w:val="uk-UA"/>
        </w:rPr>
        <w:t xml:space="preserve"> 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в) Опанас Маркович;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г) Іван Левицький.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10. Помер Іван Рудченко: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а) у Полтаві;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б) у Петербурзі;</w:t>
      </w:r>
    </w:p>
    <w:p w:rsidR="002226DD" w:rsidRDefault="002226DD" w:rsidP="002226DD">
      <w:pPr>
        <w:tabs>
          <w:tab w:val="left" w:pos="1080"/>
        </w:tabs>
        <w:ind w:left="106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в) у Куокколі (Фінляндія);     </w:t>
      </w:r>
      <w:r w:rsidRPr="00266A62">
        <w:rPr>
          <w:i/>
          <w:lang w:val="en-US"/>
        </w:rPr>
        <w:t>V</w:t>
      </w:r>
      <w:r>
        <w:rPr>
          <w:sz w:val="28"/>
          <w:szCs w:val="28"/>
          <w:lang w:val="uk-UA"/>
        </w:rPr>
        <w:t xml:space="preserve"> 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г) у Києві.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11. Іван Рудченко перекладав твори: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ab/>
        <w:t xml:space="preserve">      а) Пушкіна, Лермонтова, Гете, Міллера;</w:t>
      </w:r>
    </w:p>
    <w:p w:rsidR="002226DD" w:rsidRPr="00442A85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б) Тургенєва, Міцкевича, Гейне, Байрона;   </w:t>
      </w:r>
      <w:r w:rsidRPr="00266A62">
        <w:rPr>
          <w:i/>
          <w:lang w:val="en-US"/>
        </w:rPr>
        <w:t>V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в) Толстого, Достоєвського, Бальзака;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г) Купріна, Чехова, Золя, Мопассана.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12. Головна думка опрацьованого тексту така: 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а) з двох рідних братів в історію увійшов наділений більшим         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талантом;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б) чиновницька служба несумісна із творчістю;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  в) не слід забувати людей, які віддавали свій талант Україні;    </w:t>
      </w:r>
      <w:r w:rsidRPr="00266A62">
        <w:rPr>
          <w:i/>
          <w:lang w:val="en-US"/>
        </w:rPr>
        <w:t>V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  г) бюрократична машина перемолола чимало талановитих людей.</w:t>
      </w: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2226DD" w:rsidRDefault="002226DD" w:rsidP="002226DD">
      <w:pPr>
        <w:jc w:val="both"/>
        <w:rPr>
          <w:sz w:val="28"/>
          <w:szCs w:val="28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4782E"/>
    <w:multiLevelType w:val="hybridMultilevel"/>
    <w:tmpl w:val="FF0E5BCA"/>
    <w:lvl w:ilvl="0" w:tplc="1326EC4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326E5F41"/>
    <w:multiLevelType w:val="hybridMultilevel"/>
    <w:tmpl w:val="DA78AECC"/>
    <w:lvl w:ilvl="0" w:tplc="5536918C">
      <w:start w:val="4"/>
      <w:numFmt w:val="upperRoman"/>
      <w:lvlText w:val="%1."/>
      <w:lvlJc w:val="left"/>
      <w:pPr>
        <w:tabs>
          <w:tab w:val="num" w:pos="795"/>
        </w:tabs>
        <w:ind w:left="795" w:hanging="72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">
    <w:nsid w:val="3C9D113E"/>
    <w:multiLevelType w:val="hybridMultilevel"/>
    <w:tmpl w:val="FCB08430"/>
    <w:lvl w:ilvl="0" w:tplc="83CEE64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DD"/>
    <w:rsid w:val="002226DD"/>
    <w:rsid w:val="00241791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D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2226D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D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2226D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1428</Words>
  <Characters>8146</Characters>
  <Application>Microsoft Macintosh Word</Application>
  <DocSecurity>0</DocSecurity>
  <Lines>67</Lines>
  <Paragraphs>19</Paragraphs>
  <ScaleCrop>false</ScaleCrop>
  <Company>im-pulse</Company>
  <LinksUpToDate>false</LinksUpToDate>
  <CharactersWithSpaces>9555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2014-01-22T09:14:00Z</dcterms:created>
  <dcterms:modified xsi:type="dcterms:W3CDTF">2014-01-22T09:14:00Z</dcterms:modified>
</cp:coreProperties>
</file>