
<file path=[Content_Types].xml><?xml version="1.0" encoding="utf-8"?>
<Types xmlns="http://schemas.openxmlformats.org/package/2006/content-types">
  <Default Extension="xml" ContentType="application/xml"/>
  <Default Extension="jpeg" ContentType="image/jpeg"/>
  <Default Extension="rels" ContentType="application/vnd.openxmlformats-package.relationships+xml"/>
  <Default Extension="gif" ContentType="image/gif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0F2CB1" w:rsidRDefault="000F2CB1" w:rsidP="000F2CB1">
      <w:pPr>
        <w:widowControl w:val="0"/>
        <w:autoSpaceDE w:val="0"/>
        <w:autoSpaceDN w:val="0"/>
        <w:adjustRightInd w:val="0"/>
        <w:spacing w:after="320"/>
        <w:jc w:val="center"/>
        <w:rPr>
          <w:rFonts w:ascii="Verdana" w:hAnsi="Verdana" w:cs="Verdana"/>
          <w:sz w:val="32"/>
          <w:szCs w:val="32"/>
          <w:lang w:val="en-US"/>
        </w:rPr>
      </w:pPr>
      <w:r>
        <w:rPr>
          <w:rFonts w:ascii="Verdana" w:hAnsi="Verdana" w:cs="Verdana"/>
          <w:b/>
          <w:bCs/>
          <w:sz w:val="32"/>
          <w:szCs w:val="32"/>
          <w:lang w:val="en-US"/>
        </w:rPr>
        <w:t>УРОК 62</w:t>
      </w:r>
    </w:p>
    <w:p w:rsidR="000F2CB1" w:rsidRDefault="000F2CB1" w:rsidP="000F2CB1">
      <w:pPr>
        <w:widowControl w:val="0"/>
        <w:autoSpaceDE w:val="0"/>
        <w:autoSpaceDN w:val="0"/>
        <w:adjustRightInd w:val="0"/>
        <w:spacing w:after="320"/>
        <w:jc w:val="center"/>
        <w:rPr>
          <w:rFonts w:ascii="Verdana" w:hAnsi="Verdana" w:cs="Verdana"/>
          <w:sz w:val="32"/>
          <w:szCs w:val="32"/>
          <w:lang w:val="en-US"/>
        </w:rPr>
      </w:pPr>
      <w:r>
        <w:rPr>
          <w:rFonts w:ascii="Verdana" w:hAnsi="Verdana" w:cs="Verdana"/>
          <w:b/>
          <w:bCs/>
          <w:sz w:val="32"/>
          <w:szCs w:val="32"/>
          <w:lang w:val="en-US"/>
        </w:rPr>
        <w:t>Тема. Визначення ступеня окиснення атомів елементів за хімічними формулами сполук</w:t>
      </w:r>
    </w:p>
    <w:p w:rsidR="000F2CB1" w:rsidRDefault="000F2CB1" w:rsidP="000F2CB1">
      <w:pPr>
        <w:widowControl w:val="0"/>
        <w:autoSpaceDE w:val="0"/>
        <w:autoSpaceDN w:val="0"/>
        <w:adjustRightInd w:val="0"/>
        <w:spacing w:after="320"/>
        <w:jc w:val="both"/>
        <w:rPr>
          <w:rFonts w:ascii="Verdana" w:hAnsi="Verdana" w:cs="Verdana"/>
          <w:sz w:val="32"/>
          <w:szCs w:val="32"/>
          <w:lang w:val="en-US"/>
        </w:rPr>
      </w:pPr>
      <w:r>
        <w:rPr>
          <w:rFonts w:ascii="Verdana" w:hAnsi="Verdana" w:cs="Verdana"/>
          <w:sz w:val="32"/>
          <w:szCs w:val="32"/>
          <w:lang w:val="en-US"/>
        </w:rPr>
        <w:t> </w:t>
      </w:r>
    </w:p>
    <w:p w:rsidR="000F2CB1" w:rsidRDefault="000F2CB1" w:rsidP="000F2CB1">
      <w:pPr>
        <w:widowControl w:val="0"/>
        <w:autoSpaceDE w:val="0"/>
        <w:autoSpaceDN w:val="0"/>
        <w:adjustRightInd w:val="0"/>
        <w:spacing w:after="320"/>
        <w:jc w:val="both"/>
        <w:rPr>
          <w:rFonts w:ascii="Verdana" w:hAnsi="Verdana" w:cs="Verdana"/>
          <w:sz w:val="32"/>
          <w:szCs w:val="32"/>
          <w:lang w:val="en-US"/>
        </w:rPr>
      </w:pPr>
      <w:r>
        <w:rPr>
          <w:rFonts w:ascii="Verdana" w:hAnsi="Verdana" w:cs="Verdana"/>
          <w:sz w:val="32"/>
          <w:szCs w:val="32"/>
          <w:lang w:val="en-US"/>
        </w:rPr>
        <w:t>Цілі уроку: розвивати навички визначення ступеня окиснення в сполуках за формулами, а також за будовою атомів, які утворюють ці сполуки; сформувати навички складання хімічних формул за відомими ступенями окиснення атомів.</w:t>
      </w:r>
    </w:p>
    <w:p w:rsidR="000F2CB1" w:rsidRDefault="000F2CB1" w:rsidP="000F2CB1">
      <w:pPr>
        <w:widowControl w:val="0"/>
        <w:autoSpaceDE w:val="0"/>
        <w:autoSpaceDN w:val="0"/>
        <w:adjustRightInd w:val="0"/>
        <w:spacing w:after="320"/>
        <w:jc w:val="both"/>
        <w:rPr>
          <w:rFonts w:ascii="Verdana" w:hAnsi="Verdana" w:cs="Verdana"/>
          <w:sz w:val="32"/>
          <w:szCs w:val="32"/>
          <w:lang w:val="en-US"/>
        </w:rPr>
      </w:pPr>
      <w:r>
        <w:rPr>
          <w:rFonts w:ascii="Verdana" w:hAnsi="Verdana" w:cs="Verdana"/>
          <w:sz w:val="32"/>
          <w:szCs w:val="32"/>
          <w:lang w:val="en-US"/>
        </w:rPr>
        <w:t>Тип уроку: засвоєння вмінь і навичок.</w:t>
      </w:r>
    </w:p>
    <w:p w:rsidR="000F2CB1" w:rsidRDefault="000F2CB1" w:rsidP="000F2CB1">
      <w:pPr>
        <w:widowControl w:val="0"/>
        <w:autoSpaceDE w:val="0"/>
        <w:autoSpaceDN w:val="0"/>
        <w:adjustRightInd w:val="0"/>
        <w:spacing w:after="320"/>
        <w:jc w:val="both"/>
        <w:rPr>
          <w:rFonts w:ascii="Verdana" w:hAnsi="Verdana" w:cs="Verdana"/>
          <w:sz w:val="32"/>
          <w:szCs w:val="32"/>
          <w:lang w:val="en-US"/>
        </w:rPr>
      </w:pPr>
      <w:r>
        <w:rPr>
          <w:rFonts w:ascii="Verdana" w:hAnsi="Verdana" w:cs="Verdana"/>
          <w:sz w:val="32"/>
          <w:szCs w:val="32"/>
          <w:lang w:val="en-US"/>
        </w:rPr>
        <w:t>Форми роботи: самостійна робота, групова робота.</w:t>
      </w:r>
    </w:p>
    <w:p w:rsidR="000F2CB1" w:rsidRDefault="000F2CB1" w:rsidP="000F2CB1">
      <w:pPr>
        <w:widowControl w:val="0"/>
        <w:autoSpaceDE w:val="0"/>
        <w:autoSpaceDN w:val="0"/>
        <w:adjustRightInd w:val="0"/>
        <w:spacing w:after="320"/>
        <w:jc w:val="both"/>
        <w:rPr>
          <w:rFonts w:ascii="Verdana" w:hAnsi="Verdana" w:cs="Verdana"/>
          <w:sz w:val="32"/>
          <w:szCs w:val="32"/>
          <w:lang w:val="en-US"/>
        </w:rPr>
      </w:pPr>
      <w:r>
        <w:rPr>
          <w:rFonts w:ascii="Verdana" w:hAnsi="Verdana" w:cs="Verdana"/>
          <w:sz w:val="32"/>
          <w:szCs w:val="32"/>
          <w:lang w:val="en-US"/>
        </w:rPr>
        <w:t>Обладнання: Періодична система хімічних елементів Д. І. Менделєєва, картка-інструкція з визначення ступенів окиснення.</w:t>
      </w:r>
    </w:p>
    <w:p w:rsidR="000F2CB1" w:rsidRDefault="000F2CB1" w:rsidP="000F2CB1">
      <w:pPr>
        <w:widowControl w:val="0"/>
        <w:autoSpaceDE w:val="0"/>
        <w:autoSpaceDN w:val="0"/>
        <w:adjustRightInd w:val="0"/>
        <w:spacing w:after="320"/>
        <w:jc w:val="center"/>
        <w:rPr>
          <w:rFonts w:ascii="Verdana" w:hAnsi="Verdana" w:cs="Verdana"/>
          <w:sz w:val="32"/>
          <w:szCs w:val="32"/>
          <w:lang w:val="en-US"/>
        </w:rPr>
      </w:pPr>
      <w:r>
        <w:rPr>
          <w:rFonts w:ascii="Verdana" w:hAnsi="Verdana" w:cs="Verdana"/>
          <w:sz w:val="32"/>
          <w:szCs w:val="32"/>
          <w:lang w:val="en-US"/>
        </w:rPr>
        <w:t>ХІД УРОКУ</w:t>
      </w:r>
    </w:p>
    <w:p w:rsidR="000F2CB1" w:rsidRDefault="000F2CB1" w:rsidP="000F2CB1">
      <w:pPr>
        <w:widowControl w:val="0"/>
        <w:autoSpaceDE w:val="0"/>
        <w:autoSpaceDN w:val="0"/>
        <w:adjustRightInd w:val="0"/>
        <w:spacing w:after="320"/>
        <w:jc w:val="both"/>
        <w:rPr>
          <w:rFonts w:ascii="Verdana" w:hAnsi="Verdana" w:cs="Verdana"/>
          <w:sz w:val="32"/>
          <w:szCs w:val="32"/>
          <w:lang w:val="en-US"/>
        </w:rPr>
      </w:pPr>
      <w:r>
        <w:rPr>
          <w:rFonts w:ascii="Verdana" w:hAnsi="Verdana" w:cs="Verdana"/>
          <w:sz w:val="32"/>
          <w:szCs w:val="32"/>
          <w:lang w:val="en-US"/>
        </w:rPr>
        <w:t>I. Організація класу</w:t>
      </w:r>
    </w:p>
    <w:p w:rsidR="000F2CB1" w:rsidRDefault="000F2CB1" w:rsidP="000F2CB1">
      <w:pPr>
        <w:widowControl w:val="0"/>
        <w:autoSpaceDE w:val="0"/>
        <w:autoSpaceDN w:val="0"/>
        <w:adjustRightInd w:val="0"/>
        <w:spacing w:after="320"/>
        <w:jc w:val="both"/>
        <w:rPr>
          <w:rFonts w:ascii="Verdana" w:hAnsi="Verdana" w:cs="Verdana"/>
          <w:sz w:val="32"/>
          <w:szCs w:val="32"/>
          <w:lang w:val="en-US"/>
        </w:rPr>
      </w:pPr>
      <w:r>
        <w:rPr>
          <w:rFonts w:ascii="Verdana" w:hAnsi="Verdana" w:cs="Verdana"/>
          <w:sz w:val="32"/>
          <w:szCs w:val="32"/>
          <w:lang w:val="en-US"/>
        </w:rPr>
        <w:t> </w:t>
      </w:r>
    </w:p>
    <w:p w:rsidR="000F2CB1" w:rsidRDefault="000F2CB1" w:rsidP="000F2CB1">
      <w:pPr>
        <w:widowControl w:val="0"/>
        <w:autoSpaceDE w:val="0"/>
        <w:autoSpaceDN w:val="0"/>
        <w:adjustRightInd w:val="0"/>
        <w:spacing w:after="320"/>
        <w:jc w:val="both"/>
        <w:rPr>
          <w:rFonts w:ascii="Verdana" w:hAnsi="Verdana" w:cs="Verdana"/>
          <w:sz w:val="32"/>
          <w:szCs w:val="32"/>
          <w:lang w:val="en-US"/>
        </w:rPr>
      </w:pPr>
      <w:r>
        <w:rPr>
          <w:rFonts w:ascii="Verdana" w:hAnsi="Verdana" w:cs="Verdana"/>
          <w:sz w:val="32"/>
          <w:szCs w:val="32"/>
          <w:lang w:val="en-US"/>
        </w:rPr>
        <w:t>II. Перевірка домашнього завдання, актуалізація опорних знань</w:t>
      </w:r>
    </w:p>
    <w:p w:rsidR="000F2CB1" w:rsidRDefault="000F2CB1" w:rsidP="000F2CB1">
      <w:pPr>
        <w:widowControl w:val="0"/>
        <w:autoSpaceDE w:val="0"/>
        <w:autoSpaceDN w:val="0"/>
        <w:adjustRightInd w:val="0"/>
        <w:spacing w:after="320"/>
        <w:jc w:val="both"/>
        <w:rPr>
          <w:rFonts w:ascii="Verdana" w:hAnsi="Verdana" w:cs="Verdana"/>
          <w:sz w:val="32"/>
          <w:szCs w:val="32"/>
          <w:lang w:val="en-US"/>
        </w:rPr>
      </w:pPr>
      <w:r>
        <w:rPr>
          <w:rFonts w:ascii="Verdana" w:hAnsi="Verdana" w:cs="Verdana"/>
          <w:sz w:val="32"/>
          <w:szCs w:val="32"/>
          <w:lang w:val="en-US"/>
        </w:rPr>
        <w:t>1. Учні (за вибором учителя) записують на дошці домашнє завдання.</w:t>
      </w:r>
    </w:p>
    <w:p w:rsidR="000F2CB1" w:rsidRDefault="000F2CB1" w:rsidP="000F2CB1">
      <w:pPr>
        <w:widowControl w:val="0"/>
        <w:autoSpaceDE w:val="0"/>
        <w:autoSpaceDN w:val="0"/>
        <w:adjustRightInd w:val="0"/>
        <w:spacing w:after="320"/>
        <w:jc w:val="both"/>
        <w:rPr>
          <w:rFonts w:ascii="Verdana" w:hAnsi="Verdana" w:cs="Verdana"/>
          <w:sz w:val="32"/>
          <w:szCs w:val="32"/>
          <w:lang w:val="en-US"/>
        </w:rPr>
      </w:pPr>
      <w:r>
        <w:rPr>
          <w:rFonts w:ascii="Verdana" w:hAnsi="Verdana" w:cs="Verdana"/>
          <w:sz w:val="32"/>
          <w:szCs w:val="32"/>
          <w:lang w:val="en-US"/>
        </w:rPr>
        <w:t>2. Визначте вид хімічного зв'язку, тип кристалічних ґраток і усно розрахуйте ступені окиснення атомів у сполуках:</w:t>
      </w:r>
    </w:p>
    <w:p w:rsidR="000F2CB1" w:rsidRDefault="000F2CB1" w:rsidP="000F2CB1">
      <w:pPr>
        <w:widowControl w:val="0"/>
        <w:autoSpaceDE w:val="0"/>
        <w:autoSpaceDN w:val="0"/>
        <w:adjustRightInd w:val="0"/>
        <w:spacing w:after="320"/>
        <w:jc w:val="center"/>
        <w:rPr>
          <w:rFonts w:ascii="Verdana" w:hAnsi="Verdana" w:cs="Verdana"/>
          <w:sz w:val="32"/>
          <w:szCs w:val="32"/>
          <w:lang w:val="en-US"/>
        </w:rPr>
      </w:pPr>
      <w:r>
        <w:rPr>
          <w:rFonts w:ascii="Verdana" w:hAnsi="Verdana" w:cs="Verdana"/>
          <w:sz w:val="32"/>
          <w:szCs w:val="32"/>
          <w:lang w:val="en-US"/>
        </w:rPr>
        <w:t>NaF, СО2, О2, Н3Р, NO,KCl, Cl2, BF3, SО3, Р2О5.</w:t>
      </w:r>
    </w:p>
    <w:p w:rsidR="000F2CB1" w:rsidRDefault="000F2CB1" w:rsidP="000F2CB1">
      <w:pPr>
        <w:widowControl w:val="0"/>
        <w:autoSpaceDE w:val="0"/>
        <w:autoSpaceDN w:val="0"/>
        <w:adjustRightInd w:val="0"/>
        <w:spacing w:after="320"/>
        <w:jc w:val="both"/>
        <w:rPr>
          <w:rFonts w:ascii="Verdana" w:hAnsi="Verdana" w:cs="Verdana"/>
          <w:sz w:val="32"/>
          <w:szCs w:val="32"/>
          <w:lang w:val="en-US"/>
        </w:rPr>
      </w:pPr>
      <w:r>
        <w:rPr>
          <w:rFonts w:ascii="Verdana" w:hAnsi="Verdana" w:cs="Verdana"/>
          <w:sz w:val="32"/>
          <w:szCs w:val="32"/>
          <w:lang w:val="en-US"/>
        </w:rPr>
        <w:lastRenderedPageBreak/>
        <w:t>3. Як зміниться ступінь окиснення атома Сульфуру внаслідок окиснення сульфур(ІV) оксиду до сульфур(VІ) оксиду? Запишіть рівняння хімічної реакції.</w:t>
      </w:r>
    </w:p>
    <w:p w:rsidR="000F2CB1" w:rsidRDefault="000F2CB1" w:rsidP="000F2CB1">
      <w:pPr>
        <w:widowControl w:val="0"/>
        <w:autoSpaceDE w:val="0"/>
        <w:autoSpaceDN w:val="0"/>
        <w:adjustRightInd w:val="0"/>
        <w:spacing w:after="320"/>
        <w:jc w:val="both"/>
        <w:rPr>
          <w:rFonts w:ascii="Verdana" w:hAnsi="Verdana" w:cs="Verdana"/>
          <w:sz w:val="32"/>
          <w:szCs w:val="32"/>
          <w:lang w:val="en-US"/>
        </w:rPr>
      </w:pPr>
      <w:r>
        <w:rPr>
          <w:rFonts w:ascii="Verdana" w:hAnsi="Verdana" w:cs="Verdana"/>
          <w:sz w:val="32"/>
          <w:szCs w:val="32"/>
          <w:lang w:val="en-US"/>
        </w:rPr>
        <w:t>4. Віддав чи приєднав при цьому електрони атом Сульфуру?</w:t>
      </w:r>
    </w:p>
    <w:p w:rsidR="000F2CB1" w:rsidRDefault="000F2CB1" w:rsidP="000F2CB1">
      <w:pPr>
        <w:widowControl w:val="0"/>
        <w:autoSpaceDE w:val="0"/>
        <w:autoSpaceDN w:val="0"/>
        <w:adjustRightInd w:val="0"/>
        <w:spacing w:after="320"/>
        <w:jc w:val="center"/>
        <w:rPr>
          <w:rFonts w:ascii="Verdana" w:hAnsi="Verdana" w:cs="Verdana"/>
          <w:sz w:val="32"/>
          <w:szCs w:val="32"/>
          <w:lang w:val="en-US"/>
        </w:rPr>
      </w:pPr>
      <w:r>
        <w:rPr>
          <w:rFonts w:ascii="Verdana" w:hAnsi="Verdana" w:cs="Verdana"/>
          <w:noProof/>
          <w:sz w:val="32"/>
          <w:szCs w:val="32"/>
          <w:lang w:val="en-US"/>
        </w:rPr>
        <w:drawing>
          <wp:inline distT="0" distB="0" distL="0" distR="0">
            <wp:extent cx="873125" cy="194945"/>
            <wp:effectExtent l="0" t="0" r="0" b="8255"/>
            <wp:docPr id="1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873125" cy="19494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0F2CB1" w:rsidRDefault="000F2CB1" w:rsidP="000F2CB1">
      <w:pPr>
        <w:widowControl w:val="0"/>
        <w:autoSpaceDE w:val="0"/>
        <w:autoSpaceDN w:val="0"/>
        <w:adjustRightInd w:val="0"/>
        <w:spacing w:after="320"/>
        <w:jc w:val="both"/>
        <w:rPr>
          <w:rFonts w:ascii="Verdana" w:hAnsi="Verdana" w:cs="Verdana"/>
          <w:sz w:val="32"/>
          <w:szCs w:val="32"/>
          <w:lang w:val="en-US"/>
        </w:rPr>
      </w:pPr>
      <w:r>
        <w:rPr>
          <w:rFonts w:ascii="Verdana" w:hAnsi="Verdana" w:cs="Verdana"/>
          <w:sz w:val="32"/>
          <w:szCs w:val="32"/>
          <w:lang w:val="en-US"/>
        </w:rPr>
        <w:t> </w:t>
      </w:r>
    </w:p>
    <w:p w:rsidR="000F2CB1" w:rsidRDefault="000F2CB1" w:rsidP="000F2CB1">
      <w:pPr>
        <w:widowControl w:val="0"/>
        <w:autoSpaceDE w:val="0"/>
        <w:autoSpaceDN w:val="0"/>
        <w:adjustRightInd w:val="0"/>
        <w:spacing w:after="320"/>
        <w:jc w:val="both"/>
        <w:rPr>
          <w:rFonts w:ascii="Verdana" w:hAnsi="Verdana" w:cs="Verdana"/>
          <w:sz w:val="32"/>
          <w:szCs w:val="32"/>
          <w:lang w:val="en-US"/>
        </w:rPr>
      </w:pPr>
      <w:r>
        <w:rPr>
          <w:rFonts w:ascii="Verdana" w:hAnsi="Verdana" w:cs="Verdana"/>
          <w:sz w:val="32"/>
          <w:szCs w:val="32"/>
          <w:lang w:val="en-US"/>
        </w:rPr>
        <w:t>III. Засвоєння нових знань</w:t>
      </w:r>
    </w:p>
    <w:p w:rsidR="000F2CB1" w:rsidRDefault="000F2CB1" w:rsidP="000F2CB1">
      <w:pPr>
        <w:widowControl w:val="0"/>
        <w:autoSpaceDE w:val="0"/>
        <w:autoSpaceDN w:val="0"/>
        <w:adjustRightInd w:val="0"/>
        <w:spacing w:after="320"/>
        <w:jc w:val="both"/>
        <w:rPr>
          <w:rFonts w:ascii="Verdana" w:hAnsi="Verdana" w:cs="Verdana"/>
          <w:sz w:val="32"/>
          <w:szCs w:val="32"/>
          <w:lang w:val="en-US"/>
        </w:rPr>
      </w:pPr>
      <w:r>
        <w:rPr>
          <w:rFonts w:ascii="Verdana" w:hAnsi="Verdana" w:cs="Verdana"/>
          <w:sz w:val="32"/>
          <w:szCs w:val="32"/>
          <w:lang w:val="en-US"/>
        </w:rPr>
        <w:t>За відомими ступенями окиснення можна складати формули складних речовин.</w:t>
      </w:r>
    </w:p>
    <w:p w:rsidR="000F2CB1" w:rsidRDefault="000F2CB1" w:rsidP="000F2CB1">
      <w:pPr>
        <w:widowControl w:val="0"/>
        <w:autoSpaceDE w:val="0"/>
        <w:autoSpaceDN w:val="0"/>
        <w:adjustRightInd w:val="0"/>
        <w:spacing w:after="320"/>
        <w:jc w:val="both"/>
        <w:rPr>
          <w:rFonts w:ascii="Verdana" w:hAnsi="Verdana" w:cs="Verdana"/>
          <w:sz w:val="32"/>
          <w:szCs w:val="32"/>
          <w:lang w:val="en-US"/>
        </w:rPr>
      </w:pPr>
      <w:r>
        <w:rPr>
          <w:rFonts w:ascii="Verdana" w:hAnsi="Verdana" w:cs="Verdana"/>
          <w:sz w:val="32"/>
          <w:szCs w:val="32"/>
          <w:lang w:val="en-US"/>
        </w:rPr>
        <w:t>Яких правил слід дотримуватися під час складання формул?</w:t>
      </w:r>
    </w:p>
    <w:p w:rsidR="000F2CB1" w:rsidRDefault="000F2CB1" w:rsidP="000F2CB1">
      <w:pPr>
        <w:widowControl w:val="0"/>
        <w:autoSpaceDE w:val="0"/>
        <w:autoSpaceDN w:val="0"/>
        <w:adjustRightInd w:val="0"/>
        <w:spacing w:after="320"/>
        <w:jc w:val="both"/>
        <w:rPr>
          <w:rFonts w:ascii="Verdana" w:hAnsi="Verdana" w:cs="Verdana"/>
          <w:sz w:val="32"/>
          <w:szCs w:val="32"/>
          <w:lang w:val="en-US"/>
        </w:rPr>
      </w:pPr>
      <w:r>
        <w:rPr>
          <w:rFonts w:ascii="Verdana" w:hAnsi="Verdana" w:cs="Verdana"/>
          <w:sz w:val="32"/>
          <w:szCs w:val="32"/>
          <w:lang w:val="en-US"/>
        </w:rPr>
        <w:t>1) Сума ступенів окиснення всіх атомів у молекулі дорівнює нулю.</w:t>
      </w:r>
    </w:p>
    <w:p w:rsidR="000F2CB1" w:rsidRDefault="000F2CB1" w:rsidP="000F2CB1">
      <w:pPr>
        <w:widowControl w:val="0"/>
        <w:autoSpaceDE w:val="0"/>
        <w:autoSpaceDN w:val="0"/>
        <w:adjustRightInd w:val="0"/>
        <w:spacing w:after="320"/>
        <w:jc w:val="both"/>
        <w:rPr>
          <w:rFonts w:ascii="Verdana" w:hAnsi="Verdana" w:cs="Verdana"/>
          <w:sz w:val="32"/>
          <w:szCs w:val="32"/>
          <w:lang w:val="en-US"/>
        </w:rPr>
      </w:pPr>
      <w:r>
        <w:rPr>
          <w:rFonts w:ascii="Verdana" w:hAnsi="Verdana" w:cs="Verdana"/>
          <w:sz w:val="32"/>
          <w:szCs w:val="32"/>
          <w:lang w:val="en-US"/>
        </w:rPr>
        <w:t>2) Сума ступенів окиснення атомів у складних іонах дорівнює заряду іона.</w:t>
      </w:r>
    </w:p>
    <w:p w:rsidR="000F2CB1" w:rsidRDefault="000F2CB1" w:rsidP="000F2CB1">
      <w:pPr>
        <w:widowControl w:val="0"/>
        <w:autoSpaceDE w:val="0"/>
        <w:autoSpaceDN w:val="0"/>
        <w:adjustRightInd w:val="0"/>
        <w:spacing w:after="320"/>
        <w:jc w:val="both"/>
        <w:rPr>
          <w:rFonts w:ascii="Verdana" w:hAnsi="Verdana" w:cs="Verdana"/>
          <w:sz w:val="32"/>
          <w:szCs w:val="32"/>
          <w:lang w:val="en-US"/>
        </w:rPr>
      </w:pPr>
      <w:r>
        <w:rPr>
          <w:rFonts w:ascii="Verdana" w:hAnsi="Verdana" w:cs="Verdana"/>
          <w:sz w:val="32"/>
          <w:szCs w:val="32"/>
          <w:lang w:val="en-US"/>
        </w:rPr>
        <w:t>Розглянемо на прикладі.</w:t>
      </w:r>
    </w:p>
    <w:p w:rsidR="000F2CB1" w:rsidRDefault="000F2CB1" w:rsidP="000F2CB1">
      <w:pPr>
        <w:widowControl w:val="0"/>
        <w:autoSpaceDE w:val="0"/>
        <w:autoSpaceDN w:val="0"/>
        <w:adjustRightInd w:val="0"/>
        <w:spacing w:after="320"/>
        <w:jc w:val="both"/>
        <w:rPr>
          <w:rFonts w:ascii="Verdana" w:hAnsi="Verdana" w:cs="Verdana"/>
          <w:sz w:val="32"/>
          <w:szCs w:val="32"/>
          <w:lang w:val="en-US"/>
        </w:rPr>
      </w:pPr>
      <w:r>
        <w:rPr>
          <w:rFonts w:ascii="Verdana" w:hAnsi="Verdana" w:cs="Verdana"/>
          <w:sz w:val="32"/>
          <w:szCs w:val="32"/>
          <w:lang w:val="en-US"/>
        </w:rPr>
        <w:t>Кальцій — метал II групи головної підгрупи, отже, ступінь окиснення дорівнює +2.</w:t>
      </w:r>
    </w:p>
    <w:p w:rsidR="000F2CB1" w:rsidRDefault="000F2CB1" w:rsidP="000F2CB1">
      <w:pPr>
        <w:widowControl w:val="0"/>
        <w:autoSpaceDE w:val="0"/>
        <w:autoSpaceDN w:val="0"/>
        <w:adjustRightInd w:val="0"/>
        <w:spacing w:after="320"/>
        <w:jc w:val="both"/>
        <w:rPr>
          <w:rFonts w:ascii="Verdana" w:hAnsi="Verdana" w:cs="Verdana"/>
          <w:sz w:val="32"/>
          <w:szCs w:val="32"/>
          <w:lang w:val="en-US"/>
        </w:rPr>
      </w:pPr>
      <w:r>
        <w:rPr>
          <w:rFonts w:ascii="Verdana" w:hAnsi="Verdana" w:cs="Verdana"/>
          <w:sz w:val="32"/>
          <w:szCs w:val="32"/>
          <w:lang w:val="en-US"/>
        </w:rPr>
        <w:t>Оксиген — неметал VI групи головної підгрупи, ступінь окиснення —2.</w:t>
      </w:r>
    </w:p>
    <w:p w:rsidR="000F2CB1" w:rsidRDefault="000F2CB1" w:rsidP="000F2CB1">
      <w:pPr>
        <w:widowControl w:val="0"/>
        <w:autoSpaceDE w:val="0"/>
        <w:autoSpaceDN w:val="0"/>
        <w:adjustRightInd w:val="0"/>
        <w:spacing w:after="320"/>
        <w:jc w:val="both"/>
        <w:rPr>
          <w:rFonts w:ascii="Verdana" w:hAnsi="Verdana" w:cs="Verdana"/>
          <w:sz w:val="32"/>
          <w:szCs w:val="32"/>
          <w:lang w:val="en-US"/>
        </w:rPr>
      </w:pPr>
      <w:r>
        <w:rPr>
          <w:rFonts w:ascii="Verdana" w:hAnsi="Verdana" w:cs="Verdana"/>
          <w:sz w:val="32"/>
          <w:szCs w:val="32"/>
          <w:lang w:val="en-US"/>
        </w:rPr>
        <w:t>Формула сполуки — Са+2O-2, +2 - 2 = 0, отже, індекси дорівнюють 1.</w:t>
      </w:r>
    </w:p>
    <w:p w:rsidR="000F2CB1" w:rsidRDefault="000F2CB1" w:rsidP="000F2CB1">
      <w:pPr>
        <w:widowControl w:val="0"/>
        <w:autoSpaceDE w:val="0"/>
        <w:autoSpaceDN w:val="0"/>
        <w:adjustRightInd w:val="0"/>
        <w:spacing w:after="320"/>
        <w:jc w:val="both"/>
        <w:rPr>
          <w:rFonts w:ascii="Verdana" w:hAnsi="Verdana" w:cs="Verdana"/>
          <w:sz w:val="32"/>
          <w:szCs w:val="32"/>
          <w:lang w:val="en-US"/>
        </w:rPr>
      </w:pPr>
      <w:r>
        <w:rPr>
          <w:rFonts w:ascii="Verdana" w:hAnsi="Verdana" w:cs="Verdana"/>
          <w:sz w:val="32"/>
          <w:szCs w:val="32"/>
          <w:lang w:val="en-US"/>
        </w:rPr>
        <w:t>Для алюміній оксиду: Аl2+3O3-2, +3 · 2 - 2 · 3 = 0.</w:t>
      </w:r>
    </w:p>
    <w:p w:rsidR="000F2CB1" w:rsidRDefault="000F2CB1" w:rsidP="000F2CB1">
      <w:pPr>
        <w:widowControl w:val="0"/>
        <w:autoSpaceDE w:val="0"/>
        <w:autoSpaceDN w:val="0"/>
        <w:adjustRightInd w:val="0"/>
        <w:spacing w:after="320"/>
        <w:jc w:val="both"/>
        <w:rPr>
          <w:rFonts w:ascii="Verdana" w:hAnsi="Verdana" w:cs="Verdana"/>
          <w:sz w:val="32"/>
          <w:szCs w:val="32"/>
          <w:lang w:val="en-US"/>
        </w:rPr>
      </w:pPr>
      <w:r>
        <w:rPr>
          <w:rFonts w:ascii="Verdana" w:hAnsi="Verdana" w:cs="Verdana"/>
          <w:sz w:val="32"/>
          <w:szCs w:val="32"/>
          <w:lang w:val="en-US"/>
        </w:rPr>
        <w:t>Для складання формул солей необхідно враховувати заряд іонів кислотних залишків. Розглядаємо на прикладі: Na2SO4, Са3(РO4)2.</w:t>
      </w:r>
    </w:p>
    <w:p w:rsidR="000F2CB1" w:rsidRDefault="000F2CB1" w:rsidP="000F2CB1">
      <w:pPr>
        <w:widowControl w:val="0"/>
        <w:autoSpaceDE w:val="0"/>
        <w:autoSpaceDN w:val="0"/>
        <w:adjustRightInd w:val="0"/>
        <w:spacing w:after="320"/>
        <w:jc w:val="both"/>
        <w:rPr>
          <w:rFonts w:ascii="Verdana" w:hAnsi="Verdana" w:cs="Verdana"/>
          <w:sz w:val="32"/>
          <w:szCs w:val="32"/>
          <w:lang w:val="en-US"/>
        </w:rPr>
      </w:pPr>
      <w:r>
        <w:rPr>
          <w:rFonts w:ascii="Verdana" w:hAnsi="Verdana" w:cs="Verdana"/>
          <w:sz w:val="32"/>
          <w:szCs w:val="32"/>
          <w:lang w:val="en-US"/>
        </w:rPr>
        <w:t> </w:t>
      </w:r>
    </w:p>
    <w:p w:rsidR="000F2CB1" w:rsidRDefault="000F2CB1" w:rsidP="000F2CB1">
      <w:pPr>
        <w:widowControl w:val="0"/>
        <w:autoSpaceDE w:val="0"/>
        <w:autoSpaceDN w:val="0"/>
        <w:adjustRightInd w:val="0"/>
        <w:spacing w:after="320"/>
        <w:jc w:val="both"/>
        <w:rPr>
          <w:rFonts w:ascii="Verdana" w:hAnsi="Verdana" w:cs="Verdana"/>
          <w:sz w:val="32"/>
          <w:szCs w:val="32"/>
          <w:lang w:val="en-US"/>
        </w:rPr>
      </w:pPr>
      <w:r>
        <w:rPr>
          <w:rFonts w:ascii="Verdana" w:hAnsi="Verdana" w:cs="Verdana"/>
          <w:sz w:val="32"/>
          <w:szCs w:val="32"/>
          <w:lang w:val="en-US"/>
        </w:rPr>
        <w:t>IV. Самостійна робота за варіантами</w:t>
      </w:r>
    </w:p>
    <w:p w:rsidR="000F2CB1" w:rsidRDefault="000F2CB1" w:rsidP="000F2CB1">
      <w:pPr>
        <w:widowControl w:val="0"/>
        <w:autoSpaceDE w:val="0"/>
        <w:autoSpaceDN w:val="0"/>
        <w:adjustRightInd w:val="0"/>
        <w:spacing w:after="320"/>
        <w:jc w:val="both"/>
        <w:rPr>
          <w:rFonts w:ascii="Verdana" w:hAnsi="Verdana" w:cs="Verdana"/>
          <w:sz w:val="32"/>
          <w:szCs w:val="32"/>
          <w:lang w:val="en-US"/>
        </w:rPr>
      </w:pPr>
      <w:r>
        <w:rPr>
          <w:rFonts w:ascii="Verdana" w:hAnsi="Verdana" w:cs="Verdana"/>
          <w:sz w:val="32"/>
          <w:szCs w:val="32"/>
          <w:lang w:val="en-US"/>
        </w:rPr>
        <w:t>З метою виявлення рівня засвоєння теми учні самостійно виконують завдання і здають на перевірку вчителю.</w:t>
      </w:r>
    </w:p>
    <w:p w:rsidR="000F2CB1" w:rsidRDefault="000F2CB1" w:rsidP="000F2CB1">
      <w:pPr>
        <w:widowControl w:val="0"/>
        <w:autoSpaceDE w:val="0"/>
        <w:autoSpaceDN w:val="0"/>
        <w:adjustRightInd w:val="0"/>
        <w:spacing w:after="320"/>
        <w:jc w:val="both"/>
        <w:rPr>
          <w:rFonts w:ascii="Verdana" w:hAnsi="Verdana" w:cs="Verdana"/>
          <w:sz w:val="32"/>
          <w:szCs w:val="32"/>
          <w:lang w:val="en-US"/>
        </w:rPr>
      </w:pPr>
      <w:r>
        <w:rPr>
          <w:rFonts w:ascii="Verdana" w:hAnsi="Verdana" w:cs="Verdana"/>
          <w:sz w:val="32"/>
          <w:szCs w:val="32"/>
          <w:lang w:val="en-US"/>
        </w:rPr>
        <w:t>Завдання 1. Укажіть тип хімічного зв'язку в сполуках, відповідь підтвердьте електронною формулою.</w:t>
      </w:r>
    </w:p>
    <w:p w:rsidR="000F2CB1" w:rsidRDefault="000F2CB1" w:rsidP="000F2CB1">
      <w:pPr>
        <w:widowControl w:val="0"/>
        <w:autoSpaceDE w:val="0"/>
        <w:autoSpaceDN w:val="0"/>
        <w:adjustRightInd w:val="0"/>
        <w:spacing w:after="320"/>
        <w:jc w:val="both"/>
        <w:rPr>
          <w:rFonts w:ascii="Verdana" w:hAnsi="Verdana" w:cs="Verdana"/>
          <w:sz w:val="32"/>
          <w:szCs w:val="32"/>
          <w:lang w:val="en-US"/>
        </w:rPr>
      </w:pPr>
      <w:r>
        <w:rPr>
          <w:rFonts w:ascii="Verdana" w:hAnsi="Verdana" w:cs="Verdana"/>
          <w:sz w:val="32"/>
          <w:szCs w:val="32"/>
          <w:lang w:val="en-US"/>
        </w:rPr>
        <w:t>Варіант I: K2S, N2, SiO2.</w:t>
      </w:r>
    </w:p>
    <w:p w:rsidR="000F2CB1" w:rsidRDefault="000F2CB1" w:rsidP="000F2CB1">
      <w:pPr>
        <w:widowControl w:val="0"/>
        <w:autoSpaceDE w:val="0"/>
        <w:autoSpaceDN w:val="0"/>
        <w:adjustRightInd w:val="0"/>
        <w:spacing w:after="320"/>
        <w:jc w:val="both"/>
        <w:rPr>
          <w:rFonts w:ascii="Verdana" w:hAnsi="Verdana" w:cs="Verdana"/>
          <w:sz w:val="32"/>
          <w:szCs w:val="32"/>
          <w:lang w:val="en-US"/>
        </w:rPr>
      </w:pPr>
      <w:r>
        <w:rPr>
          <w:rFonts w:ascii="Verdana" w:hAnsi="Verdana" w:cs="Verdana"/>
          <w:sz w:val="32"/>
          <w:szCs w:val="32"/>
          <w:lang w:val="en-US"/>
        </w:rPr>
        <w:t>Варіант II: NH3, Н2, NaCl.</w:t>
      </w:r>
    </w:p>
    <w:p w:rsidR="000F2CB1" w:rsidRDefault="000F2CB1" w:rsidP="000F2CB1">
      <w:pPr>
        <w:widowControl w:val="0"/>
        <w:autoSpaceDE w:val="0"/>
        <w:autoSpaceDN w:val="0"/>
        <w:adjustRightInd w:val="0"/>
        <w:spacing w:after="320"/>
        <w:jc w:val="both"/>
        <w:rPr>
          <w:rFonts w:ascii="Verdana" w:hAnsi="Verdana" w:cs="Verdana"/>
          <w:sz w:val="32"/>
          <w:szCs w:val="32"/>
          <w:lang w:val="en-US"/>
        </w:rPr>
      </w:pPr>
      <w:r>
        <w:rPr>
          <w:rFonts w:ascii="Verdana" w:hAnsi="Verdana" w:cs="Verdana"/>
          <w:sz w:val="32"/>
          <w:szCs w:val="32"/>
          <w:lang w:val="en-US"/>
        </w:rPr>
        <w:t>Варіант III: CaO, Cl2, SO2.</w:t>
      </w:r>
    </w:p>
    <w:p w:rsidR="000F2CB1" w:rsidRDefault="000F2CB1" w:rsidP="000F2CB1">
      <w:pPr>
        <w:widowControl w:val="0"/>
        <w:autoSpaceDE w:val="0"/>
        <w:autoSpaceDN w:val="0"/>
        <w:adjustRightInd w:val="0"/>
        <w:spacing w:after="320"/>
        <w:jc w:val="both"/>
        <w:rPr>
          <w:rFonts w:ascii="Verdana" w:hAnsi="Verdana" w:cs="Verdana"/>
          <w:sz w:val="32"/>
          <w:szCs w:val="32"/>
          <w:lang w:val="en-US"/>
        </w:rPr>
      </w:pPr>
      <w:r>
        <w:rPr>
          <w:rFonts w:ascii="Verdana" w:hAnsi="Verdana" w:cs="Verdana"/>
          <w:sz w:val="32"/>
          <w:szCs w:val="32"/>
          <w:lang w:val="en-US"/>
        </w:rPr>
        <w:t>Варіант IV: MgCl2, Br2, SO3.</w:t>
      </w:r>
    </w:p>
    <w:p w:rsidR="000F2CB1" w:rsidRDefault="000F2CB1" w:rsidP="000F2CB1">
      <w:pPr>
        <w:widowControl w:val="0"/>
        <w:autoSpaceDE w:val="0"/>
        <w:autoSpaceDN w:val="0"/>
        <w:adjustRightInd w:val="0"/>
        <w:spacing w:after="320"/>
        <w:jc w:val="both"/>
        <w:rPr>
          <w:rFonts w:ascii="Verdana" w:hAnsi="Verdana" w:cs="Verdana"/>
          <w:sz w:val="32"/>
          <w:szCs w:val="32"/>
          <w:lang w:val="en-US"/>
        </w:rPr>
      </w:pPr>
      <w:r>
        <w:rPr>
          <w:rFonts w:ascii="Verdana" w:hAnsi="Verdana" w:cs="Verdana"/>
          <w:sz w:val="32"/>
          <w:szCs w:val="32"/>
          <w:lang w:val="en-US"/>
        </w:rPr>
        <w:t> </w:t>
      </w:r>
    </w:p>
    <w:p w:rsidR="000F2CB1" w:rsidRDefault="000F2CB1" w:rsidP="000F2CB1">
      <w:pPr>
        <w:widowControl w:val="0"/>
        <w:autoSpaceDE w:val="0"/>
        <w:autoSpaceDN w:val="0"/>
        <w:adjustRightInd w:val="0"/>
        <w:spacing w:after="320"/>
        <w:jc w:val="both"/>
        <w:rPr>
          <w:rFonts w:ascii="Verdana" w:hAnsi="Verdana" w:cs="Verdana"/>
          <w:sz w:val="32"/>
          <w:szCs w:val="32"/>
          <w:lang w:val="en-US"/>
        </w:rPr>
      </w:pPr>
      <w:r>
        <w:rPr>
          <w:rFonts w:ascii="Verdana" w:hAnsi="Verdana" w:cs="Verdana"/>
          <w:sz w:val="32"/>
          <w:szCs w:val="32"/>
          <w:lang w:val="en-US"/>
        </w:rPr>
        <w:t>Завдання 2. Визначте ступені окиснення атомів хімічних елементів за формулами.</w:t>
      </w:r>
    </w:p>
    <w:p w:rsidR="000F2CB1" w:rsidRDefault="000F2CB1" w:rsidP="000F2CB1">
      <w:pPr>
        <w:widowControl w:val="0"/>
        <w:autoSpaceDE w:val="0"/>
        <w:autoSpaceDN w:val="0"/>
        <w:adjustRightInd w:val="0"/>
        <w:spacing w:after="320"/>
        <w:jc w:val="both"/>
        <w:rPr>
          <w:rFonts w:ascii="Verdana" w:hAnsi="Verdana" w:cs="Verdana"/>
          <w:sz w:val="32"/>
          <w:szCs w:val="32"/>
          <w:lang w:val="en-US"/>
        </w:rPr>
      </w:pPr>
      <w:r>
        <w:rPr>
          <w:rFonts w:ascii="Verdana" w:hAnsi="Verdana" w:cs="Verdana"/>
          <w:sz w:val="32"/>
          <w:szCs w:val="32"/>
          <w:lang w:val="en-US"/>
        </w:rPr>
        <w:t>Варіант I: Na2O, CuO, H2S, Н3РO4.</w:t>
      </w:r>
    </w:p>
    <w:p w:rsidR="000F2CB1" w:rsidRDefault="000F2CB1" w:rsidP="000F2CB1">
      <w:pPr>
        <w:widowControl w:val="0"/>
        <w:autoSpaceDE w:val="0"/>
        <w:autoSpaceDN w:val="0"/>
        <w:adjustRightInd w:val="0"/>
        <w:spacing w:after="320"/>
        <w:jc w:val="both"/>
        <w:rPr>
          <w:rFonts w:ascii="Verdana" w:hAnsi="Verdana" w:cs="Verdana"/>
          <w:sz w:val="32"/>
          <w:szCs w:val="32"/>
          <w:lang w:val="en-US"/>
        </w:rPr>
      </w:pPr>
      <w:r>
        <w:rPr>
          <w:rFonts w:ascii="Verdana" w:hAnsi="Verdana" w:cs="Verdana"/>
          <w:sz w:val="32"/>
          <w:szCs w:val="32"/>
          <w:lang w:val="en-US"/>
        </w:rPr>
        <w:t>Варіант II: MgS, NH3, Fe2O3, HNO3.</w:t>
      </w:r>
    </w:p>
    <w:p w:rsidR="000F2CB1" w:rsidRDefault="000F2CB1" w:rsidP="000F2CB1">
      <w:pPr>
        <w:widowControl w:val="0"/>
        <w:autoSpaceDE w:val="0"/>
        <w:autoSpaceDN w:val="0"/>
        <w:adjustRightInd w:val="0"/>
        <w:spacing w:after="320"/>
        <w:jc w:val="both"/>
        <w:rPr>
          <w:rFonts w:ascii="Verdana" w:hAnsi="Verdana" w:cs="Verdana"/>
          <w:sz w:val="32"/>
          <w:szCs w:val="32"/>
          <w:lang w:val="en-US"/>
        </w:rPr>
      </w:pPr>
      <w:r>
        <w:rPr>
          <w:rFonts w:ascii="Verdana" w:hAnsi="Verdana" w:cs="Verdana"/>
          <w:sz w:val="32"/>
          <w:szCs w:val="32"/>
          <w:lang w:val="en-US"/>
        </w:rPr>
        <w:t>Варіант ІII: Al2O3, H3P, SO2, KOH.</w:t>
      </w:r>
    </w:p>
    <w:p w:rsidR="000F2CB1" w:rsidRDefault="000F2CB1" w:rsidP="000F2CB1">
      <w:pPr>
        <w:widowControl w:val="0"/>
        <w:autoSpaceDE w:val="0"/>
        <w:autoSpaceDN w:val="0"/>
        <w:adjustRightInd w:val="0"/>
        <w:spacing w:after="320"/>
        <w:jc w:val="both"/>
        <w:rPr>
          <w:rFonts w:ascii="Verdana" w:hAnsi="Verdana" w:cs="Verdana"/>
          <w:sz w:val="32"/>
          <w:szCs w:val="32"/>
          <w:lang w:val="en-US"/>
        </w:rPr>
      </w:pPr>
      <w:r>
        <w:rPr>
          <w:rFonts w:ascii="Verdana" w:hAnsi="Verdana" w:cs="Verdana"/>
          <w:sz w:val="32"/>
          <w:szCs w:val="32"/>
          <w:lang w:val="en-US"/>
        </w:rPr>
        <w:t>Варіант IV: Cl2O7, H2O, NO2, H2CO3.</w:t>
      </w:r>
    </w:p>
    <w:p w:rsidR="000F2CB1" w:rsidRDefault="000F2CB1" w:rsidP="000F2CB1">
      <w:pPr>
        <w:widowControl w:val="0"/>
        <w:autoSpaceDE w:val="0"/>
        <w:autoSpaceDN w:val="0"/>
        <w:adjustRightInd w:val="0"/>
        <w:spacing w:after="320"/>
        <w:jc w:val="both"/>
        <w:rPr>
          <w:rFonts w:ascii="Verdana" w:hAnsi="Verdana" w:cs="Verdana"/>
          <w:sz w:val="32"/>
          <w:szCs w:val="32"/>
          <w:lang w:val="en-US"/>
        </w:rPr>
      </w:pPr>
      <w:r>
        <w:rPr>
          <w:rFonts w:ascii="Verdana" w:hAnsi="Verdana" w:cs="Verdana"/>
          <w:sz w:val="32"/>
          <w:szCs w:val="32"/>
          <w:lang w:val="en-US"/>
        </w:rPr>
        <w:t> </w:t>
      </w:r>
    </w:p>
    <w:p w:rsidR="000F2CB1" w:rsidRDefault="000F2CB1" w:rsidP="000F2CB1">
      <w:pPr>
        <w:widowControl w:val="0"/>
        <w:autoSpaceDE w:val="0"/>
        <w:autoSpaceDN w:val="0"/>
        <w:adjustRightInd w:val="0"/>
        <w:spacing w:after="320"/>
        <w:jc w:val="both"/>
        <w:rPr>
          <w:rFonts w:ascii="Verdana" w:hAnsi="Verdana" w:cs="Verdana"/>
          <w:sz w:val="32"/>
          <w:szCs w:val="32"/>
          <w:lang w:val="en-US"/>
        </w:rPr>
      </w:pPr>
      <w:r>
        <w:rPr>
          <w:rFonts w:ascii="Verdana" w:hAnsi="Verdana" w:cs="Verdana"/>
          <w:sz w:val="32"/>
          <w:szCs w:val="32"/>
          <w:lang w:val="en-US"/>
        </w:rPr>
        <w:t>Завдання 3. Укажіть, яку кількість електронів віддає або приєднує атом за схемою.</w:t>
      </w:r>
    </w:p>
    <w:p w:rsidR="000F2CB1" w:rsidRDefault="000F2CB1" w:rsidP="000F2CB1">
      <w:pPr>
        <w:widowControl w:val="0"/>
        <w:autoSpaceDE w:val="0"/>
        <w:autoSpaceDN w:val="0"/>
        <w:adjustRightInd w:val="0"/>
        <w:spacing w:after="320"/>
        <w:jc w:val="both"/>
        <w:rPr>
          <w:rFonts w:ascii="Verdana" w:hAnsi="Verdana" w:cs="Verdana"/>
          <w:sz w:val="32"/>
          <w:szCs w:val="32"/>
          <w:lang w:val="en-US"/>
        </w:rPr>
      </w:pPr>
      <w:r>
        <w:rPr>
          <w:rFonts w:ascii="Verdana" w:hAnsi="Verdana" w:cs="Verdana"/>
          <w:sz w:val="32"/>
          <w:szCs w:val="32"/>
          <w:lang w:val="en-US"/>
        </w:rPr>
        <w:t>Варіант І</w:t>
      </w:r>
    </w:p>
    <w:p w:rsidR="000F2CB1" w:rsidRDefault="000F2CB1" w:rsidP="000F2CB1">
      <w:pPr>
        <w:widowControl w:val="0"/>
        <w:autoSpaceDE w:val="0"/>
        <w:autoSpaceDN w:val="0"/>
        <w:adjustRightInd w:val="0"/>
        <w:spacing w:after="320"/>
        <w:jc w:val="both"/>
        <w:rPr>
          <w:rFonts w:ascii="Verdana" w:hAnsi="Verdana" w:cs="Verdana"/>
          <w:sz w:val="32"/>
          <w:szCs w:val="32"/>
          <w:lang w:val="en-US"/>
        </w:rPr>
      </w:pPr>
      <w:r>
        <w:rPr>
          <w:rFonts w:ascii="Verdana" w:hAnsi="Verdana" w:cs="Verdana"/>
          <w:sz w:val="32"/>
          <w:szCs w:val="32"/>
          <w:lang w:val="en-US"/>
        </w:rPr>
        <w:t xml:space="preserve">a) Fe0 </w:t>
      </w:r>
      <w:r>
        <w:rPr>
          <w:rFonts w:ascii="Verdana" w:hAnsi="Verdana" w:cs="Verdana"/>
          <w:noProof/>
          <w:sz w:val="32"/>
          <w:szCs w:val="32"/>
          <w:lang w:val="en-US"/>
        </w:rPr>
        <w:drawing>
          <wp:inline distT="0" distB="0" distL="0" distR="0">
            <wp:extent cx="215900" cy="287655"/>
            <wp:effectExtent l="0" t="0" r="12700" b="0"/>
            <wp:docPr id="2" name="Рисунок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/>
                    <pic:cNvPicPr>
                      <a:picLocks noChangeAspect="1" noChangeArrowheads="1"/>
                    </pic:cNvPicPr>
                  </pic:nvPicPr>
                  <pic:blipFill>
                    <a:blip r:embed="rId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15900" cy="28765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rPr>
          <w:rFonts w:ascii="Verdana" w:hAnsi="Verdana" w:cs="Verdana"/>
          <w:sz w:val="32"/>
          <w:szCs w:val="32"/>
          <w:lang w:val="en-US"/>
        </w:rPr>
        <w:t> Fe+3                    </w:t>
      </w:r>
    </w:p>
    <w:p w:rsidR="000F2CB1" w:rsidRDefault="000F2CB1" w:rsidP="000F2CB1">
      <w:pPr>
        <w:widowControl w:val="0"/>
        <w:autoSpaceDE w:val="0"/>
        <w:autoSpaceDN w:val="0"/>
        <w:adjustRightInd w:val="0"/>
        <w:spacing w:after="320"/>
        <w:jc w:val="both"/>
        <w:rPr>
          <w:rFonts w:ascii="Verdana" w:hAnsi="Verdana" w:cs="Verdana"/>
          <w:sz w:val="32"/>
          <w:szCs w:val="32"/>
          <w:lang w:val="en-US"/>
        </w:rPr>
      </w:pPr>
      <w:r>
        <w:rPr>
          <w:rFonts w:ascii="Verdana" w:hAnsi="Verdana" w:cs="Verdana"/>
          <w:sz w:val="32"/>
          <w:szCs w:val="32"/>
          <w:lang w:val="en-US"/>
        </w:rPr>
        <w:t>б) N0  </w:t>
      </w:r>
      <w:r>
        <w:rPr>
          <w:rFonts w:ascii="Verdana" w:hAnsi="Verdana" w:cs="Verdana"/>
          <w:noProof/>
          <w:sz w:val="32"/>
          <w:szCs w:val="32"/>
          <w:lang w:val="en-US"/>
        </w:rPr>
        <w:drawing>
          <wp:inline distT="0" distB="0" distL="0" distR="0">
            <wp:extent cx="215900" cy="287655"/>
            <wp:effectExtent l="0" t="0" r="12700" b="0"/>
            <wp:docPr id="3" name="Рисунок 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/>
                    <pic:cNvPicPr>
                      <a:picLocks noChangeAspect="1" noChangeArrowheads="1"/>
                    </pic:cNvPicPr>
                  </pic:nvPicPr>
                  <pic:blipFill>
                    <a:blip r:embed="rId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15900" cy="28765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rPr>
          <w:rFonts w:ascii="Verdana" w:hAnsi="Verdana" w:cs="Verdana"/>
          <w:sz w:val="32"/>
          <w:szCs w:val="32"/>
          <w:lang w:val="en-US"/>
        </w:rPr>
        <w:t> N-3</w:t>
      </w:r>
    </w:p>
    <w:p w:rsidR="000F2CB1" w:rsidRDefault="000F2CB1" w:rsidP="000F2CB1">
      <w:pPr>
        <w:widowControl w:val="0"/>
        <w:autoSpaceDE w:val="0"/>
        <w:autoSpaceDN w:val="0"/>
        <w:adjustRightInd w:val="0"/>
        <w:spacing w:after="320"/>
        <w:jc w:val="both"/>
        <w:rPr>
          <w:rFonts w:ascii="Verdana" w:hAnsi="Verdana" w:cs="Verdana"/>
          <w:sz w:val="32"/>
          <w:szCs w:val="32"/>
          <w:lang w:val="en-US"/>
        </w:rPr>
      </w:pPr>
      <w:r>
        <w:rPr>
          <w:rFonts w:ascii="Verdana" w:hAnsi="Verdana" w:cs="Verdana"/>
          <w:sz w:val="32"/>
          <w:szCs w:val="32"/>
          <w:lang w:val="en-US"/>
        </w:rPr>
        <w:t>Варіант II</w:t>
      </w:r>
    </w:p>
    <w:p w:rsidR="000F2CB1" w:rsidRDefault="000F2CB1" w:rsidP="000F2CB1">
      <w:pPr>
        <w:widowControl w:val="0"/>
        <w:autoSpaceDE w:val="0"/>
        <w:autoSpaceDN w:val="0"/>
        <w:adjustRightInd w:val="0"/>
        <w:spacing w:after="320"/>
        <w:jc w:val="both"/>
        <w:rPr>
          <w:rFonts w:ascii="Verdana" w:hAnsi="Verdana" w:cs="Verdana"/>
          <w:sz w:val="32"/>
          <w:szCs w:val="32"/>
          <w:lang w:val="en-US"/>
        </w:rPr>
      </w:pPr>
      <w:r>
        <w:rPr>
          <w:rFonts w:ascii="Verdana" w:hAnsi="Verdana" w:cs="Verdana"/>
          <w:sz w:val="32"/>
          <w:szCs w:val="32"/>
          <w:lang w:val="en-US"/>
        </w:rPr>
        <w:t xml:space="preserve">a) S0 </w:t>
      </w:r>
      <w:r>
        <w:rPr>
          <w:rFonts w:ascii="Verdana" w:hAnsi="Verdana" w:cs="Verdana"/>
          <w:noProof/>
          <w:sz w:val="32"/>
          <w:szCs w:val="32"/>
          <w:lang w:val="en-US"/>
        </w:rPr>
        <w:drawing>
          <wp:inline distT="0" distB="0" distL="0" distR="0">
            <wp:extent cx="215900" cy="287655"/>
            <wp:effectExtent l="0" t="0" r="12700" b="0"/>
            <wp:docPr id="4" name="Рисунок 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"/>
                    <pic:cNvPicPr>
                      <a:picLocks noChangeAspect="1" noChangeArrowheads="1"/>
                    </pic:cNvPicPr>
                  </pic:nvPicPr>
                  <pic:blipFill>
                    <a:blip r:embed="rId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15900" cy="28765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rPr>
          <w:rFonts w:ascii="Verdana" w:hAnsi="Verdana" w:cs="Verdana"/>
          <w:sz w:val="32"/>
          <w:szCs w:val="32"/>
          <w:lang w:val="en-US"/>
        </w:rPr>
        <w:t> S+4                       </w:t>
      </w:r>
    </w:p>
    <w:p w:rsidR="000F2CB1" w:rsidRDefault="000F2CB1" w:rsidP="000F2CB1">
      <w:pPr>
        <w:widowControl w:val="0"/>
        <w:autoSpaceDE w:val="0"/>
        <w:autoSpaceDN w:val="0"/>
        <w:adjustRightInd w:val="0"/>
        <w:spacing w:after="320"/>
        <w:jc w:val="both"/>
        <w:rPr>
          <w:rFonts w:ascii="Verdana" w:hAnsi="Verdana" w:cs="Verdana"/>
          <w:sz w:val="32"/>
          <w:szCs w:val="32"/>
          <w:lang w:val="en-US"/>
        </w:rPr>
      </w:pPr>
      <w:r>
        <w:rPr>
          <w:rFonts w:ascii="Verdana" w:hAnsi="Verdana" w:cs="Verdana"/>
          <w:sz w:val="32"/>
          <w:szCs w:val="32"/>
          <w:lang w:val="en-US"/>
        </w:rPr>
        <w:t xml:space="preserve">б) О0 </w:t>
      </w:r>
      <w:r>
        <w:rPr>
          <w:rFonts w:ascii="Verdana" w:hAnsi="Verdana" w:cs="Verdana"/>
          <w:noProof/>
          <w:sz w:val="32"/>
          <w:szCs w:val="32"/>
          <w:lang w:val="en-US"/>
        </w:rPr>
        <w:drawing>
          <wp:inline distT="0" distB="0" distL="0" distR="0">
            <wp:extent cx="215900" cy="287655"/>
            <wp:effectExtent l="0" t="0" r="12700" b="0"/>
            <wp:docPr id="5" name="Рисунок 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5"/>
                    <pic:cNvPicPr>
                      <a:picLocks noChangeAspect="1" noChangeArrowheads="1"/>
                    </pic:cNvPicPr>
                  </pic:nvPicPr>
                  <pic:blipFill>
                    <a:blip r:embed="rId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15900" cy="28765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rPr>
          <w:rFonts w:ascii="Verdana" w:hAnsi="Verdana" w:cs="Verdana"/>
          <w:sz w:val="32"/>
          <w:szCs w:val="32"/>
          <w:lang w:val="en-US"/>
        </w:rPr>
        <w:t> О-2</w:t>
      </w:r>
    </w:p>
    <w:p w:rsidR="000F2CB1" w:rsidRDefault="000F2CB1" w:rsidP="000F2CB1">
      <w:pPr>
        <w:widowControl w:val="0"/>
        <w:autoSpaceDE w:val="0"/>
        <w:autoSpaceDN w:val="0"/>
        <w:adjustRightInd w:val="0"/>
        <w:spacing w:after="320"/>
        <w:jc w:val="both"/>
        <w:rPr>
          <w:rFonts w:ascii="Verdana" w:hAnsi="Verdana" w:cs="Verdana"/>
          <w:sz w:val="32"/>
          <w:szCs w:val="32"/>
          <w:lang w:val="en-US"/>
        </w:rPr>
      </w:pPr>
      <w:r>
        <w:rPr>
          <w:rFonts w:ascii="Verdana" w:hAnsi="Verdana" w:cs="Verdana"/>
          <w:sz w:val="32"/>
          <w:szCs w:val="32"/>
          <w:lang w:val="en-US"/>
        </w:rPr>
        <w:t>Варіант III</w:t>
      </w:r>
    </w:p>
    <w:p w:rsidR="000F2CB1" w:rsidRDefault="000F2CB1" w:rsidP="000F2CB1">
      <w:pPr>
        <w:widowControl w:val="0"/>
        <w:autoSpaceDE w:val="0"/>
        <w:autoSpaceDN w:val="0"/>
        <w:adjustRightInd w:val="0"/>
        <w:spacing w:after="320"/>
        <w:jc w:val="both"/>
        <w:rPr>
          <w:rFonts w:ascii="Verdana" w:hAnsi="Verdana" w:cs="Verdana"/>
          <w:sz w:val="32"/>
          <w:szCs w:val="32"/>
          <w:lang w:val="en-US"/>
        </w:rPr>
      </w:pPr>
      <w:r>
        <w:rPr>
          <w:rFonts w:ascii="Verdana" w:hAnsi="Verdana" w:cs="Verdana"/>
          <w:sz w:val="32"/>
          <w:szCs w:val="32"/>
          <w:lang w:val="en-US"/>
        </w:rPr>
        <w:t xml:space="preserve">a) Mg0 </w:t>
      </w:r>
      <w:r>
        <w:rPr>
          <w:rFonts w:ascii="Verdana" w:hAnsi="Verdana" w:cs="Verdana"/>
          <w:noProof/>
          <w:sz w:val="32"/>
          <w:szCs w:val="32"/>
          <w:lang w:val="en-US"/>
        </w:rPr>
        <w:drawing>
          <wp:inline distT="0" distB="0" distL="0" distR="0">
            <wp:extent cx="215900" cy="287655"/>
            <wp:effectExtent l="0" t="0" r="12700" b="0"/>
            <wp:docPr id="6" name="Рисунок 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6"/>
                    <pic:cNvPicPr>
                      <a:picLocks noChangeAspect="1" noChangeArrowheads="1"/>
                    </pic:cNvPicPr>
                  </pic:nvPicPr>
                  <pic:blipFill>
                    <a:blip r:embed="rId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15900" cy="28765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rPr>
          <w:rFonts w:ascii="Verdana" w:hAnsi="Verdana" w:cs="Verdana"/>
          <w:sz w:val="32"/>
          <w:szCs w:val="32"/>
          <w:lang w:val="en-US"/>
        </w:rPr>
        <w:t> Mg+2                  </w:t>
      </w:r>
    </w:p>
    <w:p w:rsidR="000F2CB1" w:rsidRDefault="000F2CB1" w:rsidP="000F2CB1">
      <w:pPr>
        <w:widowControl w:val="0"/>
        <w:autoSpaceDE w:val="0"/>
        <w:autoSpaceDN w:val="0"/>
        <w:adjustRightInd w:val="0"/>
        <w:spacing w:after="320"/>
        <w:jc w:val="both"/>
        <w:rPr>
          <w:rFonts w:ascii="Verdana" w:hAnsi="Verdana" w:cs="Verdana"/>
          <w:sz w:val="32"/>
          <w:szCs w:val="32"/>
          <w:lang w:val="en-US"/>
        </w:rPr>
      </w:pPr>
      <w:r>
        <w:rPr>
          <w:rFonts w:ascii="Verdana" w:hAnsi="Verdana" w:cs="Verdana"/>
          <w:sz w:val="32"/>
          <w:szCs w:val="32"/>
          <w:lang w:val="en-US"/>
        </w:rPr>
        <w:t xml:space="preserve">б) S0 </w:t>
      </w:r>
      <w:r>
        <w:rPr>
          <w:rFonts w:ascii="Verdana" w:hAnsi="Verdana" w:cs="Verdana"/>
          <w:noProof/>
          <w:sz w:val="32"/>
          <w:szCs w:val="32"/>
          <w:lang w:val="en-US"/>
        </w:rPr>
        <w:drawing>
          <wp:inline distT="0" distB="0" distL="0" distR="0">
            <wp:extent cx="215900" cy="287655"/>
            <wp:effectExtent l="0" t="0" r="12700" b="0"/>
            <wp:docPr id="7" name="Рисунок 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7"/>
                    <pic:cNvPicPr>
                      <a:picLocks noChangeAspect="1" noChangeArrowheads="1"/>
                    </pic:cNvPicPr>
                  </pic:nvPicPr>
                  <pic:blipFill>
                    <a:blip r:embed="rId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15900" cy="28765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rPr>
          <w:rFonts w:ascii="Verdana" w:hAnsi="Verdana" w:cs="Verdana"/>
          <w:sz w:val="32"/>
          <w:szCs w:val="32"/>
          <w:lang w:val="en-US"/>
        </w:rPr>
        <w:t> S-2</w:t>
      </w:r>
    </w:p>
    <w:p w:rsidR="000F2CB1" w:rsidRDefault="000F2CB1" w:rsidP="000F2CB1">
      <w:pPr>
        <w:widowControl w:val="0"/>
        <w:autoSpaceDE w:val="0"/>
        <w:autoSpaceDN w:val="0"/>
        <w:adjustRightInd w:val="0"/>
        <w:spacing w:after="320"/>
        <w:jc w:val="both"/>
        <w:rPr>
          <w:rFonts w:ascii="Verdana" w:hAnsi="Verdana" w:cs="Verdana"/>
          <w:sz w:val="32"/>
          <w:szCs w:val="32"/>
          <w:lang w:val="en-US"/>
        </w:rPr>
      </w:pPr>
      <w:r>
        <w:rPr>
          <w:rFonts w:ascii="Verdana" w:hAnsi="Verdana" w:cs="Verdana"/>
          <w:sz w:val="32"/>
          <w:szCs w:val="32"/>
          <w:lang w:val="en-US"/>
        </w:rPr>
        <w:t>Варіант IV</w:t>
      </w:r>
    </w:p>
    <w:p w:rsidR="000F2CB1" w:rsidRDefault="000F2CB1" w:rsidP="000F2CB1">
      <w:pPr>
        <w:widowControl w:val="0"/>
        <w:autoSpaceDE w:val="0"/>
        <w:autoSpaceDN w:val="0"/>
        <w:adjustRightInd w:val="0"/>
        <w:spacing w:after="320"/>
        <w:jc w:val="both"/>
        <w:rPr>
          <w:rFonts w:ascii="Verdana" w:hAnsi="Verdana" w:cs="Verdana"/>
          <w:sz w:val="32"/>
          <w:szCs w:val="32"/>
          <w:lang w:val="en-US"/>
        </w:rPr>
      </w:pPr>
      <w:r>
        <w:rPr>
          <w:rFonts w:ascii="Verdana" w:hAnsi="Verdana" w:cs="Verdana"/>
          <w:sz w:val="32"/>
          <w:szCs w:val="32"/>
          <w:lang w:val="en-US"/>
        </w:rPr>
        <w:t xml:space="preserve">а) Аl0 </w:t>
      </w:r>
      <w:r>
        <w:rPr>
          <w:rFonts w:ascii="Verdana" w:hAnsi="Verdana" w:cs="Verdana"/>
          <w:noProof/>
          <w:sz w:val="32"/>
          <w:szCs w:val="32"/>
          <w:lang w:val="en-US"/>
        </w:rPr>
        <w:drawing>
          <wp:inline distT="0" distB="0" distL="0" distR="0">
            <wp:extent cx="215900" cy="287655"/>
            <wp:effectExtent l="0" t="0" r="12700" b="0"/>
            <wp:docPr id="8" name="Рисунок 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8"/>
                    <pic:cNvPicPr>
                      <a:picLocks noChangeAspect="1" noChangeArrowheads="1"/>
                    </pic:cNvPicPr>
                  </pic:nvPicPr>
                  <pic:blipFill>
                    <a:blip r:embed="rId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15900" cy="28765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rPr>
          <w:rFonts w:ascii="Verdana" w:hAnsi="Verdana" w:cs="Verdana"/>
          <w:sz w:val="32"/>
          <w:szCs w:val="32"/>
          <w:lang w:val="en-US"/>
        </w:rPr>
        <w:t> Аl+3                     </w:t>
      </w:r>
    </w:p>
    <w:p w:rsidR="000F2CB1" w:rsidRDefault="000F2CB1" w:rsidP="000F2CB1">
      <w:pPr>
        <w:widowControl w:val="0"/>
        <w:autoSpaceDE w:val="0"/>
        <w:autoSpaceDN w:val="0"/>
        <w:adjustRightInd w:val="0"/>
        <w:spacing w:after="320"/>
        <w:jc w:val="both"/>
        <w:rPr>
          <w:rFonts w:ascii="Verdana" w:hAnsi="Verdana" w:cs="Verdana"/>
          <w:sz w:val="32"/>
          <w:szCs w:val="32"/>
          <w:lang w:val="en-US"/>
        </w:rPr>
      </w:pPr>
      <w:r>
        <w:rPr>
          <w:rFonts w:ascii="Verdana" w:hAnsi="Verdana" w:cs="Verdana"/>
          <w:sz w:val="32"/>
          <w:szCs w:val="32"/>
          <w:lang w:val="en-US"/>
        </w:rPr>
        <w:t xml:space="preserve">б) F0 </w:t>
      </w:r>
      <w:r>
        <w:rPr>
          <w:rFonts w:ascii="Verdana" w:hAnsi="Verdana" w:cs="Verdana"/>
          <w:noProof/>
          <w:sz w:val="32"/>
          <w:szCs w:val="32"/>
          <w:lang w:val="en-US"/>
        </w:rPr>
        <w:drawing>
          <wp:inline distT="0" distB="0" distL="0" distR="0">
            <wp:extent cx="215900" cy="287655"/>
            <wp:effectExtent l="0" t="0" r="12700" b="0"/>
            <wp:docPr id="9" name="Рисунок 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9"/>
                    <pic:cNvPicPr>
                      <a:picLocks noChangeAspect="1" noChangeArrowheads="1"/>
                    </pic:cNvPicPr>
                  </pic:nvPicPr>
                  <pic:blipFill>
                    <a:blip r:embed="rId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15900" cy="28765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rPr>
          <w:rFonts w:ascii="Verdana" w:hAnsi="Verdana" w:cs="Verdana"/>
          <w:sz w:val="32"/>
          <w:szCs w:val="32"/>
          <w:lang w:val="en-US"/>
        </w:rPr>
        <w:t> F-</w:t>
      </w:r>
    </w:p>
    <w:p w:rsidR="000F2CB1" w:rsidRDefault="000F2CB1" w:rsidP="000F2CB1">
      <w:pPr>
        <w:widowControl w:val="0"/>
        <w:autoSpaceDE w:val="0"/>
        <w:autoSpaceDN w:val="0"/>
        <w:adjustRightInd w:val="0"/>
        <w:spacing w:after="320"/>
        <w:jc w:val="both"/>
        <w:rPr>
          <w:rFonts w:ascii="Verdana" w:hAnsi="Verdana" w:cs="Verdana"/>
          <w:sz w:val="32"/>
          <w:szCs w:val="32"/>
          <w:lang w:val="en-US"/>
        </w:rPr>
      </w:pPr>
      <w:r>
        <w:rPr>
          <w:rFonts w:ascii="Verdana" w:hAnsi="Verdana" w:cs="Verdana"/>
          <w:sz w:val="32"/>
          <w:szCs w:val="32"/>
          <w:lang w:val="en-US"/>
        </w:rPr>
        <w:t> </w:t>
      </w:r>
    </w:p>
    <w:p w:rsidR="000F2CB1" w:rsidRDefault="000F2CB1" w:rsidP="000F2CB1">
      <w:pPr>
        <w:widowControl w:val="0"/>
        <w:autoSpaceDE w:val="0"/>
        <w:autoSpaceDN w:val="0"/>
        <w:adjustRightInd w:val="0"/>
        <w:spacing w:after="320"/>
        <w:jc w:val="both"/>
        <w:rPr>
          <w:rFonts w:ascii="Verdana" w:hAnsi="Verdana" w:cs="Verdana"/>
          <w:sz w:val="32"/>
          <w:szCs w:val="32"/>
          <w:lang w:val="en-US"/>
        </w:rPr>
      </w:pPr>
      <w:r>
        <w:rPr>
          <w:rFonts w:ascii="Verdana" w:hAnsi="Verdana" w:cs="Verdana"/>
          <w:sz w:val="32"/>
          <w:szCs w:val="32"/>
          <w:lang w:val="en-US"/>
        </w:rPr>
        <w:t>V. Домашнє завдання</w:t>
      </w:r>
    </w:p>
    <w:p w:rsidR="000F2CB1" w:rsidRDefault="000F2CB1" w:rsidP="000F2CB1">
      <w:pPr>
        <w:widowControl w:val="0"/>
        <w:autoSpaceDE w:val="0"/>
        <w:autoSpaceDN w:val="0"/>
        <w:adjustRightInd w:val="0"/>
        <w:spacing w:after="320"/>
        <w:jc w:val="both"/>
        <w:rPr>
          <w:rFonts w:ascii="Verdana" w:hAnsi="Verdana" w:cs="Verdana"/>
          <w:sz w:val="32"/>
          <w:szCs w:val="32"/>
          <w:lang w:val="en-US"/>
        </w:rPr>
      </w:pPr>
      <w:r>
        <w:rPr>
          <w:rFonts w:ascii="Verdana" w:hAnsi="Verdana" w:cs="Verdana"/>
          <w:sz w:val="32"/>
          <w:szCs w:val="32"/>
          <w:lang w:val="en-US"/>
        </w:rPr>
        <w:t>Опрацювати відповідний параграф підручника, виконати вправи до нього.</w:t>
      </w:r>
    </w:p>
    <w:p w:rsidR="003A611C" w:rsidRDefault="000F2CB1" w:rsidP="000F2CB1">
      <w:r>
        <w:rPr>
          <w:rFonts w:ascii="Menlo Regular" w:hAnsi="Menlo Regular" w:cs="Menlo Regular"/>
          <w:sz w:val="32"/>
          <w:szCs w:val="32"/>
          <w:lang w:val="en-US"/>
        </w:rPr>
        <w:t>﻿</w:t>
      </w:r>
      <w:bookmarkStart w:id="0" w:name="_GoBack"/>
      <w:bookmarkEnd w:id="0"/>
    </w:p>
    <w:sectPr w:rsidR="003A611C" w:rsidSect="00666A85">
      <w:pgSz w:w="11900" w:h="16840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charset w:val="4E"/>
    <w:family w:val="auto"/>
    <w:pitch w:val="variable"/>
    <w:sig w:usb0="E00002FF" w:usb1="6AC7FDFB" w:usb2="00000012" w:usb3="00000000" w:csb0="0002009F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Lucida Grande CY">
    <w:panose1 w:val="020B0600040502020204"/>
    <w:charset w:val="59"/>
    <w:family w:val="auto"/>
    <w:pitch w:val="variable"/>
    <w:sig w:usb0="E1000AEF" w:usb1="5000A1FF" w:usb2="00000000" w:usb3="00000000" w:csb0="000001BF" w:csb1="00000000"/>
  </w:font>
  <w:font w:name="Verdana">
    <w:panose1 w:val="020B0604030504040204"/>
    <w:charset w:val="00"/>
    <w:family w:val="auto"/>
    <w:pitch w:val="variable"/>
    <w:sig w:usb0="A10006FF" w:usb1="4000205B" w:usb2="00000010" w:usb3="00000000" w:csb0="0000019F" w:csb1="00000000"/>
  </w:font>
  <w:font w:name="Menlo Regular">
    <w:panose1 w:val="020B0609030804020204"/>
    <w:charset w:val="00"/>
    <w:family w:val="auto"/>
    <w:pitch w:val="variable"/>
    <w:sig w:usb0="E60022FF" w:usb1="D200F9FB" w:usb2="02000028" w:usb3="00000000" w:csb0="000001DF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  <w:font w:name="ＭＳ ゴシック">
    <w:charset w:val="4E"/>
    <w:family w:val="auto"/>
    <w:pitch w:val="variable"/>
    <w:sig w:usb0="E00002FF" w:usb1="6AC7FDFB" w:usb2="00000012" w:usb3="00000000" w:csb0="0002009F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24"/>
  <w:defaultTabStop w:val="708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0F2CB1"/>
    <w:rsid w:val="000F2CB1"/>
    <w:rsid w:val="003A611C"/>
    <w:rsid w:val="00666A8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decimalSymbol w:val=","/>
  <w:listSeparator w:val=";"/>
  <w14:docId w14:val="33EF3B2B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4"/>
        <w:szCs w:val="24"/>
        <w:lang w:val="ru-RU" w:eastAsia="ru-RU" w:bidi="ar-SA"/>
      </w:rPr>
    </w:rPrDefault>
    <w:pPrDefault/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0F2CB1"/>
    <w:rPr>
      <w:rFonts w:ascii="Lucida Grande CY" w:hAnsi="Lucida Grande CY" w:cs="Lucida Grande CY"/>
      <w:sz w:val="18"/>
      <w:szCs w:val="18"/>
    </w:rPr>
  </w:style>
  <w:style w:type="character" w:customStyle="1" w:styleId="a4">
    <w:name w:val="Текст выноски Знак"/>
    <w:basedOn w:val="a0"/>
    <w:link w:val="a3"/>
    <w:uiPriority w:val="99"/>
    <w:semiHidden/>
    <w:rsid w:val="000F2CB1"/>
    <w:rPr>
      <w:rFonts w:ascii="Lucida Grande CY" w:hAnsi="Lucida Grande CY" w:cs="Lucida Grande CY"/>
      <w:sz w:val="18"/>
      <w:szCs w:val="1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4"/>
        <w:szCs w:val="24"/>
        <w:lang w:val="ru-RU" w:eastAsia="ru-RU" w:bidi="ar-SA"/>
      </w:rPr>
    </w:rPrDefault>
    <w:pPrDefault/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0F2CB1"/>
    <w:rPr>
      <w:rFonts w:ascii="Lucida Grande CY" w:hAnsi="Lucida Grande CY" w:cs="Lucida Grande CY"/>
      <w:sz w:val="18"/>
      <w:szCs w:val="18"/>
    </w:rPr>
  </w:style>
  <w:style w:type="character" w:customStyle="1" w:styleId="a4">
    <w:name w:val="Текст выноски Знак"/>
    <w:basedOn w:val="a0"/>
    <w:link w:val="a3"/>
    <w:uiPriority w:val="99"/>
    <w:semiHidden/>
    <w:rsid w:val="000F2CB1"/>
    <w:rPr>
      <w:rFonts w:ascii="Lucida Grande CY" w:hAnsi="Lucida Grande CY" w:cs="Lucida Grande CY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4" Type="http://schemas.openxmlformats.org/officeDocument/2006/relationships/webSettings" Target="webSettings.xml"/><Relationship Id="rId5" Type="http://schemas.openxmlformats.org/officeDocument/2006/relationships/image" Target="media/image1.jpeg"/><Relationship Id="rId6" Type="http://schemas.openxmlformats.org/officeDocument/2006/relationships/image" Target="media/image2.gif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styles" Target="styles.xml"/><Relationship Id="rId2" Type="http://schemas.microsoft.com/office/2007/relationships/stylesWithEffects" Target="stylesWithEffects.xml"/></Relationships>
</file>

<file path=word/theme/theme1.xml><?xml version="1.0" encoding="utf-8"?>
<a:theme xmlns:a="http://schemas.openxmlformats.org/drawingml/2006/main" name="Тема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4</Pages>
  <Words>409</Words>
  <Characters>2332</Characters>
  <Application>Microsoft Macintosh Word</Application>
  <DocSecurity>0</DocSecurity>
  <Lines>19</Lines>
  <Paragraphs>5</Paragraphs>
  <ScaleCrop>false</ScaleCrop>
  <Company>CRVGP-F9DFF-YCR4X-D9GMM-9GQYB</Company>
  <LinksUpToDate>false</LinksUpToDate>
  <CharactersWithSpaces>2736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Igor Mozharivsky</dc:creator>
  <cp:keywords/>
  <dc:description/>
  <cp:lastModifiedBy>Igor Mozharivsky</cp:lastModifiedBy>
  <cp:revision>1</cp:revision>
  <dcterms:created xsi:type="dcterms:W3CDTF">2014-09-12T18:17:00Z</dcterms:created>
  <dcterms:modified xsi:type="dcterms:W3CDTF">2014-09-12T18:17:00Z</dcterms:modified>
</cp:coreProperties>
</file>