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b/>
          <w:bCs/>
          <w:color w:val="000000"/>
          <w:shd w:val="clear" w:color="auto" w:fill="FFFFFF"/>
        </w:rPr>
        <w:t>УРОК 18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b/>
          <w:bCs/>
          <w:color w:val="000000"/>
          <w:shd w:val="clear" w:color="auto" w:fill="FFFFFF"/>
        </w:rPr>
        <w:t>Тема. Будова та різноманітність квіток. Лабораторна робота № 9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b/>
          <w:bCs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Мета. Сформувати знання учнів про будову квітки, ознайомити з їхньою різноманітністю.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Основні поняття і терміни: квітка, оцвітина, чашечка, віночок, чашолистки, пелюстки, тичинка, маточка, пиляк, приймочка, стовпчик, зав’язь, верхня і нижня зав’язь, двостатеві та одностатеві квітки, однодомні та дводомні рослини, правильні та неправильні квітки.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Обладнання: модель квітки, таблиця “Будова квітки”, гербарій різних квіток, квіткові композиції (ікебани), кімнатні рослини.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бесіда, розповідь з елементами бесіди); наочні (демонстрація обладнання), практичні (виконання лабораторної роботи); репродуктивні (бесіда) та пошукові (евристична бесіда, створення та розв’язування проблемних ситуацій).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Тип уроку: засвоєння нових знань.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4"/>
        <w:gridCol w:w="2745"/>
      </w:tblGrid>
      <w:tr w:rsidR="00961AA1" w:rsidRPr="00961AA1" w:rsidTr="00961AA1">
        <w:trPr>
          <w:trHeight w:val="322"/>
        </w:trPr>
        <w:tc>
          <w:tcPr>
            <w:tcW w:w="3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961AA1" w:rsidRPr="00961AA1" w:rsidTr="00961AA1">
        <w:trPr>
          <w:trHeight w:val="250"/>
        </w:trPr>
        <w:tc>
          <w:tcPr>
            <w:tcW w:w="3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</w:tc>
        <w:tc>
          <w:tcPr>
            <w:tcW w:w="1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2</w:t>
            </w:r>
          </w:p>
        </w:tc>
      </w:tr>
      <w:tr w:rsidR="00961AA1" w:rsidRPr="00961AA1" w:rsidTr="00961AA1">
        <w:trPr>
          <w:trHeight w:val="235"/>
        </w:trPr>
        <w:tc>
          <w:tcPr>
            <w:tcW w:w="35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2. Повідомлення теми, мети та завдань уроку. Мотивація навчальної діяльності.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</w:rPr>
              <w:t>3</w:t>
            </w:r>
          </w:p>
        </w:tc>
      </w:tr>
      <w:tr w:rsidR="00961AA1" w:rsidRPr="00961AA1" w:rsidTr="00961AA1">
        <w:trPr>
          <w:trHeight w:val="245"/>
        </w:trPr>
        <w:tc>
          <w:tcPr>
            <w:tcW w:w="35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3. Сприйняття і первинне осмислення нового матеріалу.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</w:rPr>
              <w:t>20</w:t>
            </w:r>
          </w:p>
        </w:tc>
      </w:tr>
      <w:tr w:rsidR="00961AA1" w:rsidRPr="00961AA1" w:rsidTr="00961AA1">
        <w:trPr>
          <w:trHeight w:val="226"/>
        </w:trPr>
        <w:tc>
          <w:tcPr>
            <w:tcW w:w="35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4. Узагальнення і систематизація вивченого (виконання лабораторної роботи).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spacing w:line="22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</w:rPr>
              <w:t>15</w:t>
            </w:r>
          </w:p>
        </w:tc>
      </w:tr>
      <w:tr w:rsidR="00961AA1" w:rsidRPr="00961AA1" w:rsidTr="00961AA1">
        <w:trPr>
          <w:trHeight w:val="235"/>
        </w:trPr>
        <w:tc>
          <w:tcPr>
            <w:tcW w:w="35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5. Підсумки уроку, аргументація оцінок.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961AA1" w:rsidRPr="00961AA1" w:rsidTr="00961AA1">
        <w:trPr>
          <w:trHeight w:val="259"/>
        </w:trPr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6. Домашнє завдання.</w:t>
            </w:r>
          </w:p>
        </w:tc>
        <w:tc>
          <w:tcPr>
            <w:tcW w:w="1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2. Повідомлення теми, мети та завдань уроку. Мотивація навчальної діяльності.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Розповідь з елементами бесіди. У 1818 р. натураліст Жозеф Арнольд подорожував тропічними лісами Суматри. Він побачив величезну квітку, що ніби була приклеєна до землі. Від неї йшов сильний неприємний запах гнилого м’яса. Квітка мала діаметр 1 м і масу 5 кг. У неї було п’ять червоних з плямами пелюсток, злегка загнутих на кінцях. Посередині квітки була впадина з великою кількістю тичинок і маточок. На честь ученого, котрий вперше побачив і описав цю квітку, її назвали рафлезією Арнольда. Листки у цієї рослини відсутні. Вона паразитує винятково на дикому винограді.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Найменшою квіткою можна вважати натотею — трав’янисту рослину з родини Складноцвіті, що росте на острові Корсика в Середземному морі. У неї сукупність квіток, що називається суцвіттям, має діаметр усього 2-3 мм. Квітка сприяє статевому розмноженню покритонасінних рослин.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 xml:space="preserve">Підготовча бесіда. Пригадайте, у чому полягає сутність статевого розмноження. (В утворенні статевих клітин — гамет та їх злитті, </w:t>
      </w:r>
      <w:r w:rsidRPr="00961AA1">
        <w:rPr>
          <w:rFonts w:ascii="Verdana" w:hAnsi="Verdana" w:cs="Courier New"/>
          <w:color w:val="000000"/>
          <w:shd w:val="clear" w:color="auto" w:fill="FFFFFF"/>
        </w:rPr>
        <w:lastRenderedPageBreak/>
        <w:t>утворюється зигота, з якої формується новий організм, що поєднує ознаки батька і матері).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Формулювання проблемного питання. Отже, сьогодні на уроці ми детально розглянемо, де саме можуть утворюватися гамети, тобто розглянемо будову квітки, їх різноманітність. Як ви думаєте, з чим може бути пов’язана величезна різноманітність квіток за розмірами, будовою та формою?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1. Будова квітки.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2. Різноманітність квіток.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3. Прикмети українського народу, пов’язані з квітками.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3. Сприйняття і первинне осмислення нового матеріалу.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Будова квітки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Пояснення з демонстрацією моделі квітки, таблиць і малюнків підручника.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Паралельне виконання відповідного завдання у практикумах.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>
        <w:rPr>
          <w:rFonts w:ascii="Verdana" w:hAnsi="Verdana" w:cs="Courier New"/>
          <w:noProof/>
          <w:shd w:val="clear" w:color="auto" w:fill="FFFFFF"/>
          <w:lang w:val="en-US"/>
        </w:rPr>
        <w:drawing>
          <wp:inline distT="0" distB="0" distL="0" distR="0">
            <wp:extent cx="2522855" cy="2286000"/>
            <wp:effectExtent l="0" t="0" r="0" b="0"/>
            <wp:docPr id="1" name="Рисунок 1" descr="http://subject.com.ua/lesson/biology/7klas/7klas.files/image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bject.com.ua/lesson/biology/7klas/7klas.files/image0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85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Будова квітки: віночок, утворений із пелюсток (1); пиляк тичинки (2); приймочка маточки (3); тичинкова нитка (4); стовпчик маточки (5); зав’язь (6); чашечка, утворена із чашолистків (7); квітколоже (8); квітконіжка (9).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Квітка — видозмінений і вкорочений пагін, що забезпечує насіннєве розмноження у квіткових рослин. Поява квітки в процесі еволюції забезпечила широке розселення покритонасінних на Землі.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Функції квітки: утворення тичинок з пилковими зернами, плодолистків (маточок) з насінними зачатками, запилення, складні процеси запліднення, формування насінин і плоду.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Квіткою закінчується головне стебло або бічні стебла. Безлиста частина стебла під квіткою називається квітконіжкою. Її добре видно в незабудки, конвалії, черешні, яблуні. У деяких рослин (подорожника, вербени) квітконіжка не розвинута, такі квітки називаються сидячими. Квітконіжка переходить у вкорочену вісь квітки, її стеблову частину —квітколоже. Форма квітколожа може бути видовженою, опуклою, плоскою, вгнутою. На квітколожі розташовані видозмінені листки (квітколистки): чашолистки, пелюстки, тичинки, маточки. Найчастіше вони розташовані колами.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Квітконіжка і квітколоже — це видозмінене стебло пагона, а чашолистки, пелюстки, тичинки і плодолистки, що зростаються в маточку,— це видозмінені листки пагона. У квітці латаття крайові, зовнішні чашолистки дуже схожі на листки (з зовнішнього боку вони зеленого кольору, а з внутрішнього — білого). Що ближче до центра квітки, то білі пелюстки стають дедалі меншими та вужчими, на їхніх верхівках з’являються зачатки пиляків, які в середині латаття вже є справжніми тичинками. Тому квітка латаття є яскравим доказом того, що тичинки утворилися з пелюсток, а пелюстки — з листків.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Чашечка складається з невеликих зелених листочків - чашолистків. У зелених чашолистках, які містять хлорофіл, відбувається фотосинтез. У деяких рослин (тюльпана, анемони) вони стають пелюстко-подібними і виконують функції пелюсток; можуть слугувати для захисту плодів, що дозрівають, для їхнього поширення.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Віночок складається з листоподібних пелюсток — вільних або зрослих між собою. За формою, величиною, забарвленням віночки бувають різноманітні. Є квітки з нормально збільшеною кількістю пелюсток, їх називають махровими. Віночок так само, як і чашечка, може бути правильним, якщо через нього можна провести кілька площин симетрії, або неправильним, якщо через нього можна провести лише одну площину симетрії (фіалка). Є квітки, в яких не можна провести жодної площини симетрії — асиметричні (канна). Функції віночка — приваблювання комах для запилювання.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Оцвітина. Більшість рослин (яблуня, вишня, огірки) мають у квітці і чашечку, і віночок. Разом вони утворюють подвійну оцвітину.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Тичинка має тичинкову нитку та пиляк, що складається з двох половинок. У кожній з них є два пилкові гнізда (мікроспорангії), в яких утворюється значна кількість пилку (мікроспор). Тичинкові нитки бувають різної довжини і форми.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У квітці може бути одна, дві і більше тичинок. Кількість тичинок є важливою систематичною ознакою під час класифікації рослин. Тичинки у квітці бувають вільними (жовтець) або зрослими. Вони можуть зростатися своїми нитками (горох, квасоля) або пиляками (волошка).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Маточка розміщена всередині квітки. Вона утворюється з одного або кількох плодолистків (мегаспорофілів). Кожна дозріла маточка складається з нижньої розширеної частини — зав’язі, середньої циліндричної частини — стовпчика і верхньої, трохи розширеної частини — приймочки.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Зав’язь може бути верхньою і нижньою залежно від положення щодо інших частин квітки. Якщо зав’язь прикріплюється до квітколожа тільки своєю основою, а вся інша частина її вільна, то її називають верхньою (картопля, помідори). Якщо зав’язь занурена у квітколоже, з яким вона зростається, то її називають нижньою.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Різноманітність квіток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Квітки бувають двостатевими, з розміщеними в них тичинками і маточками, та одностатевими — маточкові або тичинкові. Рослини з одностатевими квітками поділяють на одно- та дводомні. До однодомних належать рослини, в яких тичинкові й маточкові квітки містяться на одній рослині (дуб, ліщина), до дводомних — рослини, в яких тичинкові квітки розвиваються на одних екземплярах рослин, а маточкові — на інших (коноплі, тополя).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Виконання завдання практикуму.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>
        <w:rPr>
          <w:rFonts w:ascii="Verdana" w:hAnsi="Verdana" w:cs="Courier New"/>
          <w:noProof/>
          <w:shd w:val="clear" w:color="auto" w:fill="FFFFFF"/>
          <w:lang w:val="en-US"/>
        </w:rPr>
        <w:drawing>
          <wp:inline distT="0" distB="0" distL="0" distR="0">
            <wp:extent cx="6231255" cy="1998345"/>
            <wp:effectExtent l="0" t="0" r="0" b="8255"/>
            <wp:docPr id="2" name="Рисунок 2" descr="http://subject.com.ua/lesson/biology/7klas/7klas.files/image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ubject.com.ua/lesson/biology/7klas/7klas.files/image00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5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Прикмети українського народу, пов’язані з квітками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З давніх-давен наші далекі пращури, не маючи ні радіо, ні телебачення, лише будучи уважними спостерігачами, точно могли передбачити зміни в погоді.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• Перед дощем розкриваються, виділяють багато нектару квітки акації, бузку, жасмину, буркуну та інших рослин.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Symbol" w:hAnsi="Symbol" w:cs="Courier New"/>
          <w:shd w:val="clear" w:color="auto" w:fill="FFFFFF"/>
        </w:rPr>
        <w:t></w:t>
      </w:r>
      <w:r w:rsidRPr="00961AA1">
        <w:rPr>
          <w:rFonts w:ascii="Times New Roman" w:hAnsi="Times New Roman" w:cs="Times New Roman"/>
          <w:sz w:val="14"/>
          <w:szCs w:val="14"/>
          <w:shd w:val="clear" w:color="auto" w:fill="FFFFFF"/>
        </w:rPr>
        <w:t>     </w:t>
      </w:r>
      <w:r w:rsidRPr="00961AA1">
        <w:rPr>
          <w:rFonts w:ascii="Verdana" w:hAnsi="Verdana" w:cs="Courier New"/>
          <w:color w:val="000000"/>
          <w:shd w:val="clear" w:color="auto" w:fill="FFFFFF"/>
        </w:rPr>
        <w:t>Якщо о сьомій-восьмій годині ранку з води піднімається і розкривається латаття біле — буде ясно, коли ні — вдень буде дощ. Взагалі не піднімається — затяжна негода, похолодання.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• Перед дощем квітки мати-й-мачухи, козельця, мальви, фіалки, березки, латаття закриваються.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• У передчутті дощу не розкривають своїх бутонів троянда, шипшина.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• Якщо квітки льону зі сходом сонця розкриваються — день буде ясний, не розкриваються — буде сиро і похмуро.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• Лимонно-жовті квітки купальниці закриваються вдень — буде дощ.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Квітку та її колір пов’язувати з певними подіями у житті. Так, айстра символізувала сум, лілія біла — чистоту, волошка — простоту, мак — красу, молодість, гвоздика — мужність, стійкість, нарцис — гордість, пеон — довголіття, дзвоник — вдячність, пролісок — ніжність і вірність, конвалія — приховане кохання, ромашка — кохання і мир, лавр — успіх, троянда — кохання і здоров’я, тюльпан — кохання.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Символіка кольору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Червоний — енергійний, найактивніший. Символізує життя, свободу, урочистість, кров.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Оранжевий — теплий, символізує доброзичливість, радісний настрій, надію на щасливе майбутнє.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Жовтий — теплий, веселий. Символізує світло, житія, радість, повагу до старості.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Зеленкувато-жовтий — символізує зраду, ревнощі, заздрість. Блакитний — холодний, пасивний. Символізує ніжність, вірність, легкий сум.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Синій — спокійний, серйозний. Символізує довір’я, сум. Фіолетовий — сповнений життя. Символізує дружбу, довіру, гідність. Білий — нейтральний. Символізує невинність і чистоту.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5. Узагальнення і систематизація вивченого.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Лабораторна робота № 9.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Тема. Будова та різноманітність квіток.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Мета. Ознайомитися з будовою і різноманітністю квіток. Обладнання: колекції або зразки рослин із різними типами квіток, лупа, пре тарувальний набір, таблиці, підручник.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Хід роботи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Завдання 1. Вивчити будову квітки.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Розгляньте видану вам квітку. Знайдіть оцвітину, тичинки, маточку. Намалюйте схематично будову квітки. На малюнку позначте: чашолистки, пелюстки, оцвітину, чашечку, віночок, тичинки, маточку.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Зробіть висновок про взаємозв’язок будови квітки з функціями, які вона виконує.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Завдання 2. Вивчити будову тичинки і маточки.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Розгляньте тичинку і маточку квітки за допомогою лупи. Зверніть увагу на тичинкову нитку (довжину, зросла чи ні) та пиляк. Зауважте, що пиляк складається з двох половинок з’єднаних між собою. Намалюйте схематично будову тичинки. На малюнку позначте тичинкову нитку і пиляк.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Розгляньте за допомогою лупи маточку. Знайдіть зав’язь (визначте, верхня вона чи нижня), стовпчик, приймочку. Замалюйте схематично будову маточки, позначте усі перелічені складові частини.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Зробіть висновок про зв’язок будови тичинки і маточки з функціями, які вони виконують.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Завдання 3. Навчитися розрізняти правильні та неправильні квітки, двостатеві та одностатеві.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Уважно роздивіться запропоновані учителем квітки, уточніть, яка це рослина. За допомогою лупи розгляньте оцвітину і визначте, чи можна провести через неї уявну вісь симетрії. З’ясуйте, чи є у квітці тичинки і маточки. Зробіть висновок про те, яка квітка: правильна чи неправильна, одно- чи двостатева.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Заповніть таблицю.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Різноманітність квіток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6"/>
        <w:gridCol w:w="2103"/>
        <w:gridCol w:w="1817"/>
        <w:gridCol w:w="1912"/>
        <w:gridCol w:w="1911"/>
      </w:tblGrid>
      <w:tr w:rsidR="00961AA1" w:rsidRPr="00961AA1" w:rsidTr="00961AA1">
        <w:trPr>
          <w:trHeight w:val="374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Рослина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Кількість чашолистків, зрослі чи ні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Кількість пелюсток, зрослі чи ні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Правильна квітка чи неправильна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  <w:color w:val="000000"/>
              </w:rPr>
              <w:t>Одностатева чи двостатева</w:t>
            </w:r>
          </w:p>
        </w:tc>
      </w:tr>
      <w:tr w:rsidR="00961AA1" w:rsidRPr="00961AA1" w:rsidTr="00961AA1">
        <w:trPr>
          <w:trHeight w:val="461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</w:rPr>
              <w:t> 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61AA1" w:rsidRPr="00961AA1" w:rsidRDefault="00961AA1" w:rsidP="00961AA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961AA1">
              <w:rPr>
                <w:rFonts w:ascii="Verdana" w:hAnsi="Verdana" w:cs="Courier New"/>
              </w:rPr>
              <w:t> </w:t>
            </w:r>
          </w:p>
        </w:tc>
      </w:tr>
    </w:tbl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 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Зробіть висновки за результатами виконаної роботи.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961AA1" w:rsidRPr="00961AA1" w:rsidRDefault="00961AA1" w:rsidP="00961AA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961AA1">
        <w:rPr>
          <w:rFonts w:ascii="Verdana" w:hAnsi="Verdana" w:cs="Courier New"/>
          <w:color w:val="000000"/>
          <w:shd w:val="clear" w:color="auto" w:fill="FFFFFF"/>
        </w:rPr>
        <w:t>7. Домашнє завдання. Опрацювати відповідний матеріал за підручником, дати відповіді на запитання після параграфа. Підготувати повідомлення про використання квіток рослин, як ліків.</w:t>
      </w:r>
    </w:p>
    <w:p w:rsidR="00961AA1" w:rsidRPr="00961AA1" w:rsidRDefault="00961AA1" w:rsidP="00961AA1">
      <w:pPr>
        <w:rPr>
          <w:rFonts w:ascii="Times" w:eastAsia="Times New Roman" w:hAnsi="Times" w:cs="Times New Roman"/>
          <w:sz w:val="20"/>
          <w:szCs w:val="20"/>
        </w:rPr>
      </w:pPr>
      <w:r w:rsidRPr="00961AA1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AA1"/>
    <w:rsid w:val="00666A85"/>
    <w:rsid w:val="006C497E"/>
    <w:rsid w:val="0096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61AA1"/>
  </w:style>
  <w:style w:type="paragraph" w:styleId="a3">
    <w:name w:val="Balloon Text"/>
    <w:basedOn w:val="a"/>
    <w:link w:val="a4"/>
    <w:uiPriority w:val="99"/>
    <w:semiHidden/>
    <w:unhideWhenUsed/>
    <w:rsid w:val="00961AA1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A1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61AA1"/>
  </w:style>
  <w:style w:type="paragraph" w:styleId="a3">
    <w:name w:val="Balloon Text"/>
    <w:basedOn w:val="a"/>
    <w:link w:val="a4"/>
    <w:uiPriority w:val="99"/>
    <w:semiHidden/>
    <w:unhideWhenUsed/>
    <w:rsid w:val="00961AA1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A1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0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1656</Words>
  <Characters>9443</Characters>
  <Application>Microsoft Macintosh Word</Application>
  <DocSecurity>0</DocSecurity>
  <Lines>78</Lines>
  <Paragraphs>22</Paragraphs>
  <ScaleCrop>false</ScaleCrop>
  <Company>CRVGP-F9DFF-YCR4X-D9GMM-9GQYB</Company>
  <LinksUpToDate>false</LinksUpToDate>
  <CharactersWithSpaces>11077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2014-04-14T12:29:00Z</dcterms:created>
  <dcterms:modified xsi:type="dcterms:W3CDTF">2014-04-14T12:29:00Z</dcterms:modified>
</cp:coreProperties>
</file>