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699B" w:rsidRPr="00C4699B" w:rsidRDefault="00C4699B" w:rsidP="00C4699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b/>
          <w:bCs/>
          <w:color w:val="000000"/>
          <w:shd w:val="clear" w:color="auto" w:fill="FFFFFF"/>
        </w:rPr>
        <w:t>УРОК 25</w:t>
      </w:r>
    </w:p>
    <w:p w:rsidR="00C4699B" w:rsidRPr="00C4699B" w:rsidRDefault="00C4699B" w:rsidP="00C4699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b/>
          <w:bCs/>
          <w:color w:val="000000"/>
          <w:shd w:val="clear" w:color="auto" w:fill="FFFFFF"/>
        </w:rPr>
        <w:t>Тематична атестація № 2</w:t>
      </w:r>
    </w:p>
    <w:p w:rsidR="00C4699B" w:rsidRPr="00C4699B" w:rsidRDefault="00C4699B" w:rsidP="00C4699B">
      <w:pPr>
        <w:ind w:firstLine="362"/>
        <w:jc w:val="center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b/>
          <w:bCs/>
          <w:color w:val="000000"/>
          <w:shd w:val="clear" w:color="auto" w:fill="FFFFFF"/>
        </w:rPr>
        <w:t>Тема “Розмноження і розвиток рослин”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Варіант 1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Розрізняють такі види вегетативного розмноження: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а) стеблом;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б) квіткою і насінням;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в) листком;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г) коренем.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2. Викресліть зайве.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Квітка складається з квітконіжки, квітколожа, чашолистків, пелюсток (віночка), маточки, тичинок.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3. З поданого переліку явищ виберіть добові та сезонні ритми рослин: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а) впадання у стан спокою;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б) живлення;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в) явище листопаду;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г) фотосинтез;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ґ) здатність до переміщення;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д) відкривання квіток вранці і закривання ввечері.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4. Підкресліть правильну відповідь.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Рослини, які мають кошик: соняшник, бузок, пшениця, айстра, жасмин, кульбаба, конвалія, бузина.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Типів плодів і способів їх поширення 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6. Поясніть роль та значення штучного запилення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7. Охарактеризуйте функції частин квітки.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7"/>
        <w:gridCol w:w="4542"/>
      </w:tblGrid>
      <w:tr w:rsidR="00C4699B" w:rsidRPr="00C4699B" w:rsidTr="00C4699B">
        <w:trPr>
          <w:trHeight w:val="307"/>
        </w:trPr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FFFFFF"/>
            <w:vAlign w:val="center"/>
            <w:hideMark/>
          </w:tcPr>
          <w:p w:rsidR="00C4699B" w:rsidRPr="00C4699B" w:rsidRDefault="00C4699B" w:rsidP="00C4699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4699B">
              <w:rPr>
                <w:rFonts w:ascii="Verdana" w:hAnsi="Verdana" w:cs="Courier New"/>
                <w:color w:val="000000"/>
              </w:rPr>
              <w:t>Частина квітки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C4699B" w:rsidRPr="00C4699B" w:rsidRDefault="00C4699B" w:rsidP="00C4699B">
            <w:pPr>
              <w:ind w:firstLine="362"/>
              <w:jc w:val="center"/>
              <w:rPr>
                <w:rFonts w:ascii="Courier New" w:hAnsi="Courier New" w:cs="Courier New"/>
                <w:color w:val="000000"/>
              </w:rPr>
            </w:pPr>
            <w:r w:rsidRPr="00C4699B">
              <w:rPr>
                <w:rFonts w:ascii="Verdana" w:hAnsi="Verdana" w:cs="Courier New"/>
                <w:color w:val="000000"/>
              </w:rPr>
              <w:t>Функції</w:t>
            </w:r>
          </w:p>
        </w:tc>
      </w:tr>
      <w:tr w:rsidR="00C4699B" w:rsidRPr="00C4699B" w:rsidTr="00C4699B">
        <w:trPr>
          <w:trHeight w:val="307"/>
        </w:trPr>
        <w:tc>
          <w:tcPr>
            <w:tcW w:w="255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FFFFFF"/>
            <w:hideMark/>
          </w:tcPr>
          <w:p w:rsidR="00C4699B" w:rsidRPr="00C4699B" w:rsidRDefault="00C4699B" w:rsidP="00C4699B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C4699B">
              <w:rPr>
                <w:rFonts w:ascii="Verdana" w:hAnsi="Verdana" w:cs="Courier New"/>
              </w:rPr>
              <w:t> </w:t>
            </w:r>
          </w:p>
        </w:tc>
        <w:tc>
          <w:tcPr>
            <w:tcW w:w="2400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C4699B" w:rsidRPr="00C4699B" w:rsidRDefault="00C4699B" w:rsidP="00C4699B">
            <w:pPr>
              <w:ind w:firstLine="362"/>
              <w:jc w:val="both"/>
              <w:rPr>
                <w:rFonts w:ascii="Courier New" w:hAnsi="Courier New" w:cs="Courier New"/>
                <w:color w:val="000000"/>
              </w:rPr>
            </w:pPr>
            <w:r w:rsidRPr="00C4699B">
              <w:rPr>
                <w:rFonts w:ascii="Verdana" w:hAnsi="Verdana" w:cs="Courier New"/>
              </w:rPr>
              <w:t> </w:t>
            </w:r>
          </w:p>
        </w:tc>
      </w:tr>
    </w:tbl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Порівняйте статеве і нестатеве розмноження у рослин.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Варіант 2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І рівень (1 бал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1. Виберіть правильну відповідь.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lastRenderedPageBreak/>
        <w:t>Нестатевим вважають такий вид розмноження: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а) спорами;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в) частинами тіла;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б) насінням.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2. Закінчіть речення.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Рослини у природі можуть запилюватися за допомогою 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shd w:val="clear" w:color="auto" w:fill="FFFFFF"/>
        </w:rPr>
        <w:t>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3. З поданого переліку термінів виберіть способи поширення плодів і насіння.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а) людиною; г) тваринами; е) водою;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б) вітром; ґ) птахами; є) саморозкиданням;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в) квіткою; д) тичинками; ж) крилатками.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4. Підкресліть правильні відповіді у реченні.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Рослини, які мають плід стручок або стручечок: жито, капуста, каштан, малина, гірчиця, горох.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5. Наведіть 3 приклади: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Пристосування квіток до запилення 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II рівень (2 бали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6. Поясніть процес розвитку рослини із зародка насінини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7. Охарактеризуйте пристосування рослин до умов середовища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shd w:val="clear" w:color="auto" w:fill="FFFFFF"/>
        </w:rPr>
        <w:t>_______________________________________________________________________________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 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III рівень (3 бали за запитання)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Зробіть висновок про значення квітки у житті рослин, тварин, людини</w:t>
      </w:r>
    </w:p>
    <w:p w:rsidR="00C4699B" w:rsidRPr="00C4699B" w:rsidRDefault="00C4699B" w:rsidP="00C4699B">
      <w:pPr>
        <w:ind w:firstLine="362"/>
        <w:jc w:val="both"/>
        <w:rPr>
          <w:rFonts w:ascii="Courier New" w:hAnsi="Courier New" w:cs="Courier New"/>
          <w:color w:val="000000"/>
          <w:shd w:val="clear" w:color="auto" w:fill="FFFFFF"/>
        </w:rPr>
      </w:pPr>
      <w:r w:rsidRPr="00C4699B">
        <w:rPr>
          <w:rFonts w:ascii="Verdana" w:hAnsi="Verdana" w:cs="Courier New"/>
          <w:color w:val="000000"/>
          <w:shd w:val="clear" w:color="auto" w:fill="FFFFFF"/>
        </w:rPr>
        <w:t>_______________________________________________________________________________</w:t>
      </w:r>
    </w:p>
    <w:p w:rsidR="00C4699B" w:rsidRPr="00C4699B" w:rsidRDefault="00C4699B" w:rsidP="00C4699B">
      <w:pPr>
        <w:rPr>
          <w:rFonts w:ascii="Times" w:eastAsia="Times New Roman" w:hAnsi="Times" w:cs="Times New Roman"/>
          <w:sz w:val="20"/>
          <w:szCs w:val="20"/>
        </w:rPr>
      </w:pPr>
      <w:r w:rsidRPr="00C4699B">
        <w:rPr>
          <w:rFonts w:ascii="Krungthep" w:eastAsia="Times New Roman" w:hAnsi="Krungthep" w:cs="Krungthep"/>
          <w:color w:val="000000"/>
          <w:sz w:val="27"/>
          <w:szCs w:val="27"/>
          <w:shd w:val="clear" w:color="auto" w:fill="FFFFFF"/>
        </w:rPr>
        <w:t>﻿</w:t>
      </w:r>
    </w:p>
    <w:p w:rsidR="006C497E" w:rsidRDefault="006C497E">
      <w:bookmarkStart w:id="0" w:name="_GoBack"/>
      <w:bookmarkEnd w:id="0"/>
    </w:p>
    <w:sectPr w:rsidR="006C497E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Krungthep">
    <w:panose1 w:val="02000400000000000000"/>
    <w:charset w:val="00"/>
    <w:family w:val="auto"/>
    <w:pitch w:val="variable"/>
    <w:sig w:usb0="810000FF" w:usb1="5000204A" w:usb2="00000020" w:usb3="00000000" w:csb0="00000193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99B"/>
    <w:rsid w:val="00666A85"/>
    <w:rsid w:val="006C497E"/>
    <w:rsid w:val="00C46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788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2250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2014-04-14T12:31:00Z</dcterms:created>
  <dcterms:modified xsi:type="dcterms:W3CDTF">2014-04-14T12:31:00Z</dcterms:modified>
</cp:coreProperties>
</file>