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1BE" w:rsidRPr="002A11BE" w:rsidRDefault="002A11BE" w:rsidP="002A11B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b/>
          <w:bCs/>
          <w:color w:val="000000"/>
          <w:shd w:val="clear" w:color="auto" w:fill="FFFFFF"/>
        </w:rPr>
        <w:t>УРОК 51</w:t>
      </w:r>
    </w:p>
    <w:p w:rsidR="002A11BE" w:rsidRPr="002A11BE" w:rsidRDefault="002A11BE" w:rsidP="002A11B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b/>
          <w:bCs/>
          <w:color w:val="000000"/>
          <w:shd w:val="clear" w:color="auto" w:fill="FFFFFF"/>
        </w:rPr>
        <w:t>Тематична атестація № 4</w:t>
      </w:r>
    </w:p>
    <w:p w:rsidR="002A11BE" w:rsidRPr="002A11BE" w:rsidRDefault="002A11BE" w:rsidP="002A11B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b/>
          <w:bCs/>
          <w:color w:val="000000"/>
          <w:shd w:val="clear" w:color="auto" w:fill="FFFFFF"/>
        </w:rPr>
        <w:t>Тема “Голонасінні. Покритонасінні”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Варіант 1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I рівень (1 бал за запитання)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 з числа запропонованих.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У голонасінних рослин є такі класи: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а) Гінгкгоподібні;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б) Дводольні;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в) Хвойні;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г) Саговникоподібні;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ґ) Однодольні;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д) Насінні папороті;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е) Бенетитоподібні;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є) Гнетоподібні;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ж) Айстрові.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2. Викресліть зайве.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До класу Дводольні входять такі родини: Жовтецеві. Лілієві, Макові, Гречкові, Букові, Березові, Цибулеві, Горіхові, Гарбузові, Капустові, Розові, Бобові, Злакові, Зонтичні, Пасльонові, Айстрові.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3. З поданого переліку напрямів діяльності людини, виберіть ті, в яких використовуються голонасінні: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а) в парфумерії;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б) в паливній промисловості;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в) у харчуванні;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г) в наукових дослідженнях;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ґ) як лікарська рослина;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д) як корм для домашніх тварин;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е) як декоративна рослина.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Найпоширенішими представниками голонасінних серед флори України і свого регіону є: ________________________________.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5. Наведіть 3 приклади: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представників покритонасінних рідкісних рослин, які потребують охорони _______________________________________.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6. Поясніть значення Покритонасінних у житті людини.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7. Порівняйте будову Голонасінних з вищими споровими рослинами.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Зробіть висновок про роль Голонасінних у природі га житті людини.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Варіант 2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lastRenderedPageBreak/>
        <w:t>І рівень (1 бал за запитання)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1. Виберіть правильні відповіді з числа запропонованих.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До класу Хвойні належать: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а) сосна звичайна;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б) тис ягідний;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в) гінгкго дволопатеве;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г) модрина;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ґ) ялиця;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д) саговник.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2. Викресліть зайве.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До класу Однодольні входять родини: Жовтецеві, Лілієві, Макові, Гречкові, Букові, Березові, Цибулеві, Горіхові, Гарбузові, Капустові, Розові, Бобові, Злакові, Зонтичні, Пасльонові, Айстрові.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3. З поданого переліку рослин, виберіть отруйні: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а) тис ягідний;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б) шавлія лучна;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в) буряк;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г) дурман;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ґ) капуста;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д) череда;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е) цикорій.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У покритонасінних рослин є такі класи: ____________________________________.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5. Наведіть 3 приклади: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найпоширеніших представників голонасінних рослин серед флори свого регіону __________________________________.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6. Порівняйте будову двох покритонасінних рослин різних класів та родин.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7. Охарактеризуйте загальні ознаки будови та розвитку голонасінних.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ІІІ рівень (3 бали за запитання)</w:t>
      </w:r>
    </w:p>
    <w:p w:rsidR="002A11BE" w:rsidRPr="002A11BE" w:rsidRDefault="002A11BE" w:rsidP="002A11B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A11BE">
        <w:rPr>
          <w:rFonts w:ascii="Verdana" w:hAnsi="Verdana" w:cs="Courier New"/>
          <w:color w:val="000000"/>
          <w:shd w:val="clear" w:color="auto" w:fill="FFFFFF"/>
        </w:rPr>
        <w:t>Зробіть висновок про значення покритонасінних у природі та житті людини.</w:t>
      </w:r>
    </w:p>
    <w:p w:rsidR="002A11BE" w:rsidRPr="002A11BE" w:rsidRDefault="002A11BE" w:rsidP="002A11BE">
      <w:pPr>
        <w:rPr>
          <w:rFonts w:ascii="Times" w:eastAsia="Times New Roman" w:hAnsi="Times" w:cs="Times New Roman"/>
          <w:sz w:val="20"/>
          <w:szCs w:val="20"/>
        </w:rPr>
      </w:pPr>
      <w:r w:rsidRPr="002A11BE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BE"/>
    <w:rsid w:val="002A11BE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2014-04-14T13:00:00Z</dcterms:created>
  <dcterms:modified xsi:type="dcterms:W3CDTF">2014-04-14T13:00:00Z</dcterms:modified>
</cp:coreProperties>
</file>