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749" w:rsidRPr="00C80749" w:rsidRDefault="00C80749" w:rsidP="00C80749">
      <w:pPr>
        <w:ind w:firstLine="362"/>
        <w:jc w:val="center"/>
        <w:rPr>
          <w:rFonts w:ascii="Courier New" w:hAnsi="Courier New" w:cs="Courier New"/>
          <w:color w:val="000000"/>
          <w:shd w:val="clear" w:color="auto" w:fill="FFFFFF"/>
        </w:rPr>
      </w:pPr>
      <w:r w:rsidRPr="00C80749">
        <w:rPr>
          <w:rFonts w:ascii="Verdana" w:hAnsi="Verdana" w:cs="Courier New"/>
          <w:b/>
          <w:bCs/>
          <w:color w:val="000000"/>
          <w:shd w:val="clear" w:color="auto" w:fill="FFFFFF"/>
        </w:rPr>
        <w:t>УРОК 56</w:t>
      </w:r>
    </w:p>
    <w:p w:rsidR="00C80749" w:rsidRPr="00C80749" w:rsidRDefault="00C80749" w:rsidP="00C80749">
      <w:pPr>
        <w:ind w:firstLine="362"/>
        <w:jc w:val="center"/>
        <w:rPr>
          <w:rFonts w:ascii="Courier New" w:hAnsi="Courier New" w:cs="Courier New"/>
          <w:color w:val="000000"/>
          <w:shd w:val="clear" w:color="auto" w:fill="FFFFFF"/>
        </w:rPr>
      </w:pPr>
      <w:r w:rsidRPr="00C80749">
        <w:rPr>
          <w:rFonts w:ascii="Verdana" w:hAnsi="Verdana" w:cs="Courier New"/>
          <w:b/>
          <w:bCs/>
          <w:color w:val="000000"/>
          <w:shd w:val="clear" w:color="auto" w:fill="FFFFFF"/>
        </w:rPr>
        <w:t>Тема. Лишайники — симбіотичні організми</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 </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Мета. Ознайомити учнів з будовою живлення і розмноження лишайників; визначити значення лишайників в екосистемах; їх екологічне і практичне значення.</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Основні поняття і терміни: симбіотичні організми, водорість, гриб, індикатор, накипні, листуваті, кущисті.</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Обладнання: таблиця “Лишайники”, гербарні екземпляри накипних, кущистих лишайників.</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Методи і методичні прийоми: словесні (розповідь, пояснення, робота з підручником); наочні (демонстрація обладнання), практичні (виконання завдань практикуму).</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Тип уроку: засвоєння нових знань.</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Форма проведення: урок-подорож.</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shd w:val="clear" w:color="auto" w:fill="FFFFFF"/>
        </w:rPr>
        <w:t> </w:t>
      </w:r>
    </w:p>
    <w:tbl>
      <w:tblPr>
        <w:tblW w:w="5000" w:type="pct"/>
        <w:tblCellMar>
          <w:left w:w="0" w:type="dxa"/>
          <w:right w:w="0" w:type="dxa"/>
        </w:tblCellMar>
        <w:tblLook w:val="04A0" w:firstRow="1" w:lastRow="0" w:firstColumn="1" w:lastColumn="0" w:noHBand="0" w:noVBand="1"/>
      </w:tblPr>
      <w:tblGrid>
        <w:gridCol w:w="6530"/>
        <w:gridCol w:w="2839"/>
      </w:tblGrid>
      <w:tr w:rsidR="00C80749" w:rsidRPr="00C80749" w:rsidTr="00C80749">
        <w:trPr>
          <w:trHeight w:val="221"/>
        </w:trPr>
        <w:tc>
          <w:tcPr>
            <w:tcW w:w="34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Етапи уроку</w:t>
            </w:r>
          </w:p>
        </w:tc>
        <w:tc>
          <w:tcPr>
            <w:tcW w:w="1500" w:type="pct"/>
            <w:tcBorders>
              <w:top w:val="single" w:sz="8" w:space="0" w:color="auto"/>
              <w:left w:val="single" w:sz="8" w:space="0" w:color="auto"/>
              <w:bottom w:val="nil"/>
              <w:right w:val="single" w:sz="8" w:space="0" w:color="auto"/>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Час, хв.</w:t>
            </w:r>
          </w:p>
        </w:tc>
      </w:tr>
      <w:tr w:rsidR="00C80749" w:rsidRPr="00C80749" w:rsidTr="00C80749">
        <w:trPr>
          <w:trHeight w:val="274"/>
        </w:trPr>
        <w:tc>
          <w:tcPr>
            <w:tcW w:w="34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ind w:firstLine="362"/>
              <w:rPr>
                <w:rFonts w:ascii="Courier New" w:hAnsi="Courier New" w:cs="Courier New"/>
                <w:color w:val="000000"/>
              </w:rPr>
            </w:pPr>
            <w:r w:rsidRPr="00C80749">
              <w:rPr>
                <w:rFonts w:ascii="Verdana" w:hAnsi="Verdana" w:cs="Courier New"/>
                <w:color w:val="000000"/>
              </w:rPr>
              <w:t>1. Організаційний момент.</w:t>
            </w:r>
          </w:p>
        </w:tc>
        <w:tc>
          <w:tcPr>
            <w:tcW w:w="1500" w:type="pct"/>
            <w:tcBorders>
              <w:top w:val="single" w:sz="8" w:space="0" w:color="auto"/>
              <w:left w:val="single" w:sz="8" w:space="0" w:color="auto"/>
              <w:bottom w:val="nil"/>
              <w:right w:val="single" w:sz="8" w:space="0" w:color="auto"/>
            </w:tcBorders>
            <w:shd w:val="clear" w:color="auto" w:fill="FFFFFF"/>
            <w:vAlign w:val="center"/>
            <w:hideMark/>
          </w:tcPr>
          <w:p w:rsidR="00C80749" w:rsidRPr="00C80749" w:rsidRDefault="00C80749" w:rsidP="00C80749">
            <w:pPr>
              <w:ind w:firstLine="362"/>
              <w:jc w:val="center"/>
              <w:rPr>
                <w:rFonts w:ascii="Courier New" w:hAnsi="Courier New" w:cs="Courier New"/>
                <w:color w:val="000000"/>
              </w:rPr>
            </w:pPr>
            <w:r w:rsidRPr="00C80749">
              <w:rPr>
                <w:rFonts w:ascii="Verdana" w:hAnsi="Verdana" w:cs="Courier New"/>
                <w:color w:val="000000"/>
              </w:rPr>
              <w:t>1</w:t>
            </w:r>
          </w:p>
        </w:tc>
      </w:tr>
      <w:tr w:rsidR="00C80749" w:rsidRPr="00C80749" w:rsidTr="00C80749">
        <w:trPr>
          <w:trHeight w:val="235"/>
        </w:trPr>
        <w:tc>
          <w:tcPr>
            <w:tcW w:w="3450" w:type="pct"/>
            <w:tcBorders>
              <w:top w:val="nil"/>
              <w:left w:val="single" w:sz="8" w:space="0" w:color="auto"/>
              <w:bottom w:val="nil"/>
              <w:right w:val="nil"/>
            </w:tcBorders>
            <w:shd w:val="clear" w:color="auto" w:fill="FFFFFF"/>
            <w:vAlign w:val="center"/>
            <w:hideMark/>
          </w:tcPr>
          <w:p w:rsidR="00C80749" w:rsidRPr="00C80749" w:rsidRDefault="00C80749" w:rsidP="00C80749">
            <w:pPr>
              <w:ind w:firstLine="362"/>
              <w:rPr>
                <w:rFonts w:ascii="Courier New" w:hAnsi="Courier New" w:cs="Courier New"/>
                <w:color w:val="000000"/>
              </w:rPr>
            </w:pPr>
            <w:r w:rsidRPr="00C80749">
              <w:rPr>
                <w:rFonts w:ascii="Verdana" w:hAnsi="Verdana" w:cs="Courier New"/>
                <w:color w:val="000000"/>
              </w:rPr>
              <w:t>2. Повідомлення теми, мети та завдань уроку.</w:t>
            </w:r>
          </w:p>
        </w:tc>
        <w:tc>
          <w:tcPr>
            <w:tcW w:w="1500" w:type="pct"/>
            <w:tcBorders>
              <w:top w:val="nil"/>
              <w:left w:val="single" w:sz="8" w:space="0" w:color="auto"/>
              <w:bottom w:val="nil"/>
              <w:right w:val="single" w:sz="8" w:space="0" w:color="auto"/>
            </w:tcBorders>
            <w:shd w:val="clear" w:color="auto" w:fill="FFFFFF"/>
            <w:vAlign w:val="center"/>
            <w:hideMark/>
          </w:tcPr>
          <w:p w:rsidR="00C80749" w:rsidRPr="00C80749" w:rsidRDefault="00C80749" w:rsidP="00C80749">
            <w:pPr>
              <w:ind w:firstLine="362"/>
              <w:jc w:val="center"/>
              <w:rPr>
                <w:rFonts w:ascii="Courier New" w:hAnsi="Courier New" w:cs="Courier New"/>
                <w:color w:val="000000"/>
              </w:rPr>
            </w:pPr>
            <w:r w:rsidRPr="00C80749">
              <w:rPr>
                <w:rFonts w:ascii="Verdana" w:hAnsi="Verdana" w:cs="Courier New"/>
                <w:color w:val="000000"/>
              </w:rPr>
              <w:t>15</w:t>
            </w:r>
          </w:p>
        </w:tc>
      </w:tr>
      <w:tr w:rsidR="00C80749" w:rsidRPr="00C80749" w:rsidTr="00C80749">
        <w:trPr>
          <w:trHeight w:val="226"/>
        </w:trPr>
        <w:tc>
          <w:tcPr>
            <w:tcW w:w="3450" w:type="pct"/>
            <w:tcBorders>
              <w:top w:val="nil"/>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rPr>
                <w:rFonts w:ascii="Courier New" w:hAnsi="Courier New" w:cs="Courier New"/>
                <w:color w:val="000000"/>
              </w:rPr>
            </w:pPr>
            <w:r w:rsidRPr="00C80749">
              <w:rPr>
                <w:rFonts w:ascii="Verdana" w:hAnsi="Verdana" w:cs="Courier New"/>
                <w:color w:val="000000"/>
              </w:rPr>
              <w:t>Мотивація навчальної діяльності.</w:t>
            </w:r>
          </w:p>
        </w:tc>
        <w:tc>
          <w:tcPr>
            <w:tcW w:w="1500" w:type="pct"/>
            <w:tcBorders>
              <w:top w:val="nil"/>
              <w:left w:val="single" w:sz="8" w:space="0" w:color="auto"/>
              <w:bottom w:val="nil"/>
              <w:right w:val="single" w:sz="8" w:space="0" w:color="auto"/>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rPr>
              <w:t> </w:t>
            </w:r>
          </w:p>
        </w:tc>
      </w:tr>
      <w:tr w:rsidR="00C80749" w:rsidRPr="00C80749" w:rsidTr="00C80749">
        <w:trPr>
          <w:trHeight w:val="326"/>
        </w:trPr>
        <w:tc>
          <w:tcPr>
            <w:tcW w:w="3450" w:type="pct"/>
            <w:tcBorders>
              <w:top w:val="nil"/>
              <w:left w:val="single" w:sz="8" w:space="0" w:color="auto"/>
              <w:bottom w:val="nil"/>
              <w:right w:val="nil"/>
            </w:tcBorders>
            <w:shd w:val="clear" w:color="auto" w:fill="FFFFFF"/>
            <w:vAlign w:val="center"/>
            <w:hideMark/>
          </w:tcPr>
          <w:p w:rsidR="00C80749" w:rsidRPr="00C80749" w:rsidRDefault="00C80749" w:rsidP="00C80749">
            <w:pPr>
              <w:ind w:firstLine="362"/>
              <w:rPr>
                <w:rFonts w:ascii="Courier New" w:hAnsi="Courier New" w:cs="Courier New"/>
                <w:color w:val="000000"/>
              </w:rPr>
            </w:pPr>
            <w:r w:rsidRPr="00C80749">
              <w:rPr>
                <w:rFonts w:ascii="Verdana" w:hAnsi="Verdana" w:cs="Courier New"/>
                <w:color w:val="000000"/>
              </w:rPr>
              <w:t>3. Сприйняття і первинне осмислення нового матеріалу.</w:t>
            </w:r>
          </w:p>
        </w:tc>
        <w:tc>
          <w:tcPr>
            <w:tcW w:w="1500" w:type="pct"/>
            <w:tcBorders>
              <w:top w:val="nil"/>
              <w:left w:val="single" w:sz="8" w:space="0" w:color="auto"/>
              <w:bottom w:val="nil"/>
              <w:right w:val="single" w:sz="8" w:space="0" w:color="auto"/>
            </w:tcBorders>
            <w:shd w:val="clear" w:color="auto" w:fill="FFFFFF"/>
            <w:vAlign w:val="center"/>
            <w:hideMark/>
          </w:tcPr>
          <w:p w:rsidR="00C80749" w:rsidRPr="00C80749" w:rsidRDefault="00C80749" w:rsidP="00C80749">
            <w:pPr>
              <w:ind w:firstLine="362"/>
              <w:jc w:val="center"/>
              <w:rPr>
                <w:rFonts w:ascii="Courier New" w:hAnsi="Courier New" w:cs="Courier New"/>
                <w:color w:val="000000"/>
              </w:rPr>
            </w:pPr>
            <w:r w:rsidRPr="00C80749">
              <w:rPr>
                <w:rFonts w:ascii="Verdana" w:hAnsi="Verdana" w:cs="Courier New"/>
              </w:rPr>
              <w:t>13</w:t>
            </w:r>
          </w:p>
        </w:tc>
      </w:tr>
      <w:tr w:rsidR="00C80749" w:rsidRPr="00C80749" w:rsidTr="00C80749">
        <w:trPr>
          <w:trHeight w:val="235"/>
        </w:trPr>
        <w:tc>
          <w:tcPr>
            <w:tcW w:w="3450" w:type="pct"/>
            <w:tcBorders>
              <w:top w:val="nil"/>
              <w:left w:val="single" w:sz="8" w:space="0" w:color="auto"/>
              <w:bottom w:val="nil"/>
              <w:right w:val="nil"/>
            </w:tcBorders>
            <w:shd w:val="clear" w:color="auto" w:fill="FFFFFF"/>
            <w:vAlign w:val="center"/>
            <w:hideMark/>
          </w:tcPr>
          <w:p w:rsidR="00C80749" w:rsidRPr="00C80749" w:rsidRDefault="00C80749" w:rsidP="00C80749">
            <w:pPr>
              <w:ind w:firstLine="362"/>
              <w:rPr>
                <w:rFonts w:ascii="Courier New" w:hAnsi="Courier New" w:cs="Courier New"/>
                <w:color w:val="000000"/>
              </w:rPr>
            </w:pPr>
            <w:r w:rsidRPr="00C80749">
              <w:rPr>
                <w:rFonts w:ascii="Verdana" w:hAnsi="Verdana" w:cs="Courier New"/>
                <w:color w:val="000000"/>
              </w:rPr>
              <w:t>4. Узагальнення і систематизація знань.</w:t>
            </w:r>
          </w:p>
        </w:tc>
        <w:tc>
          <w:tcPr>
            <w:tcW w:w="1500" w:type="pct"/>
            <w:tcBorders>
              <w:top w:val="nil"/>
              <w:left w:val="single" w:sz="8" w:space="0" w:color="auto"/>
              <w:bottom w:val="nil"/>
              <w:right w:val="single" w:sz="8" w:space="0" w:color="auto"/>
            </w:tcBorders>
            <w:shd w:val="clear" w:color="auto" w:fill="FFFFFF"/>
            <w:vAlign w:val="center"/>
            <w:hideMark/>
          </w:tcPr>
          <w:p w:rsidR="00C80749" w:rsidRPr="00C80749" w:rsidRDefault="00C80749" w:rsidP="00C80749">
            <w:pPr>
              <w:ind w:firstLine="362"/>
              <w:jc w:val="center"/>
              <w:rPr>
                <w:rFonts w:ascii="Courier New" w:hAnsi="Courier New" w:cs="Courier New"/>
                <w:color w:val="000000"/>
              </w:rPr>
            </w:pPr>
            <w:r w:rsidRPr="00C80749">
              <w:rPr>
                <w:rFonts w:ascii="Verdana" w:hAnsi="Verdana" w:cs="Courier New"/>
                <w:color w:val="000000"/>
              </w:rPr>
              <w:t>12</w:t>
            </w:r>
          </w:p>
        </w:tc>
      </w:tr>
      <w:tr w:rsidR="00C80749" w:rsidRPr="00C80749" w:rsidTr="00C80749">
        <w:trPr>
          <w:trHeight w:val="245"/>
        </w:trPr>
        <w:tc>
          <w:tcPr>
            <w:tcW w:w="3450" w:type="pct"/>
            <w:tcBorders>
              <w:top w:val="nil"/>
              <w:left w:val="single" w:sz="8" w:space="0" w:color="auto"/>
              <w:bottom w:val="nil"/>
              <w:right w:val="nil"/>
            </w:tcBorders>
            <w:shd w:val="clear" w:color="auto" w:fill="FFFFFF"/>
            <w:vAlign w:val="center"/>
            <w:hideMark/>
          </w:tcPr>
          <w:p w:rsidR="00C80749" w:rsidRPr="00C80749" w:rsidRDefault="00C80749" w:rsidP="00C80749">
            <w:pPr>
              <w:ind w:firstLine="362"/>
              <w:rPr>
                <w:rFonts w:ascii="Courier New" w:hAnsi="Courier New" w:cs="Courier New"/>
                <w:color w:val="000000"/>
              </w:rPr>
            </w:pPr>
            <w:r w:rsidRPr="00C80749">
              <w:rPr>
                <w:rFonts w:ascii="Verdana" w:hAnsi="Verdana" w:cs="Courier New"/>
                <w:color w:val="000000"/>
              </w:rPr>
              <w:t>5. Підсумки уроку, аргументація оцінок.</w:t>
            </w:r>
          </w:p>
        </w:tc>
        <w:tc>
          <w:tcPr>
            <w:tcW w:w="1500" w:type="pct"/>
            <w:tcBorders>
              <w:top w:val="nil"/>
              <w:left w:val="single" w:sz="8" w:space="0" w:color="auto"/>
              <w:bottom w:val="nil"/>
              <w:right w:val="single" w:sz="8" w:space="0" w:color="auto"/>
            </w:tcBorders>
            <w:shd w:val="clear" w:color="auto" w:fill="FFFFFF"/>
            <w:vAlign w:val="center"/>
            <w:hideMark/>
          </w:tcPr>
          <w:p w:rsidR="00C80749" w:rsidRPr="00C80749" w:rsidRDefault="00C80749" w:rsidP="00C80749">
            <w:pPr>
              <w:ind w:firstLine="362"/>
              <w:jc w:val="center"/>
              <w:rPr>
                <w:rFonts w:ascii="Courier New" w:hAnsi="Courier New" w:cs="Courier New"/>
                <w:color w:val="000000"/>
              </w:rPr>
            </w:pPr>
            <w:r w:rsidRPr="00C80749">
              <w:rPr>
                <w:rFonts w:ascii="Verdana" w:hAnsi="Verdana" w:cs="Courier New"/>
                <w:color w:val="000000"/>
              </w:rPr>
              <w:t>2</w:t>
            </w:r>
          </w:p>
        </w:tc>
      </w:tr>
      <w:tr w:rsidR="00C80749" w:rsidRPr="00C80749" w:rsidTr="00C80749">
        <w:trPr>
          <w:trHeight w:val="317"/>
        </w:trPr>
        <w:tc>
          <w:tcPr>
            <w:tcW w:w="3450" w:type="pct"/>
            <w:tcBorders>
              <w:top w:val="nil"/>
              <w:left w:val="single" w:sz="8" w:space="0" w:color="auto"/>
              <w:bottom w:val="single" w:sz="8" w:space="0" w:color="auto"/>
              <w:right w:val="nil"/>
            </w:tcBorders>
            <w:shd w:val="clear" w:color="auto" w:fill="FFFFFF"/>
            <w:vAlign w:val="center"/>
            <w:hideMark/>
          </w:tcPr>
          <w:p w:rsidR="00C80749" w:rsidRPr="00C80749" w:rsidRDefault="00C80749" w:rsidP="00C80749">
            <w:pPr>
              <w:ind w:firstLine="362"/>
              <w:rPr>
                <w:rFonts w:ascii="Courier New" w:hAnsi="Courier New" w:cs="Courier New"/>
                <w:color w:val="000000"/>
              </w:rPr>
            </w:pPr>
            <w:r w:rsidRPr="00C80749">
              <w:rPr>
                <w:rFonts w:ascii="Verdana" w:hAnsi="Verdana" w:cs="Courier New"/>
                <w:color w:val="000000"/>
              </w:rPr>
              <w:t>6. Домашнє завдання.</w:t>
            </w:r>
          </w:p>
        </w:tc>
        <w:tc>
          <w:tcPr>
            <w:tcW w:w="1500" w:type="pct"/>
            <w:tcBorders>
              <w:top w:val="nil"/>
              <w:left w:val="single" w:sz="8" w:space="0" w:color="auto"/>
              <w:bottom w:val="single" w:sz="8" w:space="0" w:color="auto"/>
              <w:right w:val="single" w:sz="8" w:space="0" w:color="auto"/>
            </w:tcBorders>
            <w:shd w:val="clear" w:color="auto" w:fill="FFFFFF"/>
            <w:vAlign w:val="center"/>
            <w:hideMark/>
          </w:tcPr>
          <w:p w:rsidR="00C80749" w:rsidRPr="00C80749" w:rsidRDefault="00C80749" w:rsidP="00C80749">
            <w:pPr>
              <w:ind w:firstLine="362"/>
              <w:jc w:val="center"/>
              <w:rPr>
                <w:rFonts w:ascii="Courier New" w:hAnsi="Courier New" w:cs="Courier New"/>
                <w:color w:val="000000"/>
              </w:rPr>
            </w:pPr>
            <w:r w:rsidRPr="00C80749">
              <w:rPr>
                <w:rFonts w:ascii="Verdana" w:hAnsi="Verdana" w:cs="Courier New"/>
                <w:color w:val="000000"/>
              </w:rPr>
              <w:t>2</w:t>
            </w:r>
          </w:p>
        </w:tc>
      </w:tr>
    </w:tbl>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 </w:t>
      </w:r>
    </w:p>
    <w:p w:rsidR="00C80749" w:rsidRPr="00C80749" w:rsidRDefault="00C80749" w:rsidP="00C80749">
      <w:pPr>
        <w:ind w:firstLine="362"/>
        <w:jc w:val="center"/>
        <w:rPr>
          <w:rFonts w:ascii="Courier New" w:hAnsi="Courier New" w:cs="Courier New"/>
          <w:color w:val="000000"/>
          <w:shd w:val="clear" w:color="auto" w:fill="FFFFFF"/>
        </w:rPr>
      </w:pPr>
      <w:r w:rsidRPr="00C80749">
        <w:rPr>
          <w:rFonts w:ascii="Verdana" w:hAnsi="Verdana" w:cs="Courier New"/>
          <w:color w:val="000000"/>
          <w:shd w:val="clear" w:color="auto" w:fill="FFFFFF"/>
        </w:rPr>
        <w:t>Хід уроку</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1. Організаційний момент.</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2. Повідомлення теми, мети та завдань уроку. Мотивація навчальної діяльності.</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Розповідь. Лишайники поширені скрізь. Вони можуть пристосуватися до найрізноманітніших умов існування. Наприклад, накипні лишайники можуть виживати на голих скелях.</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Сьогодні ми з вами будемо вивчати лишайники; їхню будову, живлення, ріст, розвиток і розмноження, значення цих незвичайних організмів. Уявімо собі, що ми здійснюємо подорож, будемо зупинятися на станціях, щоб дізнатися певну інформацію, пов’язану з життям лишайників. Отже, починаємо нашу мандрівку.</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 </w:t>
      </w:r>
    </w:p>
    <w:p w:rsidR="00C80749" w:rsidRPr="00C80749" w:rsidRDefault="00C80749" w:rsidP="00C80749">
      <w:pPr>
        <w:ind w:firstLine="362"/>
        <w:jc w:val="center"/>
        <w:rPr>
          <w:rFonts w:ascii="Courier New" w:hAnsi="Courier New" w:cs="Courier New"/>
          <w:color w:val="000000"/>
          <w:shd w:val="clear" w:color="auto" w:fill="FFFFFF"/>
        </w:rPr>
      </w:pPr>
      <w:r w:rsidRPr="00C80749">
        <w:rPr>
          <w:rFonts w:ascii="Verdana" w:hAnsi="Verdana" w:cs="Courier New"/>
          <w:color w:val="000000"/>
          <w:shd w:val="clear" w:color="auto" w:fill="FFFFFF"/>
        </w:rPr>
        <w:t>План</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1. Станція “Географічна”.</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2. Станція “Біологічна”.</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3. Станція “Дослідницька”.</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4. Станція “Екологічна”.</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 </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3. Сприйняття і первинне осмислення нового матеріалу.</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Учні отримують завдання: під час пояснення учителя намалювати схему маршруту подорожі із зазначенням основних зупинок і ключових слів для характеристики кожної зупинки.</w:t>
      </w:r>
    </w:p>
    <w:p w:rsidR="00C80749" w:rsidRPr="00C80749" w:rsidRDefault="00C80749" w:rsidP="00C80749">
      <w:pPr>
        <w:ind w:firstLine="362"/>
        <w:jc w:val="center"/>
        <w:rPr>
          <w:rFonts w:ascii="Courier New" w:hAnsi="Courier New" w:cs="Courier New"/>
          <w:color w:val="000000"/>
          <w:shd w:val="clear" w:color="auto" w:fill="FFFFFF"/>
        </w:rPr>
      </w:pPr>
      <w:r w:rsidRPr="00C80749">
        <w:rPr>
          <w:rFonts w:ascii="Verdana" w:hAnsi="Verdana" w:cs="Courier New"/>
          <w:color w:val="000000"/>
          <w:shd w:val="clear" w:color="auto" w:fill="FFFFFF"/>
        </w:rPr>
        <w:lastRenderedPageBreak/>
        <w:t>Станція “Географічна ”</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Пояснення учителя. На стовбурах дерев, каміннях можна побачити невеликі різноманітно забарвлені пластинки або невеликі “кущики”. Вони називаються лишайниками. Це своєрідна група організмів, що складається з гриба та водорості. Такі організми називаються симбіотичними, бо водорості та гриби допомагають одне одному вижити. Завдяки взаємодопомозі лишайники і змогли вижити у таких місцях, де б інші організми загинули.</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Лишайники поширені скрізь. Вони трапляються на голих скелях, деревах, у воді, на залізі, склі, шкірі та інших субстратах. Багато їх у тропіках, але найбільше — у помірних і холодних областях суходолу. Разом з мохом лишайники утворюють покрив на болотах у тундрі, на пісках, у соснових лісах тощо. На Антарктичному материку знаходяться понад 350 видів лишайників, а деякі з них знайдено навіть біля самого Південного полюса.</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Лишайник гірофора їстівна поширений в Японії і використовується в їжу, експортується до країн Південно-Східної Азії.</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Отже, ми можемо зробити висновок, що лишайники поширені скрізь від крайніх північних і південних холодних районів нашої планети до екватора.</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 </w:t>
      </w:r>
    </w:p>
    <w:p w:rsidR="00C80749" w:rsidRPr="00C80749" w:rsidRDefault="00C80749" w:rsidP="00C80749">
      <w:pPr>
        <w:ind w:firstLine="362"/>
        <w:jc w:val="center"/>
        <w:rPr>
          <w:rFonts w:ascii="Courier New" w:hAnsi="Courier New" w:cs="Courier New"/>
          <w:color w:val="000000"/>
          <w:shd w:val="clear" w:color="auto" w:fill="FFFFFF"/>
        </w:rPr>
      </w:pPr>
      <w:r w:rsidRPr="00C80749">
        <w:rPr>
          <w:rFonts w:ascii="Verdana" w:hAnsi="Verdana" w:cs="Courier New"/>
          <w:color w:val="000000"/>
          <w:shd w:val="clear" w:color="auto" w:fill="FFFFFF"/>
        </w:rPr>
        <w:t>Станція “Біологічна”</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На цій станції ви дізнаєтесь про будову лишайників. Лишайники — це своєрідні організми, які складаються з гриба та водорості. Під мікроскопом можна помітити, що між нитками грибниці розкидані зелені клітини водоростей. Нитки гриба, щільно переплітаючись, утворюють верхню, а часто й нижню кірки тіла лишайника. Верхня кірка забарвлена у різні кольори завдяки наявності барвників. Тіло лишайника має назву слань або толом (від грецького “талос”, що означає “паросток”), тобто вегетативне тіло не почленоване на органи — корінь, стебло та листок.</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Тривалий час вважали, що лишайники — приклад взаємовигідного співжиття організмів різних видів: гриба, який постачає водорості розчинами мінеральних речовин, та водорості, які у процесі фотосинтезу синтезують органічні сполуки і передають їх грибам. Однак згодом вчені дійшли висновку, що гриб паразитує на водорості, пригнічуючи її життєдіяльність. Усі водорості, що входять до складу лишайників, можуть самостійно існувати, а лишайникові гриби ж без водоростей гинуть.</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За формою тіла (слані) лишайники поділяються на накипні, листуваті, кущисті. (Розгляд малюнків підручника, таблиць і гербарних зразків).</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Накипні лишайники виглядають як тоненька шкірка, що формується на поверхні дерев, каменів тощо. Це найневибагливіші та прості види. Вони можуть мешкати там, де не виживають інші, наприклад, на голих скелях.</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Пластинчаста слань листуватих лишайників трохи піднята над поверхнею, прикріплена та схожа на листок. Слань кущистих лишайників справді нагадує кущики, які зростають на поверхні ґрунту, особливо в тундрі.</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Як цілісний організм, лишайник розмножується вегетативно, тобто окремими ділянками слані або особливими кулястими утворами, в яких серед ниток гриба розміщені клітини водорості.</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 </w:t>
      </w:r>
    </w:p>
    <w:p w:rsidR="00C80749" w:rsidRPr="00C80749" w:rsidRDefault="00C80749" w:rsidP="00C80749">
      <w:pPr>
        <w:ind w:firstLine="362"/>
        <w:jc w:val="center"/>
        <w:rPr>
          <w:rFonts w:ascii="Courier New" w:hAnsi="Courier New" w:cs="Courier New"/>
          <w:color w:val="000000"/>
          <w:shd w:val="clear" w:color="auto" w:fill="FFFFFF"/>
        </w:rPr>
      </w:pPr>
      <w:r w:rsidRPr="00C80749">
        <w:rPr>
          <w:rFonts w:ascii="Verdana" w:hAnsi="Verdana" w:cs="Courier New"/>
          <w:color w:val="000000"/>
          <w:shd w:val="clear" w:color="auto" w:fill="FFFFFF"/>
        </w:rPr>
        <w:t>Станція “Дослідницька ”</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Робота з підручником. Опрацювання фрагменту статті про значення лишайників у діяльності людини.</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Тут ми дізнаємося про значення лишайників у житті людини:</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 у сільському господарстві, в оленярстві, лишайники — основний корм оленів (“оленячий мох” — ягель);</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 деякі види лишайників використовуються в їжу людиною: аспіцелія їстівна, умбілікарія їстівна;</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 ще древні греки, чотири тисячі років тому, застосовували лишайники як лікарські препарати. Сьогодні з них виготовляють антибіотики, оскільки лишайникові кислоти мають бактерицидні властивості;</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 у парфумерній промисловості використовуються для виготовлення парфумів;</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 у хімічній промисловості з лишайників одержують лакмус (індикатор — речовина, що змінює свій колір у присутності кислот та лугів. Цей та інші індикатори ви будете вивчати на уроках хімії), фарби, барвники, спирт.</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 </w:t>
      </w:r>
    </w:p>
    <w:p w:rsidR="00C80749" w:rsidRPr="00C80749" w:rsidRDefault="00C80749" w:rsidP="00C80749">
      <w:pPr>
        <w:ind w:firstLine="362"/>
        <w:jc w:val="center"/>
        <w:rPr>
          <w:rFonts w:ascii="Courier New" w:hAnsi="Courier New" w:cs="Courier New"/>
          <w:color w:val="000000"/>
          <w:shd w:val="clear" w:color="auto" w:fill="FFFFFF"/>
        </w:rPr>
      </w:pPr>
      <w:r w:rsidRPr="00C80749">
        <w:rPr>
          <w:rFonts w:ascii="Verdana" w:hAnsi="Verdana" w:cs="Courier New"/>
          <w:color w:val="000000"/>
          <w:shd w:val="clear" w:color="auto" w:fill="FFFFFF"/>
        </w:rPr>
        <w:t>Станція “Екологічна”</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Лишайники є рослинами-піонерами. Вони руйнують гірські породи, виділяючи лишайникову кислоту. Цю руйнівну дію завершують вода і повітря. Оселяючись на місцях, де інші рослини жити не можуть, через деякий час, частково відмираючи, утворюють невелику кількість гумусу, на якому можуть оселитися інші рослини, зокрема мохи. Згодом на місці зростання лишайників і всіх рослин після нього утворюється грунт. Про цей процес ми говорили у курсі природознавства в 6-му класі.</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Лишайники — індикатори стану навколишнього середовища. Вони дуже чутливі до забруднення повітря. Найстійкішими є накипні, а кущисті та листуваті не витримують найменшого забруднення повітря, тому вони не ростуть біля доріг. Особливо шкідливими для лишайників є сполуки Флуору, Сульфур (IV) оксид — </w:t>
      </w:r>
      <w:r w:rsidRPr="00C80749">
        <w:rPr>
          <w:rFonts w:ascii="Verdana" w:hAnsi="Verdana" w:cs="Courier New"/>
          <w:color w:val="000000"/>
          <w:shd w:val="clear" w:color="auto" w:fill="FFFFFF"/>
          <w:lang w:val="en-US"/>
        </w:rPr>
        <w:t>S</w:t>
      </w:r>
      <w:r w:rsidRPr="00C80749">
        <w:rPr>
          <w:rFonts w:ascii="Verdana" w:hAnsi="Verdana" w:cs="Courier New"/>
          <w:color w:val="000000"/>
          <w:shd w:val="clear" w:color="auto" w:fill="FFFFFF"/>
        </w:rPr>
        <w:t>О</w:t>
      </w:r>
      <w:r w:rsidRPr="00C80749">
        <w:rPr>
          <w:rFonts w:ascii="Verdana" w:hAnsi="Verdana" w:cs="Courier New"/>
          <w:color w:val="000000"/>
          <w:shd w:val="clear" w:color="auto" w:fill="FFFFFF"/>
          <w:vertAlign w:val="subscript"/>
        </w:rPr>
        <w:t>2</w:t>
      </w:r>
      <w:r w:rsidRPr="00C80749">
        <w:rPr>
          <w:rFonts w:ascii="Verdana" w:hAnsi="Verdana" w:cs="Courier New"/>
          <w:color w:val="000000"/>
          <w:shd w:val="clear" w:color="auto" w:fill="FFFFFF"/>
        </w:rPr>
        <w:t>, Карбон (II) оксид або чадний газ — СО, Нітроген (II) оксид — </w:t>
      </w:r>
      <w:r w:rsidRPr="00C80749">
        <w:rPr>
          <w:rFonts w:ascii="Verdana" w:hAnsi="Verdana" w:cs="Courier New"/>
          <w:color w:val="000000"/>
          <w:shd w:val="clear" w:color="auto" w:fill="FFFFFF"/>
          <w:lang w:val="en-US"/>
        </w:rPr>
        <w:t>NO</w:t>
      </w:r>
      <w:r w:rsidRPr="00C80749">
        <w:rPr>
          <w:rFonts w:ascii="Verdana" w:hAnsi="Verdana" w:cs="Courier New"/>
          <w:color w:val="000000"/>
          <w:shd w:val="clear" w:color="auto" w:fill="FFFFFF"/>
        </w:rPr>
        <w:t>. Де концентрація </w:t>
      </w:r>
      <w:r w:rsidRPr="00C80749">
        <w:rPr>
          <w:rFonts w:ascii="Verdana" w:hAnsi="Verdana" w:cs="Courier New"/>
          <w:color w:val="000000"/>
          <w:shd w:val="clear" w:color="auto" w:fill="FFFFFF"/>
          <w:lang w:val="en-US"/>
        </w:rPr>
        <w:t>SO</w:t>
      </w:r>
      <w:r w:rsidRPr="00C80749">
        <w:rPr>
          <w:rFonts w:ascii="Verdana" w:hAnsi="Verdana" w:cs="Courier New"/>
          <w:color w:val="000000"/>
          <w:shd w:val="clear" w:color="auto" w:fill="FFFFFF"/>
          <w:vertAlign w:val="subscript"/>
        </w:rPr>
        <w:t>2</w:t>
      </w:r>
      <w:r w:rsidRPr="00C80749">
        <w:rPr>
          <w:rFonts w:ascii="Verdana" w:hAnsi="Verdana" w:cs="Courier New"/>
          <w:color w:val="000000"/>
          <w:shd w:val="clear" w:color="auto" w:fill="FFFFFF"/>
        </w:rPr>
        <w:t> переважає 0,3 мг/м</w:t>
      </w:r>
      <w:r w:rsidRPr="00C80749">
        <w:rPr>
          <w:rFonts w:ascii="Verdana" w:hAnsi="Verdana" w:cs="Courier New"/>
          <w:color w:val="000000"/>
          <w:shd w:val="clear" w:color="auto" w:fill="FFFFFF"/>
          <w:vertAlign w:val="superscript"/>
        </w:rPr>
        <w:t>3</w:t>
      </w:r>
      <w:r w:rsidRPr="00C80749">
        <w:rPr>
          <w:rFonts w:ascii="Verdana" w:hAnsi="Verdana" w:cs="Courier New"/>
          <w:color w:val="000000"/>
          <w:shd w:val="clear" w:color="auto" w:fill="FFFFFF"/>
        </w:rPr>
        <w:t>, там лишайники не ростуть взагалі.</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Хоча, слід сказати, спостерігаючи за деревами, які ростуть обабіч доріг, ви зможете побачити і там лишайники. Це свідчить про те, що навіть ці організми здатні виробляти пристосування до умов навколишнього середовища.</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До Червоної книги України занесено 27 видів лишайників.</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Демонстрація учнями намальованих ними схем і визначення кращої.</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4. Узагальнення і систематизація знань.</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А) Виконання завдань практикуму.</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1. Розшифруйте текст і вкажіть, скільки слів там “заховано” (13)</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shd w:val="clear" w:color="auto" w:fill="FFFFFF"/>
        </w:rPr>
        <w:t> </w:t>
      </w:r>
    </w:p>
    <w:tbl>
      <w:tblPr>
        <w:tblW w:w="5000" w:type="pct"/>
        <w:tblCellMar>
          <w:left w:w="0" w:type="dxa"/>
          <w:right w:w="0" w:type="dxa"/>
        </w:tblCellMar>
        <w:tblLook w:val="04A0" w:firstRow="1" w:lastRow="0" w:firstColumn="1" w:lastColumn="0" w:noHBand="0" w:noVBand="1"/>
      </w:tblPr>
      <w:tblGrid>
        <w:gridCol w:w="503"/>
        <w:gridCol w:w="503"/>
        <w:gridCol w:w="503"/>
        <w:gridCol w:w="704"/>
        <w:gridCol w:w="503"/>
        <w:gridCol w:w="504"/>
        <w:gridCol w:w="504"/>
        <w:gridCol w:w="504"/>
        <w:gridCol w:w="605"/>
        <w:gridCol w:w="504"/>
        <w:gridCol w:w="504"/>
        <w:gridCol w:w="504"/>
        <w:gridCol w:w="504"/>
        <w:gridCol w:w="605"/>
        <w:gridCol w:w="504"/>
        <w:gridCol w:w="504"/>
        <w:gridCol w:w="403"/>
        <w:gridCol w:w="504"/>
      </w:tblGrid>
      <w:tr w:rsidR="00C80749" w:rsidRPr="00C80749" w:rsidTr="00C80749">
        <w:trPr>
          <w:trHeight w:val="230"/>
        </w:trPr>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ind w:firstLine="362"/>
              <w:jc w:val="center"/>
              <w:rPr>
                <w:rFonts w:ascii="Courier New" w:hAnsi="Courier New" w:cs="Courier New"/>
                <w:color w:val="000000"/>
              </w:rPr>
            </w:pPr>
            <w:r w:rsidRPr="00C80749">
              <w:rPr>
                <w:rFonts w:ascii="Verdana" w:hAnsi="Verdana" w:cs="Courier New"/>
                <w:color w:val="000000"/>
              </w:rPr>
              <w:t>А</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ind w:firstLine="362"/>
              <w:jc w:val="center"/>
              <w:rPr>
                <w:rFonts w:ascii="Courier New" w:hAnsi="Courier New" w:cs="Courier New"/>
                <w:color w:val="000000"/>
              </w:rPr>
            </w:pPr>
            <w:r w:rsidRPr="00C80749">
              <w:rPr>
                <w:rFonts w:ascii="Verdana" w:hAnsi="Verdana" w:cs="Courier New"/>
                <w:color w:val="000000"/>
              </w:rPr>
              <w:t>С</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ind w:firstLine="362"/>
              <w:jc w:val="center"/>
              <w:rPr>
                <w:rFonts w:ascii="Courier New" w:hAnsi="Courier New" w:cs="Courier New"/>
                <w:color w:val="000000"/>
              </w:rPr>
            </w:pPr>
            <w:r w:rsidRPr="00C80749">
              <w:rPr>
                <w:rFonts w:ascii="Verdana" w:hAnsi="Verdana" w:cs="Courier New"/>
                <w:color w:val="000000"/>
              </w:rPr>
              <w:t>Л</w:t>
            </w:r>
          </w:p>
        </w:tc>
        <w:tc>
          <w:tcPr>
            <w:tcW w:w="3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ind w:firstLine="362"/>
              <w:jc w:val="center"/>
              <w:rPr>
                <w:rFonts w:ascii="Courier New" w:hAnsi="Courier New" w:cs="Courier New"/>
                <w:color w:val="000000"/>
              </w:rPr>
            </w:pPr>
            <w:r w:rsidRPr="00C80749">
              <w:rPr>
                <w:rFonts w:ascii="Verdana" w:hAnsi="Verdana" w:cs="Courier New"/>
                <w:color w:val="000000"/>
              </w:rPr>
              <w:t>А</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ind w:firstLine="362"/>
              <w:jc w:val="center"/>
              <w:rPr>
                <w:rFonts w:ascii="Courier New" w:hAnsi="Courier New" w:cs="Courier New"/>
                <w:color w:val="000000"/>
              </w:rPr>
            </w:pPr>
            <w:r w:rsidRPr="00C80749">
              <w:rPr>
                <w:rFonts w:ascii="Verdana" w:hAnsi="Verdana" w:cs="Courier New"/>
                <w:color w:val="000000"/>
              </w:rPr>
              <w:t>Н</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ind w:firstLine="362"/>
              <w:jc w:val="center"/>
              <w:rPr>
                <w:rFonts w:ascii="Courier New" w:hAnsi="Courier New" w:cs="Courier New"/>
                <w:color w:val="000000"/>
              </w:rPr>
            </w:pPr>
            <w:r w:rsidRPr="00C80749">
              <w:rPr>
                <w:rFonts w:ascii="Verdana" w:hAnsi="Verdana" w:cs="Courier New"/>
                <w:color w:val="000000"/>
              </w:rPr>
              <w:t>Ь</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ind w:firstLine="362"/>
              <w:jc w:val="center"/>
              <w:rPr>
                <w:rFonts w:ascii="Courier New" w:hAnsi="Courier New" w:cs="Courier New"/>
                <w:color w:val="000000"/>
              </w:rPr>
            </w:pPr>
            <w:r w:rsidRPr="00C80749">
              <w:rPr>
                <w:rFonts w:ascii="Verdana" w:hAnsi="Verdana" w:cs="Courier New"/>
                <w:color w:val="000000"/>
              </w:rPr>
              <w:t>К</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ind w:firstLine="362"/>
              <w:jc w:val="center"/>
              <w:rPr>
                <w:rFonts w:ascii="Courier New" w:hAnsi="Courier New" w:cs="Courier New"/>
                <w:color w:val="000000"/>
              </w:rPr>
            </w:pPr>
            <w:r w:rsidRPr="00C80749">
              <w:rPr>
                <w:rFonts w:ascii="Verdana" w:hAnsi="Verdana" w:cs="Courier New"/>
                <w:color w:val="000000"/>
              </w:rPr>
              <w:t>Р</w:t>
            </w:r>
          </w:p>
        </w:tc>
        <w:tc>
          <w:tcPr>
            <w:tcW w:w="3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ind w:firstLine="362"/>
              <w:jc w:val="center"/>
              <w:rPr>
                <w:rFonts w:ascii="Courier New" w:hAnsi="Courier New" w:cs="Courier New"/>
                <w:color w:val="000000"/>
              </w:rPr>
            </w:pPr>
            <w:r w:rsidRPr="00C80749">
              <w:rPr>
                <w:rFonts w:ascii="Verdana" w:hAnsi="Verdana" w:cs="Courier New"/>
                <w:color w:val="000000"/>
              </w:rPr>
              <w:t>М</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ind w:firstLine="362"/>
              <w:jc w:val="center"/>
              <w:rPr>
                <w:rFonts w:ascii="Courier New" w:hAnsi="Courier New" w:cs="Courier New"/>
                <w:color w:val="000000"/>
              </w:rPr>
            </w:pPr>
            <w:r w:rsidRPr="00C80749">
              <w:rPr>
                <w:rFonts w:ascii="Verdana" w:hAnsi="Verdana" w:cs="Courier New"/>
                <w:color w:val="000000"/>
              </w:rPr>
              <w:t>П</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ind w:firstLine="362"/>
              <w:jc w:val="center"/>
              <w:rPr>
                <w:rFonts w:ascii="Courier New" w:hAnsi="Courier New" w:cs="Courier New"/>
                <w:color w:val="000000"/>
              </w:rPr>
            </w:pPr>
            <w:r w:rsidRPr="00C80749">
              <w:rPr>
                <w:rFonts w:ascii="Verdana" w:hAnsi="Verdana" w:cs="Courier New"/>
                <w:color w:val="000000"/>
              </w:rPr>
              <w:t>С</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ind w:firstLine="362"/>
              <w:jc w:val="center"/>
              <w:rPr>
                <w:rFonts w:ascii="Courier New" w:hAnsi="Courier New" w:cs="Courier New"/>
                <w:color w:val="000000"/>
              </w:rPr>
            </w:pPr>
            <w:r w:rsidRPr="00C80749">
              <w:rPr>
                <w:rFonts w:ascii="Verdana" w:hAnsi="Verdana" w:cs="Courier New"/>
                <w:color w:val="000000"/>
              </w:rPr>
              <w:t>Ь</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ind w:firstLine="362"/>
              <w:jc w:val="center"/>
              <w:rPr>
                <w:rFonts w:ascii="Courier New" w:hAnsi="Courier New" w:cs="Courier New"/>
                <w:color w:val="000000"/>
              </w:rPr>
            </w:pPr>
            <w:r w:rsidRPr="00C80749">
              <w:rPr>
                <w:rFonts w:ascii="Verdana" w:hAnsi="Verdana" w:cs="Courier New"/>
                <w:color w:val="000000"/>
              </w:rPr>
              <w:t>А</w:t>
            </w:r>
          </w:p>
        </w:tc>
        <w:tc>
          <w:tcPr>
            <w:tcW w:w="3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ind w:firstLine="362"/>
              <w:jc w:val="center"/>
              <w:rPr>
                <w:rFonts w:ascii="Courier New" w:hAnsi="Courier New" w:cs="Courier New"/>
                <w:color w:val="000000"/>
              </w:rPr>
            </w:pPr>
            <w:r w:rsidRPr="00C80749">
              <w:rPr>
                <w:rFonts w:ascii="Verdana" w:hAnsi="Verdana" w:cs="Courier New"/>
                <w:color w:val="000000"/>
              </w:rPr>
              <w:t>Я</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ind w:firstLine="362"/>
              <w:jc w:val="center"/>
              <w:rPr>
                <w:rFonts w:ascii="Courier New" w:hAnsi="Courier New" w:cs="Courier New"/>
                <w:color w:val="000000"/>
              </w:rPr>
            </w:pPr>
            <w:r w:rsidRPr="00C80749">
              <w:rPr>
                <w:rFonts w:ascii="Verdana" w:hAnsi="Verdana" w:cs="Courier New"/>
                <w:color w:val="000000"/>
              </w:rPr>
              <w:t>Б</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ind w:firstLine="362"/>
              <w:jc w:val="center"/>
              <w:rPr>
                <w:rFonts w:ascii="Courier New" w:hAnsi="Courier New" w:cs="Courier New"/>
                <w:color w:val="000000"/>
              </w:rPr>
            </w:pPr>
            <w:r w:rsidRPr="00C80749">
              <w:rPr>
                <w:rFonts w:ascii="Verdana" w:hAnsi="Verdana" w:cs="Courier New"/>
                <w:color w:val="000000"/>
              </w:rPr>
              <w:t>У</w:t>
            </w:r>
          </w:p>
        </w:tc>
        <w:tc>
          <w:tcPr>
            <w:tcW w:w="2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ind w:firstLine="362"/>
              <w:jc w:val="center"/>
              <w:rPr>
                <w:rFonts w:ascii="Courier New" w:hAnsi="Courier New" w:cs="Courier New"/>
                <w:color w:val="000000"/>
              </w:rPr>
            </w:pPr>
            <w:r w:rsidRPr="00C80749">
              <w:rPr>
                <w:rFonts w:ascii="Verdana" w:hAnsi="Verdana" w:cs="Courier New"/>
                <w:color w:val="000000"/>
              </w:rPr>
              <w:t>В</w:t>
            </w:r>
          </w:p>
        </w:tc>
        <w:tc>
          <w:tcPr>
            <w:tcW w:w="250" w:type="pct"/>
            <w:tcBorders>
              <w:top w:val="single" w:sz="8" w:space="0" w:color="auto"/>
              <w:left w:val="single" w:sz="8" w:space="0" w:color="auto"/>
              <w:bottom w:val="nil"/>
              <w:right w:val="single" w:sz="8" w:space="0" w:color="auto"/>
            </w:tcBorders>
            <w:shd w:val="clear" w:color="auto" w:fill="FFFFFF"/>
            <w:vAlign w:val="center"/>
            <w:hideMark/>
          </w:tcPr>
          <w:p w:rsidR="00C80749" w:rsidRPr="00C80749" w:rsidRDefault="00C80749" w:rsidP="00C80749">
            <w:pPr>
              <w:ind w:firstLine="362"/>
              <w:jc w:val="center"/>
              <w:rPr>
                <w:rFonts w:ascii="Courier New" w:hAnsi="Courier New" w:cs="Courier New"/>
                <w:color w:val="000000"/>
              </w:rPr>
            </w:pPr>
            <w:r w:rsidRPr="00C80749">
              <w:rPr>
                <w:rFonts w:ascii="Verdana" w:hAnsi="Verdana" w:cs="Courier New"/>
                <w:color w:val="000000"/>
              </w:rPr>
              <w:t>І</w:t>
            </w:r>
          </w:p>
        </w:tc>
      </w:tr>
      <w:tr w:rsidR="00C80749" w:rsidRPr="00C80749" w:rsidTr="00C80749">
        <w:trPr>
          <w:trHeight w:val="216"/>
        </w:trPr>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Ц</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Ч</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И</w:t>
            </w:r>
          </w:p>
        </w:tc>
        <w:tc>
          <w:tcPr>
            <w:tcW w:w="3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О</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Л</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Г</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П</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Ч</w:t>
            </w:r>
          </w:p>
        </w:tc>
        <w:tc>
          <w:tcPr>
            <w:tcW w:w="3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Ш</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Щ</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3</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И</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Н</w:t>
            </w:r>
          </w:p>
        </w:tc>
        <w:tc>
          <w:tcPr>
            <w:tcW w:w="3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Е</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О</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Д</w:t>
            </w:r>
          </w:p>
        </w:tc>
        <w:tc>
          <w:tcPr>
            <w:tcW w:w="2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О</w:t>
            </w:r>
          </w:p>
        </w:tc>
        <w:tc>
          <w:tcPr>
            <w:tcW w:w="250" w:type="pct"/>
            <w:tcBorders>
              <w:top w:val="single" w:sz="8" w:space="0" w:color="auto"/>
              <w:left w:val="single" w:sz="8" w:space="0" w:color="auto"/>
              <w:bottom w:val="nil"/>
              <w:right w:val="single" w:sz="8" w:space="0" w:color="auto"/>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В</w:t>
            </w:r>
          </w:p>
        </w:tc>
      </w:tr>
      <w:tr w:rsidR="00C80749" w:rsidRPr="00C80749" w:rsidTr="00C80749">
        <w:trPr>
          <w:trHeight w:val="226"/>
        </w:trPr>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П</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А</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Р</w:t>
            </w:r>
          </w:p>
        </w:tc>
        <w:tc>
          <w:tcPr>
            <w:tcW w:w="3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М</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Е</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Л</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І</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Я</w:t>
            </w:r>
          </w:p>
        </w:tc>
        <w:tc>
          <w:tcPr>
            <w:tcW w:w="3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Ж</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І</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Г</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И</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А</w:t>
            </w:r>
          </w:p>
        </w:tc>
        <w:tc>
          <w:tcPr>
            <w:tcW w:w="3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Ї</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Р</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Ю</w:t>
            </w:r>
          </w:p>
        </w:tc>
        <w:tc>
          <w:tcPr>
            <w:tcW w:w="2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Д</w:t>
            </w:r>
          </w:p>
        </w:tc>
        <w:tc>
          <w:tcPr>
            <w:tcW w:w="250" w:type="pct"/>
            <w:tcBorders>
              <w:top w:val="single" w:sz="8" w:space="0" w:color="auto"/>
              <w:left w:val="single" w:sz="8" w:space="0" w:color="auto"/>
              <w:bottom w:val="nil"/>
              <w:right w:val="single" w:sz="8" w:space="0" w:color="auto"/>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С</w:t>
            </w:r>
          </w:p>
        </w:tc>
      </w:tr>
      <w:tr w:rsidR="00C80749" w:rsidRPr="00C80749" w:rsidTr="00C80749">
        <w:trPr>
          <w:trHeight w:val="221"/>
        </w:trPr>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Є</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У</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Ф</w:t>
            </w:r>
          </w:p>
        </w:tc>
        <w:tc>
          <w:tcPr>
            <w:tcW w:w="3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X</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Б</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Ц</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Ч</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Ш</w:t>
            </w:r>
          </w:p>
        </w:tc>
        <w:tc>
          <w:tcPr>
            <w:tcW w:w="3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Щ</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rPr>
              <w:t>Ь</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Ю</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Р</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К</w:t>
            </w:r>
          </w:p>
        </w:tc>
        <w:tc>
          <w:tcPr>
            <w:tcW w:w="3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Я</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О</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А</w:t>
            </w:r>
          </w:p>
        </w:tc>
        <w:tc>
          <w:tcPr>
            <w:tcW w:w="2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О</w:t>
            </w:r>
          </w:p>
        </w:tc>
        <w:tc>
          <w:tcPr>
            <w:tcW w:w="250" w:type="pct"/>
            <w:tcBorders>
              <w:top w:val="single" w:sz="8" w:space="0" w:color="auto"/>
              <w:left w:val="single" w:sz="8" w:space="0" w:color="auto"/>
              <w:bottom w:val="nil"/>
              <w:right w:val="single" w:sz="8" w:space="0" w:color="auto"/>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Т</w:t>
            </w:r>
          </w:p>
        </w:tc>
      </w:tr>
      <w:tr w:rsidR="00C80749" w:rsidRPr="00C80749" w:rsidTr="00C80749">
        <w:trPr>
          <w:trHeight w:val="221"/>
        </w:trPr>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Б</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В</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Г</w:t>
            </w:r>
          </w:p>
        </w:tc>
        <w:tc>
          <w:tcPr>
            <w:tcW w:w="3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Д</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Г</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І</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Ф</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И</w:t>
            </w:r>
          </w:p>
        </w:tc>
        <w:tc>
          <w:tcPr>
            <w:tcW w:w="3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Є</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3</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Ж</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І</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И</w:t>
            </w:r>
          </w:p>
        </w:tc>
        <w:tc>
          <w:tcPr>
            <w:tcW w:w="3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Ї</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Д</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Й</w:t>
            </w:r>
          </w:p>
        </w:tc>
        <w:tc>
          <w:tcPr>
            <w:tcW w:w="2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Р</w:t>
            </w:r>
          </w:p>
        </w:tc>
        <w:tc>
          <w:tcPr>
            <w:tcW w:w="250" w:type="pct"/>
            <w:tcBorders>
              <w:top w:val="single" w:sz="8" w:space="0" w:color="auto"/>
              <w:left w:val="single" w:sz="8" w:space="0" w:color="auto"/>
              <w:bottom w:val="nil"/>
              <w:right w:val="single" w:sz="8" w:space="0" w:color="auto"/>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Н</w:t>
            </w:r>
          </w:p>
        </w:tc>
      </w:tr>
      <w:tr w:rsidR="00C80749" w:rsidRPr="00C80749" w:rsidTr="00C80749">
        <w:trPr>
          <w:trHeight w:val="221"/>
        </w:trPr>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К</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Л</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М</w:t>
            </w:r>
          </w:p>
        </w:tc>
        <w:tc>
          <w:tcPr>
            <w:tcW w:w="3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Н</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О</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П</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О</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Р</w:t>
            </w:r>
          </w:p>
        </w:tc>
        <w:tc>
          <w:tcPr>
            <w:tcW w:w="3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С</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Т</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У</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Ф</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П</w:t>
            </w:r>
          </w:p>
        </w:tc>
        <w:tc>
          <w:tcPr>
            <w:tcW w:w="3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Б</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А</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X</w:t>
            </w:r>
          </w:p>
        </w:tc>
        <w:tc>
          <w:tcPr>
            <w:tcW w:w="2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О</w:t>
            </w:r>
          </w:p>
        </w:tc>
        <w:tc>
          <w:tcPr>
            <w:tcW w:w="250" w:type="pct"/>
            <w:tcBorders>
              <w:top w:val="single" w:sz="8" w:space="0" w:color="auto"/>
              <w:left w:val="single" w:sz="8" w:space="0" w:color="auto"/>
              <w:bottom w:val="nil"/>
              <w:right w:val="single" w:sz="8" w:space="0" w:color="auto"/>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Е</w:t>
            </w:r>
          </w:p>
        </w:tc>
      </w:tr>
      <w:tr w:rsidR="00C80749" w:rsidRPr="00C80749" w:rsidTr="00C80749">
        <w:trPr>
          <w:trHeight w:val="226"/>
        </w:trPr>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Ц</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Ц</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Ч</w:t>
            </w:r>
          </w:p>
        </w:tc>
        <w:tc>
          <w:tcPr>
            <w:tcW w:w="3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Ш</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Щ</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Ь</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Ю</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3</w:t>
            </w:r>
          </w:p>
        </w:tc>
        <w:tc>
          <w:tcPr>
            <w:tcW w:w="3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Я</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В</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3</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Ж</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Н</w:t>
            </w:r>
          </w:p>
        </w:tc>
        <w:tc>
          <w:tcPr>
            <w:tcW w:w="3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Г</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Ч</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Л</w:t>
            </w:r>
          </w:p>
        </w:tc>
        <w:tc>
          <w:tcPr>
            <w:tcW w:w="2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С</w:t>
            </w:r>
          </w:p>
        </w:tc>
        <w:tc>
          <w:tcPr>
            <w:tcW w:w="250" w:type="pct"/>
            <w:tcBorders>
              <w:top w:val="single" w:sz="8" w:space="0" w:color="auto"/>
              <w:left w:val="single" w:sz="8" w:space="0" w:color="auto"/>
              <w:bottom w:val="nil"/>
              <w:right w:val="single" w:sz="8" w:space="0" w:color="auto"/>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Р</w:t>
            </w:r>
          </w:p>
        </w:tc>
      </w:tr>
      <w:tr w:rsidR="00C80749" w:rsidRPr="00C80749" w:rsidTr="00C80749">
        <w:trPr>
          <w:trHeight w:val="221"/>
        </w:trPr>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М</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Е</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М</w:t>
            </w:r>
          </w:p>
        </w:tc>
        <w:tc>
          <w:tcPr>
            <w:tcW w:w="3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Ш</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К</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О</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У</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Ф</w:t>
            </w:r>
          </w:p>
        </w:tc>
        <w:tc>
          <w:tcPr>
            <w:tcW w:w="3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В</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О</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Н</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К</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І</w:t>
            </w:r>
          </w:p>
        </w:tc>
        <w:tc>
          <w:tcPr>
            <w:tcW w:w="3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І</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В</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Н</w:t>
            </w:r>
          </w:p>
        </w:tc>
        <w:tc>
          <w:tcPr>
            <w:tcW w:w="2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Т</w:t>
            </w:r>
          </w:p>
        </w:tc>
        <w:tc>
          <w:tcPr>
            <w:tcW w:w="250" w:type="pct"/>
            <w:tcBorders>
              <w:top w:val="single" w:sz="8" w:space="0" w:color="auto"/>
              <w:left w:val="single" w:sz="8" w:space="0" w:color="auto"/>
              <w:bottom w:val="nil"/>
              <w:right w:val="single" w:sz="8" w:space="0" w:color="auto"/>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Р</w:t>
            </w:r>
          </w:p>
        </w:tc>
      </w:tr>
      <w:tr w:rsidR="00C80749" w:rsidRPr="00C80749" w:rsidTr="00C80749">
        <w:trPr>
          <w:trHeight w:val="216"/>
        </w:trPr>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В</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Т</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П</w:t>
            </w:r>
          </w:p>
        </w:tc>
        <w:tc>
          <w:tcPr>
            <w:tcW w:w="3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Н</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О</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Б</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Ф</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Л</w:t>
            </w:r>
          </w:p>
        </w:tc>
        <w:tc>
          <w:tcPr>
            <w:tcW w:w="3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О</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Т</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П</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Л</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У</w:t>
            </w:r>
          </w:p>
        </w:tc>
        <w:tc>
          <w:tcPr>
            <w:tcW w:w="3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К</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М</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С</w:t>
            </w:r>
          </w:p>
        </w:tc>
        <w:tc>
          <w:tcPr>
            <w:tcW w:w="2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І</w:t>
            </w:r>
          </w:p>
        </w:tc>
        <w:tc>
          <w:tcPr>
            <w:tcW w:w="250" w:type="pct"/>
            <w:tcBorders>
              <w:top w:val="single" w:sz="8" w:space="0" w:color="auto"/>
              <w:left w:val="single" w:sz="8" w:space="0" w:color="auto"/>
              <w:bottom w:val="nil"/>
              <w:right w:val="single" w:sz="8" w:space="0" w:color="auto"/>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Я</w:t>
            </w:r>
          </w:p>
        </w:tc>
      </w:tr>
      <w:tr w:rsidR="00C80749" w:rsidRPr="00C80749" w:rsidTr="00C80749">
        <w:trPr>
          <w:trHeight w:val="221"/>
        </w:trPr>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В</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Р</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В</w:t>
            </w:r>
          </w:p>
        </w:tc>
        <w:tc>
          <w:tcPr>
            <w:tcW w:w="3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Л</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И</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С</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Т</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У</w:t>
            </w:r>
          </w:p>
        </w:tc>
        <w:tc>
          <w:tcPr>
            <w:tcW w:w="3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В</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А</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Т</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І</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Ж</w:t>
            </w:r>
          </w:p>
        </w:tc>
        <w:tc>
          <w:tcPr>
            <w:tcW w:w="3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Щ</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3</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С</w:t>
            </w:r>
          </w:p>
        </w:tc>
        <w:tc>
          <w:tcPr>
            <w:tcW w:w="2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Ц</w:t>
            </w:r>
          </w:p>
        </w:tc>
        <w:tc>
          <w:tcPr>
            <w:tcW w:w="250" w:type="pct"/>
            <w:tcBorders>
              <w:top w:val="single" w:sz="8" w:space="0" w:color="auto"/>
              <w:left w:val="single" w:sz="8" w:space="0" w:color="auto"/>
              <w:bottom w:val="nil"/>
              <w:right w:val="single" w:sz="8" w:space="0" w:color="auto"/>
            </w:tcBorders>
            <w:shd w:val="clear" w:color="auto" w:fill="FFFFFF"/>
            <w:vAlign w:val="center"/>
            <w:hideMark/>
          </w:tcPr>
          <w:p w:rsidR="00C80749" w:rsidRPr="00C80749" w:rsidRDefault="00C80749" w:rsidP="00C80749">
            <w:pPr>
              <w:spacing w:line="221" w:lineRule="atLeast"/>
              <w:ind w:firstLine="362"/>
              <w:jc w:val="center"/>
              <w:rPr>
                <w:rFonts w:ascii="Courier New" w:hAnsi="Courier New" w:cs="Courier New"/>
                <w:color w:val="000000"/>
              </w:rPr>
            </w:pPr>
            <w:r w:rsidRPr="00C80749">
              <w:rPr>
                <w:rFonts w:ascii="Verdana" w:hAnsi="Verdana" w:cs="Courier New"/>
                <w:color w:val="000000"/>
              </w:rPr>
              <w:t>Г</w:t>
            </w:r>
          </w:p>
        </w:tc>
      </w:tr>
      <w:tr w:rsidR="00C80749" w:rsidRPr="00C80749" w:rsidTr="00C80749">
        <w:trPr>
          <w:trHeight w:val="216"/>
        </w:trPr>
        <w:tc>
          <w:tcPr>
            <w:tcW w:w="250" w:type="pct"/>
            <w:tcBorders>
              <w:top w:val="single" w:sz="8" w:space="0" w:color="auto"/>
              <w:left w:val="single" w:sz="8" w:space="0" w:color="auto"/>
              <w:bottom w:val="single" w:sz="8" w:space="0" w:color="auto"/>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К</w:t>
            </w:r>
          </w:p>
        </w:tc>
        <w:tc>
          <w:tcPr>
            <w:tcW w:w="250" w:type="pct"/>
            <w:tcBorders>
              <w:top w:val="single" w:sz="8" w:space="0" w:color="auto"/>
              <w:left w:val="single" w:sz="8" w:space="0" w:color="auto"/>
              <w:bottom w:val="single" w:sz="8" w:space="0" w:color="auto"/>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А</w:t>
            </w:r>
          </w:p>
        </w:tc>
        <w:tc>
          <w:tcPr>
            <w:tcW w:w="250" w:type="pct"/>
            <w:tcBorders>
              <w:top w:val="single" w:sz="8" w:space="0" w:color="auto"/>
              <w:left w:val="single" w:sz="8" w:space="0" w:color="auto"/>
              <w:bottom w:val="single" w:sz="8" w:space="0" w:color="auto"/>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М</w:t>
            </w:r>
          </w:p>
        </w:tc>
        <w:tc>
          <w:tcPr>
            <w:tcW w:w="3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Р</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М</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П</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С</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Б</w:t>
            </w:r>
          </w:p>
        </w:tc>
        <w:tc>
          <w:tcPr>
            <w:tcW w:w="3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А</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Я</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У</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Г</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Ч</w:t>
            </w:r>
          </w:p>
        </w:tc>
        <w:tc>
          <w:tcPr>
            <w:tcW w:w="3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Ш</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И</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Щ</w:t>
            </w:r>
          </w:p>
        </w:tc>
        <w:tc>
          <w:tcPr>
            <w:tcW w:w="2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rPr>
              <w:t>Ь</w:t>
            </w:r>
          </w:p>
        </w:tc>
        <w:tc>
          <w:tcPr>
            <w:tcW w:w="250" w:type="pct"/>
            <w:tcBorders>
              <w:top w:val="single" w:sz="8" w:space="0" w:color="auto"/>
              <w:left w:val="single" w:sz="8" w:space="0" w:color="auto"/>
              <w:bottom w:val="nil"/>
              <w:right w:val="single" w:sz="8" w:space="0" w:color="auto"/>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Е</w:t>
            </w:r>
          </w:p>
        </w:tc>
      </w:tr>
      <w:tr w:rsidR="00C80749" w:rsidRPr="00C80749" w:rsidTr="00C80749">
        <w:trPr>
          <w:trHeight w:val="216"/>
        </w:trPr>
        <w:tc>
          <w:tcPr>
            <w:tcW w:w="250" w:type="pct"/>
            <w:tcBorders>
              <w:top w:val="nil"/>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Ю</w:t>
            </w:r>
          </w:p>
        </w:tc>
        <w:tc>
          <w:tcPr>
            <w:tcW w:w="250" w:type="pct"/>
            <w:tcBorders>
              <w:top w:val="nil"/>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Р</w:t>
            </w:r>
          </w:p>
        </w:tc>
        <w:tc>
          <w:tcPr>
            <w:tcW w:w="250" w:type="pct"/>
            <w:tcBorders>
              <w:top w:val="nil"/>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С</w:t>
            </w:r>
          </w:p>
        </w:tc>
        <w:tc>
          <w:tcPr>
            <w:tcW w:w="3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Я</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К</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Ж</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X</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Л</w:t>
            </w:r>
          </w:p>
        </w:tc>
        <w:tc>
          <w:tcPr>
            <w:tcW w:w="3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Т</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Ю</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А</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Б</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К</w:t>
            </w:r>
          </w:p>
        </w:tc>
        <w:tc>
          <w:tcPr>
            <w:tcW w:w="3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О</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А</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С</w:t>
            </w:r>
          </w:p>
        </w:tc>
        <w:tc>
          <w:tcPr>
            <w:tcW w:w="2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Я</w:t>
            </w:r>
          </w:p>
        </w:tc>
        <w:tc>
          <w:tcPr>
            <w:tcW w:w="250" w:type="pct"/>
            <w:tcBorders>
              <w:top w:val="single" w:sz="8" w:space="0" w:color="auto"/>
              <w:left w:val="single" w:sz="8" w:space="0" w:color="auto"/>
              <w:bottom w:val="nil"/>
              <w:right w:val="single" w:sz="8" w:space="0" w:color="auto"/>
            </w:tcBorders>
            <w:shd w:val="clear" w:color="auto" w:fill="FFFFFF"/>
            <w:vAlign w:val="center"/>
            <w:hideMark/>
          </w:tcPr>
          <w:p w:rsidR="00C80749" w:rsidRPr="00C80749" w:rsidRDefault="00C80749" w:rsidP="00C80749">
            <w:pPr>
              <w:spacing w:line="216" w:lineRule="atLeast"/>
              <w:ind w:firstLine="362"/>
              <w:jc w:val="center"/>
              <w:rPr>
                <w:rFonts w:ascii="Courier New" w:hAnsi="Courier New" w:cs="Courier New"/>
                <w:color w:val="000000"/>
              </w:rPr>
            </w:pPr>
            <w:r w:rsidRPr="00C80749">
              <w:rPr>
                <w:rFonts w:ascii="Verdana" w:hAnsi="Verdana" w:cs="Courier New"/>
                <w:color w:val="000000"/>
              </w:rPr>
              <w:t>Л</w:t>
            </w:r>
          </w:p>
        </w:tc>
      </w:tr>
      <w:tr w:rsidR="00C80749" w:rsidRPr="00C80749" w:rsidTr="00C80749">
        <w:trPr>
          <w:trHeight w:val="226"/>
        </w:trPr>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Є</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І</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Е</w:t>
            </w:r>
          </w:p>
        </w:tc>
        <w:tc>
          <w:tcPr>
            <w:tcW w:w="3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Н</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Е</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К</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Л</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А</w:t>
            </w:r>
          </w:p>
        </w:tc>
        <w:tc>
          <w:tcPr>
            <w:tcW w:w="3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Д</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О</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Н</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І</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Я</w:t>
            </w:r>
          </w:p>
        </w:tc>
        <w:tc>
          <w:tcPr>
            <w:tcW w:w="3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rPr>
              <w:t>П</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О</w:t>
            </w:r>
          </w:p>
        </w:tc>
        <w:tc>
          <w:tcPr>
            <w:tcW w:w="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Н</w:t>
            </w:r>
          </w:p>
        </w:tc>
        <w:tc>
          <w:tcPr>
            <w:tcW w:w="20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Т</w:t>
            </w:r>
          </w:p>
        </w:tc>
        <w:tc>
          <w:tcPr>
            <w:tcW w:w="250" w:type="pct"/>
            <w:tcBorders>
              <w:top w:val="single" w:sz="8" w:space="0" w:color="auto"/>
              <w:left w:val="single" w:sz="8" w:space="0" w:color="auto"/>
              <w:bottom w:val="nil"/>
              <w:right w:val="single" w:sz="8" w:space="0" w:color="auto"/>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Ь</w:t>
            </w:r>
          </w:p>
        </w:tc>
      </w:tr>
      <w:tr w:rsidR="00C80749" w:rsidRPr="00C80749" w:rsidTr="00C80749">
        <w:trPr>
          <w:trHeight w:val="226"/>
        </w:trPr>
        <w:tc>
          <w:tcPr>
            <w:tcW w:w="250" w:type="pct"/>
            <w:tcBorders>
              <w:top w:val="single" w:sz="8" w:space="0" w:color="auto"/>
              <w:left w:val="single" w:sz="8" w:space="0" w:color="auto"/>
              <w:bottom w:val="single" w:sz="8" w:space="0" w:color="auto"/>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И</w:t>
            </w:r>
          </w:p>
        </w:tc>
        <w:tc>
          <w:tcPr>
            <w:tcW w:w="250" w:type="pct"/>
            <w:tcBorders>
              <w:top w:val="single" w:sz="8" w:space="0" w:color="auto"/>
              <w:left w:val="single" w:sz="8" w:space="0" w:color="auto"/>
              <w:bottom w:val="single" w:sz="8" w:space="0" w:color="auto"/>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Я</w:t>
            </w:r>
          </w:p>
        </w:tc>
        <w:tc>
          <w:tcPr>
            <w:tcW w:w="250" w:type="pct"/>
            <w:tcBorders>
              <w:top w:val="single" w:sz="8" w:space="0" w:color="auto"/>
              <w:left w:val="single" w:sz="8" w:space="0" w:color="auto"/>
              <w:bottom w:val="single" w:sz="8" w:space="0" w:color="auto"/>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Ш</w:t>
            </w:r>
          </w:p>
        </w:tc>
        <w:tc>
          <w:tcPr>
            <w:tcW w:w="350" w:type="pct"/>
            <w:tcBorders>
              <w:top w:val="single" w:sz="8" w:space="0" w:color="auto"/>
              <w:left w:val="single" w:sz="8" w:space="0" w:color="auto"/>
              <w:bottom w:val="single" w:sz="8" w:space="0" w:color="auto"/>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В</w:t>
            </w:r>
          </w:p>
        </w:tc>
        <w:tc>
          <w:tcPr>
            <w:tcW w:w="250" w:type="pct"/>
            <w:tcBorders>
              <w:top w:val="single" w:sz="8" w:space="0" w:color="auto"/>
              <w:left w:val="single" w:sz="8" w:space="0" w:color="auto"/>
              <w:bottom w:val="single" w:sz="8" w:space="0" w:color="auto"/>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Т</w:t>
            </w:r>
          </w:p>
        </w:tc>
        <w:tc>
          <w:tcPr>
            <w:tcW w:w="250" w:type="pct"/>
            <w:tcBorders>
              <w:top w:val="single" w:sz="8" w:space="0" w:color="auto"/>
              <w:left w:val="single" w:sz="8" w:space="0" w:color="auto"/>
              <w:bottom w:val="single" w:sz="8" w:space="0" w:color="auto"/>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rPr>
              <w:t>Ь</w:t>
            </w:r>
          </w:p>
        </w:tc>
        <w:tc>
          <w:tcPr>
            <w:tcW w:w="250" w:type="pct"/>
            <w:tcBorders>
              <w:top w:val="single" w:sz="8" w:space="0" w:color="auto"/>
              <w:left w:val="single" w:sz="8" w:space="0" w:color="auto"/>
              <w:bottom w:val="single" w:sz="8" w:space="0" w:color="auto"/>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У</w:t>
            </w:r>
          </w:p>
        </w:tc>
        <w:tc>
          <w:tcPr>
            <w:tcW w:w="250" w:type="pct"/>
            <w:tcBorders>
              <w:top w:val="single" w:sz="8" w:space="0" w:color="auto"/>
              <w:left w:val="single" w:sz="8" w:space="0" w:color="auto"/>
              <w:bottom w:val="single" w:sz="8" w:space="0" w:color="auto"/>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К</w:t>
            </w:r>
          </w:p>
        </w:tc>
        <w:tc>
          <w:tcPr>
            <w:tcW w:w="300" w:type="pct"/>
            <w:tcBorders>
              <w:top w:val="single" w:sz="8" w:space="0" w:color="auto"/>
              <w:left w:val="single" w:sz="8" w:space="0" w:color="auto"/>
              <w:bottom w:val="single" w:sz="8" w:space="0" w:color="auto"/>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А</w:t>
            </w:r>
          </w:p>
        </w:tc>
        <w:tc>
          <w:tcPr>
            <w:tcW w:w="250" w:type="pct"/>
            <w:tcBorders>
              <w:top w:val="single" w:sz="8" w:space="0" w:color="auto"/>
              <w:left w:val="single" w:sz="8" w:space="0" w:color="auto"/>
              <w:bottom w:val="single" w:sz="8" w:space="0" w:color="auto"/>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М</w:t>
            </w:r>
          </w:p>
        </w:tc>
        <w:tc>
          <w:tcPr>
            <w:tcW w:w="250" w:type="pct"/>
            <w:tcBorders>
              <w:top w:val="single" w:sz="8" w:space="0" w:color="auto"/>
              <w:left w:val="single" w:sz="8" w:space="0" w:color="auto"/>
              <w:bottom w:val="single" w:sz="8" w:space="0" w:color="auto"/>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Е</w:t>
            </w:r>
          </w:p>
        </w:tc>
        <w:tc>
          <w:tcPr>
            <w:tcW w:w="250" w:type="pct"/>
            <w:tcBorders>
              <w:top w:val="single" w:sz="8" w:space="0" w:color="auto"/>
              <w:left w:val="single" w:sz="8" w:space="0" w:color="auto"/>
              <w:bottom w:val="single" w:sz="8" w:space="0" w:color="auto"/>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Ш</w:t>
            </w:r>
          </w:p>
        </w:tc>
        <w:tc>
          <w:tcPr>
            <w:tcW w:w="250" w:type="pct"/>
            <w:tcBorders>
              <w:top w:val="single" w:sz="8" w:space="0" w:color="auto"/>
              <w:left w:val="single" w:sz="8" w:space="0" w:color="auto"/>
              <w:bottom w:val="single" w:sz="8" w:space="0" w:color="auto"/>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О</w:t>
            </w:r>
          </w:p>
        </w:tc>
        <w:tc>
          <w:tcPr>
            <w:tcW w:w="300" w:type="pct"/>
            <w:tcBorders>
              <w:top w:val="single" w:sz="8" w:space="0" w:color="auto"/>
              <w:left w:val="single" w:sz="8" w:space="0" w:color="auto"/>
              <w:bottom w:val="single" w:sz="8" w:space="0" w:color="auto"/>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Н</w:t>
            </w:r>
          </w:p>
        </w:tc>
        <w:tc>
          <w:tcPr>
            <w:tcW w:w="250" w:type="pct"/>
            <w:tcBorders>
              <w:top w:val="single" w:sz="8" w:space="0" w:color="auto"/>
              <w:left w:val="single" w:sz="8" w:space="0" w:color="auto"/>
              <w:bottom w:val="single" w:sz="8" w:space="0" w:color="auto"/>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А</w:t>
            </w:r>
          </w:p>
        </w:tc>
        <w:tc>
          <w:tcPr>
            <w:tcW w:w="250" w:type="pct"/>
            <w:tcBorders>
              <w:top w:val="single" w:sz="8" w:space="0" w:color="auto"/>
              <w:left w:val="single" w:sz="8" w:space="0" w:color="auto"/>
              <w:bottom w:val="single" w:sz="8" w:space="0" w:color="auto"/>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В</w:t>
            </w:r>
          </w:p>
        </w:tc>
        <w:tc>
          <w:tcPr>
            <w:tcW w:w="200" w:type="pct"/>
            <w:tcBorders>
              <w:top w:val="single" w:sz="8" w:space="0" w:color="auto"/>
              <w:left w:val="single" w:sz="8" w:space="0" w:color="auto"/>
              <w:bottom w:val="single" w:sz="8" w:space="0" w:color="auto"/>
              <w:right w:val="nil"/>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color w:val="000000"/>
              </w:rPr>
              <w:t>Е</w:t>
            </w:r>
          </w:p>
        </w:tc>
        <w:tc>
          <w:tcPr>
            <w:tcW w:w="2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C80749" w:rsidRPr="00C80749" w:rsidRDefault="00C80749" w:rsidP="00C80749">
            <w:pPr>
              <w:spacing w:line="226" w:lineRule="atLeast"/>
              <w:ind w:firstLine="362"/>
              <w:jc w:val="center"/>
              <w:rPr>
                <w:rFonts w:ascii="Courier New" w:hAnsi="Courier New" w:cs="Courier New"/>
                <w:color w:val="000000"/>
              </w:rPr>
            </w:pPr>
            <w:r w:rsidRPr="00C80749">
              <w:rPr>
                <w:rFonts w:ascii="Verdana" w:hAnsi="Verdana" w:cs="Courier New"/>
              </w:rPr>
              <w:t>І</w:t>
            </w:r>
          </w:p>
        </w:tc>
      </w:tr>
    </w:tbl>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 </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2. Розв’яжіть кросворд.</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1. Організми, які складаються з триба та водорості.</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2. Група організмів, серед яких трапляються прокаріоти та еукаріоти.</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3. Лишайник, з якого добувають спирт.</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4. Лишайники, слань яких має стеблоподібну форму, прикріплюється до субстрату невеликими ділянками нижньої частини.</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5. Нитки, з яких складається вегетативне тіло грибів (грибниця).</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6. Взаємовигідне співжиття організмів (гриба і коренів рослини тощо).</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7. Група гетеротрофних організмів, які не містять хлорофілу.</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8. Одна з назв тіла лишайників.</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9. Тіло цього морфологічного типу лишайників прикріплюється до субстрату окремими виростами, інші частки талому піднімаються над субстратом.</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10. Найпримітивніший морфологічний тип лишайників.</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11. Лишайники, які є цінним кормом для північних оленів.</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 </w:t>
      </w:r>
    </w:p>
    <w:p w:rsidR="00C80749" w:rsidRPr="00C80749" w:rsidRDefault="00C80749" w:rsidP="00C80749">
      <w:pPr>
        <w:ind w:firstLine="362"/>
        <w:jc w:val="center"/>
        <w:rPr>
          <w:rFonts w:ascii="Courier New" w:hAnsi="Courier New" w:cs="Courier New"/>
          <w:color w:val="000000"/>
          <w:shd w:val="clear" w:color="auto" w:fill="FFFFFF"/>
        </w:rPr>
      </w:pPr>
      <w:r>
        <w:rPr>
          <w:rFonts w:ascii="Verdana" w:hAnsi="Verdana" w:cs="Courier New"/>
          <w:noProof/>
          <w:shd w:val="clear" w:color="auto" w:fill="FFFFFF"/>
          <w:lang w:val="en-US"/>
        </w:rPr>
        <w:drawing>
          <wp:inline distT="0" distB="0" distL="0" distR="0">
            <wp:extent cx="6790055" cy="3200400"/>
            <wp:effectExtent l="0" t="0" r="0" b="0"/>
            <wp:docPr id="1" name="Рисунок 1" descr="http://subject.com.ua/lesson/biology/7klas/7klas.files/image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bject.com.ua/lesson/biology/7klas/7klas.files/image018.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90055" cy="3200400"/>
                    </a:xfrm>
                    <a:prstGeom prst="rect">
                      <a:avLst/>
                    </a:prstGeom>
                    <a:noFill/>
                    <a:ln>
                      <a:noFill/>
                    </a:ln>
                  </pic:spPr>
                </pic:pic>
              </a:graphicData>
            </a:graphic>
          </wp:inline>
        </w:drawing>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 </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3. Доповніть схему і з’єднайте стрілками назву галузі та те, з якою метою в ній використовують лишайники або що з них виготовляють.</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 </w:t>
      </w:r>
    </w:p>
    <w:p w:rsidR="00C80749" w:rsidRPr="00C80749" w:rsidRDefault="00C80749" w:rsidP="00C80749">
      <w:pPr>
        <w:ind w:firstLine="362"/>
        <w:jc w:val="center"/>
        <w:rPr>
          <w:rFonts w:ascii="Courier New" w:hAnsi="Courier New" w:cs="Courier New"/>
          <w:color w:val="000000"/>
          <w:shd w:val="clear" w:color="auto" w:fill="FFFFFF"/>
        </w:rPr>
      </w:pPr>
      <w:r w:rsidRPr="00C80749">
        <w:rPr>
          <w:rFonts w:ascii="Verdana" w:hAnsi="Verdana" w:cs="Courier New"/>
          <w:color w:val="000000"/>
          <w:shd w:val="clear" w:color="auto" w:fill="FFFFFF"/>
        </w:rPr>
        <w:t>Значення лишайників у житті людини</w:t>
      </w:r>
    </w:p>
    <w:p w:rsidR="00C80749" w:rsidRPr="00C80749" w:rsidRDefault="00C80749" w:rsidP="00C80749">
      <w:pPr>
        <w:ind w:firstLine="362"/>
        <w:jc w:val="center"/>
        <w:rPr>
          <w:rFonts w:ascii="Courier New" w:hAnsi="Courier New" w:cs="Courier New"/>
          <w:color w:val="000000"/>
          <w:shd w:val="clear" w:color="auto" w:fill="FFFFFF"/>
        </w:rPr>
      </w:pPr>
      <w:r w:rsidRPr="00C80749">
        <w:rPr>
          <w:rFonts w:ascii="Verdana" w:hAnsi="Verdana" w:cs="Courier New"/>
          <w:color w:val="000000"/>
          <w:shd w:val="clear" w:color="auto" w:fill="FFFFFF"/>
        </w:rPr>
        <w:t> </w:t>
      </w:r>
    </w:p>
    <w:p w:rsidR="00C80749" w:rsidRPr="00C80749" w:rsidRDefault="00C80749" w:rsidP="00C80749">
      <w:pPr>
        <w:ind w:firstLine="362"/>
        <w:jc w:val="center"/>
        <w:rPr>
          <w:rFonts w:ascii="Courier New" w:hAnsi="Courier New" w:cs="Courier New"/>
          <w:color w:val="000000"/>
          <w:shd w:val="clear" w:color="auto" w:fill="FFFFFF"/>
        </w:rPr>
      </w:pPr>
      <w:r>
        <w:rPr>
          <w:rFonts w:ascii="Verdana" w:hAnsi="Verdana" w:cs="Courier New"/>
          <w:noProof/>
          <w:shd w:val="clear" w:color="auto" w:fill="FFFFFF"/>
          <w:lang w:val="en-US"/>
        </w:rPr>
        <w:drawing>
          <wp:inline distT="0" distB="0" distL="0" distR="0">
            <wp:extent cx="7145655" cy="5097145"/>
            <wp:effectExtent l="0" t="0" r="0" b="8255"/>
            <wp:docPr id="2" name="Рисунок 2" descr="http://subject.com.ua/lesson/biology/7klas/7klas.files/image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bject.com.ua/lesson/biology/7klas/7klas.files/image019.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45655" cy="5097145"/>
                    </a:xfrm>
                    <a:prstGeom prst="rect">
                      <a:avLst/>
                    </a:prstGeom>
                    <a:noFill/>
                    <a:ln>
                      <a:noFill/>
                    </a:ln>
                  </pic:spPr>
                </pic:pic>
              </a:graphicData>
            </a:graphic>
          </wp:inline>
        </w:drawing>
      </w:r>
    </w:p>
    <w:p w:rsidR="00C80749" w:rsidRPr="00C80749" w:rsidRDefault="00C80749" w:rsidP="00C80749">
      <w:pPr>
        <w:ind w:firstLine="362"/>
        <w:jc w:val="center"/>
        <w:rPr>
          <w:rFonts w:ascii="Courier New" w:hAnsi="Courier New" w:cs="Courier New"/>
          <w:color w:val="000000"/>
          <w:shd w:val="clear" w:color="auto" w:fill="FFFFFF"/>
        </w:rPr>
      </w:pPr>
      <w:r w:rsidRPr="00C80749">
        <w:rPr>
          <w:rFonts w:ascii="Verdana" w:hAnsi="Verdana" w:cs="Courier New"/>
          <w:shd w:val="clear" w:color="auto" w:fill="FFFFFF"/>
        </w:rPr>
        <w:t> </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4. Опрацюйте відповідний матеріал за підручником і заповніть таблицю.</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 </w:t>
      </w:r>
    </w:p>
    <w:p w:rsidR="00C80749" w:rsidRPr="00C80749" w:rsidRDefault="00C80749" w:rsidP="00C80749">
      <w:pPr>
        <w:ind w:firstLine="362"/>
        <w:jc w:val="center"/>
        <w:rPr>
          <w:rFonts w:ascii="Courier New" w:hAnsi="Courier New" w:cs="Courier New"/>
          <w:color w:val="000000"/>
          <w:shd w:val="clear" w:color="auto" w:fill="FFFFFF"/>
        </w:rPr>
      </w:pPr>
      <w:r w:rsidRPr="00C80749">
        <w:rPr>
          <w:rFonts w:ascii="Verdana" w:hAnsi="Verdana" w:cs="Courier New"/>
          <w:color w:val="000000"/>
          <w:shd w:val="clear" w:color="auto" w:fill="FFFFFF"/>
        </w:rPr>
        <w:t>Порівняльна характеристика грибів, лишайників і рослин</w:t>
      </w:r>
    </w:p>
    <w:tbl>
      <w:tblPr>
        <w:tblW w:w="5000" w:type="pct"/>
        <w:tblCellMar>
          <w:left w:w="0" w:type="dxa"/>
          <w:right w:w="0" w:type="dxa"/>
        </w:tblCellMar>
        <w:tblLook w:val="04A0" w:firstRow="1" w:lastRow="0" w:firstColumn="1" w:lastColumn="0" w:noHBand="0" w:noVBand="1"/>
      </w:tblPr>
      <w:tblGrid>
        <w:gridCol w:w="3188"/>
        <w:gridCol w:w="1448"/>
        <w:gridCol w:w="2415"/>
        <w:gridCol w:w="2318"/>
      </w:tblGrid>
      <w:tr w:rsidR="00C80749" w:rsidRPr="00C80749" w:rsidTr="00C80749">
        <w:trPr>
          <w:trHeight w:val="350"/>
        </w:trPr>
        <w:tc>
          <w:tcPr>
            <w:tcW w:w="16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ind w:firstLine="362"/>
              <w:jc w:val="center"/>
              <w:rPr>
                <w:rFonts w:ascii="Courier New" w:hAnsi="Courier New" w:cs="Courier New"/>
                <w:color w:val="000000"/>
              </w:rPr>
            </w:pPr>
            <w:r w:rsidRPr="00C80749">
              <w:rPr>
                <w:rFonts w:ascii="Verdana" w:hAnsi="Verdana" w:cs="Courier New"/>
                <w:color w:val="000000"/>
              </w:rPr>
              <w:t>Характеристика</w:t>
            </w:r>
          </w:p>
        </w:tc>
        <w:tc>
          <w:tcPr>
            <w:tcW w:w="7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ind w:firstLine="362"/>
              <w:jc w:val="center"/>
              <w:rPr>
                <w:rFonts w:ascii="Courier New" w:hAnsi="Courier New" w:cs="Courier New"/>
                <w:color w:val="000000"/>
              </w:rPr>
            </w:pPr>
            <w:r w:rsidRPr="00C80749">
              <w:rPr>
                <w:rFonts w:ascii="Verdana" w:hAnsi="Verdana" w:cs="Courier New"/>
                <w:color w:val="000000"/>
              </w:rPr>
              <w:t>Гриби</w:t>
            </w:r>
          </w:p>
        </w:tc>
        <w:tc>
          <w:tcPr>
            <w:tcW w:w="1250" w:type="pct"/>
            <w:tcBorders>
              <w:top w:val="single" w:sz="8" w:space="0" w:color="auto"/>
              <w:left w:val="single" w:sz="8" w:space="0" w:color="auto"/>
              <w:bottom w:val="nil"/>
              <w:right w:val="nil"/>
            </w:tcBorders>
            <w:shd w:val="clear" w:color="auto" w:fill="FFFFFF"/>
            <w:vAlign w:val="center"/>
            <w:hideMark/>
          </w:tcPr>
          <w:p w:rsidR="00C80749" w:rsidRPr="00C80749" w:rsidRDefault="00C80749" w:rsidP="00C80749">
            <w:pPr>
              <w:ind w:firstLine="362"/>
              <w:jc w:val="center"/>
              <w:rPr>
                <w:rFonts w:ascii="Courier New" w:hAnsi="Courier New" w:cs="Courier New"/>
                <w:color w:val="000000"/>
              </w:rPr>
            </w:pPr>
            <w:r w:rsidRPr="00C80749">
              <w:rPr>
                <w:rFonts w:ascii="Verdana" w:hAnsi="Verdana" w:cs="Courier New"/>
                <w:color w:val="000000"/>
              </w:rPr>
              <w:t>Лишайники</w:t>
            </w:r>
          </w:p>
        </w:tc>
        <w:tc>
          <w:tcPr>
            <w:tcW w:w="1200" w:type="pct"/>
            <w:tcBorders>
              <w:top w:val="single" w:sz="8" w:space="0" w:color="auto"/>
              <w:left w:val="single" w:sz="8" w:space="0" w:color="auto"/>
              <w:bottom w:val="nil"/>
              <w:right w:val="single" w:sz="8" w:space="0" w:color="auto"/>
            </w:tcBorders>
            <w:shd w:val="clear" w:color="auto" w:fill="FFFFFF"/>
            <w:vAlign w:val="center"/>
            <w:hideMark/>
          </w:tcPr>
          <w:p w:rsidR="00C80749" w:rsidRPr="00C80749" w:rsidRDefault="00C80749" w:rsidP="00C80749">
            <w:pPr>
              <w:ind w:firstLine="362"/>
              <w:jc w:val="center"/>
              <w:rPr>
                <w:rFonts w:ascii="Courier New" w:hAnsi="Courier New" w:cs="Courier New"/>
                <w:color w:val="000000"/>
              </w:rPr>
            </w:pPr>
            <w:r w:rsidRPr="00C80749">
              <w:rPr>
                <w:rFonts w:ascii="Verdana" w:hAnsi="Verdana" w:cs="Courier New"/>
                <w:color w:val="000000"/>
              </w:rPr>
              <w:t>Рослини</w:t>
            </w:r>
          </w:p>
        </w:tc>
      </w:tr>
      <w:tr w:rsidR="00C80749" w:rsidRPr="00C80749" w:rsidTr="00C80749">
        <w:trPr>
          <w:trHeight w:val="283"/>
        </w:trPr>
        <w:tc>
          <w:tcPr>
            <w:tcW w:w="1650" w:type="pct"/>
            <w:tcBorders>
              <w:top w:val="single" w:sz="8" w:space="0" w:color="auto"/>
              <w:left w:val="single" w:sz="8" w:space="0" w:color="auto"/>
              <w:bottom w:val="nil"/>
              <w:right w:val="nil"/>
            </w:tcBorders>
            <w:shd w:val="clear" w:color="auto" w:fill="FFFFFF"/>
            <w:hideMark/>
          </w:tcPr>
          <w:p w:rsidR="00C80749" w:rsidRPr="00C80749" w:rsidRDefault="00C80749" w:rsidP="00C80749">
            <w:pPr>
              <w:ind w:firstLine="362"/>
              <w:jc w:val="both"/>
              <w:rPr>
                <w:rFonts w:ascii="Courier New" w:hAnsi="Courier New" w:cs="Courier New"/>
                <w:color w:val="000000"/>
              </w:rPr>
            </w:pPr>
            <w:r w:rsidRPr="00C80749">
              <w:rPr>
                <w:rFonts w:ascii="Verdana" w:hAnsi="Verdana" w:cs="Courier New"/>
                <w:color w:val="000000"/>
              </w:rPr>
              <w:t>Будова</w:t>
            </w:r>
          </w:p>
        </w:tc>
        <w:tc>
          <w:tcPr>
            <w:tcW w:w="750" w:type="pct"/>
            <w:tcBorders>
              <w:top w:val="single" w:sz="8" w:space="0" w:color="auto"/>
              <w:left w:val="single" w:sz="8" w:space="0" w:color="auto"/>
              <w:bottom w:val="nil"/>
              <w:right w:val="nil"/>
            </w:tcBorders>
            <w:shd w:val="clear" w:color="auto" w:fill="FFFFFF"/>
            <w:hideMark/>
          </w:tcPr>
          <w:p w:rsidR="00C80749" w:rsidRPr="00C80749" w:rsidRDefault="00C80749" w:rsidP="00C80749">
            <w:pPr>
              <w:ind w:firstLine="362"/>
              <w:jc w:val="both"/>
              <w:rPr>
                <w:rFonts w:ascii="Courier New" w:hAnsi="Courier New" w:cs="Courier New"/>
                <w:color w:val="000000"/>
              </w:rPr>
            </w:pPr>
            <w:r w:rsidRPr="00C80749">
              <w:rPr>
                <w:rFonts w:ascii="Verdana" w:hAnsi="Verdana" w:cs="Courier New"/>
              </w:rPr>
              <w:t> </w:t>
            </w:r>
          </w:p>
        </w:tc>
        <w:tc>
          <w:tcPr>
            <w:tcW w:w="1250" w:type="pct"/>
            <w:tcBorders>
              <w:top w:val="single" w:sz="8" w:space="0" w:color="auto"/>
              <w:left w:val="single" w:sz="8" w:space="0" w:color="auto"/>
              <w:bottom w:val="nil"/>
              <w:right w:val="nil"/>
            </w:tcBorders>
            <w:shd w:val="clear" w:color="auto" w:fill="FFFFFF"/>
            <w:hideMark/>
          </w:tcPr>
          <w:p w:rsidR="00C80749" w:rsidRPr="00C80749" w:rsidRDefault="00C80749" w:rsidP="00C80749">
            <w:pPr>
              <w:ind w:firstLine="362"/>
              <w:jc w:val="both"/>
              <w:rPr>
                <w:rFonts w:ascii="Courier New" w:hAnsi="Courier New" w:cs="Courier New"/>
                <w:color w:val="000000"/>
              </w:rPr>
            </w:pPr>
            <w:r w:rsidRPr="00C80749">
              <w:rPr>
                <w:rFonts w:ascii="Verdana" w:hAnsi="Verdana" w:cs="Courier New"/>
              </w:rPr>
              <w:t> </w:t>
            </w:r>
          </w:p>
        </w:tc>
        <w:tc>
          <w:tcPr>
            <w:tcW w:w="1200" w:type="pct"/>
            <w:tcBorders>
              <w:top w:val="single" w:sz="8" w:space="0" w:color="auto"/>
              <w:left w:val="single" w:sz="8" w:space="0" w:color="auto"/>
              <w:bottom w:val="nil"/>
              <w:right w:val="single" w:sz="8" w:space="0" w:color="auto"/>
            </w:tcBorders>
            <w:shd w:val="clear" w:color="auto" w:fill="FFFFFF"/>
            <w:hideMark/>
          </w:tcPr>
          <w:p w:rsidR="00C80749" w:rsidRPr="00C80749" w:rsidRDefault="00C80749" w:rsidP="00C80749">
            <w:pPr>
              <w:ind w:firstLine="362"/>
              <w:jc w:val="both"/>
              <w:rPr>
                <w:rFonts w:ascii="Courier New" w:hAnsi="Courier New" w:cs="Courier New"/>
                <w:color w:val="000000"/>
              </w:rPr>
            </w:pPr>
            <w:r w:rsidRPr="00C80749">
              <w:rPr>
                <w:rFonts w:ascii="Verdana" w:hAnsi="Verdana" w:cs="Courier New"/>
              </w:rPr>
              <w:t> </w:t>
            </w:r>
          </w:p>
        </w:tc>
      </w:tr>
      <w:tr w:rsidR="00C80749" w:rsidRPr="00C80749" w:rsidTr="00C80749">
        <w:trPr>
          <w:trHeight w:val="221"/>
        </w:trPr>
        <w:tc>
          <w:tcPr>
            <w:tcW w:w="1650" w:type="pct"/>
            <w:tcBorders>
              <w:top w:val="single" w:sz="8" w:space="0" w:color="auto"/>
              <w:left w:val="single" w:sz="8" w:space="0" w:color="auto"/>
              <w:bottom w:val="nil"/>
              <w:right w:val="nil"/>
            </w:tcBorders>
            <w:shd w:val="clear" w:color="auto" w:fill="FFFFFF"/>
            <w:hideMark/>
          </w:tcPr>
          <w:p w:rsidR="00C80749" w:rsidRPr="00C80749" w:rsidRDefault="00C80749" w:rsidP="00C80749">
            <w:pPr>
              <w:spacing w:line="221" w:lineRule="atLeast"/>
              <w:ind w:firstLine="362"/>
              <w:jc w:val="both"/>
              <w:rPr>
                <w:rFonts w:ascii="Courier New" w:hAnsi="Courier New" w:cs="Courier New"/>
                <w:color w:val="000000"/>
              </w:rPr>
            </w:pPr>
            <w:r w:rsidRPr="00C80749">
              <w:rPr>
                <w:rFonts w:ascii="Verdana" w:hAnsi="Verdana" w:cs="Courier New"/>
                <w:color w:val="000000"/>
              </w:rPr>
              <w:t>Спосіб живлення</w:t>
            </w:r>
          </w:p>
        </w:tc>
        <w:tc>
          <w:tcPr>
            <w:tcW w:w="750" w:type="pct"/>
            <w:tcBorders>
              <w:top w:val="single" w:sz="8" w:space="0" w:color="auto"/>
              <w:left w:val="single" w:sz="8" w:space="0" w:color="auto"/>
              <w:bottom w:val="nil"/>
              <w:right w:val="nil"/>
            </w:tcBorders>
            <w:shd w:val="clear" w:color="auto" w:fill="FFFFFF"/>
            <w:hideMark/>
          </w:tcPr>
          <w:p w:rsidR="00C80749" w:rsidRPr="00C80749" w:rsidRDefault="00C80749" w:rsidP="00C80749">
            <w:pPr>
              <w:spacing w:line="221" w:lineRule="atLeast"/>
              <w:ind w:firstLine="362"/>
              <w:jc w:val="both"/>
              <w:rPr>
                <w:rFonts w:ascii="Courier New" w:hAnsi="Courier New" w:cs="Courier New"/>
                <w:color w:val="000000"/>
              </w:rPr>
            </w:pPr>
            <w:r w:rsidRPr="00C80749">
              <w:rPr>
                <w:rFonts w:ascii="Verdana" w:hAnsi="Verdana" w:cs="Courier New"/>
              </w:rPr>
              <w:t> </w:t>
            </w:r>
          </w:p>
        </w:tc>
        <w:tc>
          <w:tcPr>
            <w:tcW w:w="1250" w:type="pct"/>
            <w:tcBorders>
              <w:top w:val="single" w:sz="8" w:space="0" w:color="auto"/>
              <w:left w:val="single" w:sz="8" w:space="0" w:color="auto"/>
              <w:bottom w:val="nil"/>
              <w:right w:val="nil"/>
            </w:tcBorders>
            <w:shd w:val="clear" w:color="auto" w:fill="FFFFFF"/>
            <w:hideMark/>
          </w:tcPr>
          <w:p w:rsidR="00C80749" w:rsidRPr="00C80749" w:rsidRDefault="00C80749" w:rsidP="00C80749">
            <w:pPr>
              <w:spacing w:line="221" w:lineRule="atLeast"/>
              <w:ind w:firstLine="362"/>
              <w:jc w:val="both"/>
              <w:rPr>
                <w:rFonts w:ascii="Courier New" w:hAnsi="Courier New" w:cs="Courier New"/>
                <w:color w:val="000000"/>
              </w:rPr>
            </w:pPr>
            <w:r w:rsidRPr="00C80749">
              <w:rPr>
                <w:rFonts w:ascii="Verdana" w:hAnsi="Verdana" w:cs="Courier New"/>
              </w:rPr>
              <w:t> </w:t>
            </w:r>
          </w:p>
        </w:tc>
        <w:tc>
          <w:tcPr>
            <w:tcW w:w="1200" w:type="pct"/>
            <w:tcBorders>
              <w:top w:val="single" w:sz="8" w:space="0" w:color="auto"/>
              <w:left w:val="single" w:sz="8" w:space="0" w:color="auto"/>
              <w:bottom w:val="nil"/>
              <w:right w:val="single" w:sz="8" w:space="0" w:color="auto"/>
            </w:tcBorders>
            <w:shd w:val="clear" w:color="auto" w:fill="FFFFFF"/>
            <w:hideMark/>
          </w:tcPr>
          <w:p w:rsidR="00C80749" w:rsidRPr="00C80749" w:rsidRDefault="00C80749" w:rsidP="00C80749">
            <w:pPr>
              <w:spacing w:line="221" w:lineRule="atLeast"/>
              <w:ind w:firstLine="362"/>
              <w:jc w:val="both"/>
              <w:rPr>
                <w:rFonts w:ascii="Courier New" w:hAnsi="Courier New" w:cs="Courier New"/>
                <w:color w:val="000000"/>
              </w:rPr>
            </w:pPr>
            <w:r w:rsidRPr="00C80749">
              <w:rPr>
                <w:rFonts w:ascii="Verdana" w:hAnsi="Verdana" w:cs="Courier New"/>
              </w:rPr>
              <w:t> </w:t>
            </w:r>
          </w:p>
        </w:tc>
      </w:tr>
      <w:tr w:rsidR="00C80749" w:rsidRPr="00C80749" w:rsidTr="00C80749">
        <w:trPr>
          <w:trHeight w:val="269"/>
        </w:trPr>
        <w:tc>
          <w:tcPr>
            <w:tcW w:w="1650" w:type="pct"/>
            <w:tcBorders>
              <w:top w:val="single" w:sz="8" w:space="0" w:color="auto"/>
              <w:left w:val="single" w:sz="8" w:space="0" w:color="auto"/>
              <w:bottom w:val="single" w:sz="8" w:space="0" w:color="auto"/>
              <w:right w:val="nil"/>
            </w:tcBorders>
            <w:shd w:val="clear" w:color="auto" w:fill="FFFFFF"/>
            <w:hideMark/>
          </w:tcPr>
          <w:p w:rsidR="00C80749" w:rsidRPr="00C80749" w:rsidRDefault="00C80749" w:rsidP="00C80749">
            <w:pPr>
              <w:ind w:firstLine="362"/>
              <w:jc w:val="both"/>
              <w:rPr>
                <w:rFonts w:ascii="Courier New" w:hAnsi="Courier New" w:cs="Courier New"/>
                <w:color w:val="000000"/>
              </w:rPr>
            </w:pPr>
            <w:r w:rsidRPr="00C80749">
              <w:rPr>
                <w:rFonts w:ascii="Verdana" w:hAnsi="Verdana" w:cs="Courier New"/>
                <w:color w:val="000000"/>
              </w:rPr>
              <w:t>Розмноження</w:t>
            </w:r>
          </w:p>
        </w:tc>
        <w:tc>
          <w:tcPr>
            <w:tcW w:w="750" w:type="pct"/>
            <w:tcBorders>
              <w:top w:val="single" w:sz="8" w:space="0" w:color="auto"/>
              <w:left w:val="single" w:sz="8" w:space="0" w:color="auto"/>
              <w:bottom w:val="single" w:sz="8" w:space="0" w:color="auto"/>
              <w:right w:val="nil"/>
            </w:tcBorders>
            <w:shd w:val="clear" w:color="auto" w:fill="FFFFFF"/>
            <w:hideMark/>
          </w:tcPr>
          <w:p w:rsidR="00C80749" w:rsidRPr="00C80749" w:rsidRDefault="00C80749" w:rsidP="00C80749">
            <w:pPr>
              <w:ind w:firstLine="362"/>
              <w:jc w:val="both"/>
              <w:rPr>
                <w:rFonts w:ascii="Courier New" w:hAnsi="Courier New" w:cs="Courier New"/>
                <w:color w:val="000000"/>
              </w:rPr>
            </w:pPr>
            <w:r w:rsidRPr="00C80749">
              <w:rPr>
                <w:rFonts w:ascii="Verdana" w:hAnsi="Verdana" w:cs="Courier New"/>
              </w:rPr>
              <w:t> </w:t>
            </w:r>
          </w:p>
        </w:tc>
        <w:tc>
          <w:tcPr>
            <w:tcW w:w="1250" w:type="pct"/>
            <w:tcBorders>
              <w:top w:val="single" w:sz="8" w:space="0" w:color="auto"/>
              <w:left w:val="single" w:sz="8" w:space="0" w:color="auto"/>
              <w:bottom w:val="single" w:sz="8" w:space="0" w:color="auto"/>
              <w:right w:val="nil"/>
            </w:tcBorders>
            <w:shd w:val="clear" w:color="auto" w:fill="FFFFFF"/>
            <w:hideMark/>
          </w:tcPr>
          <w:p w:rsidR="00C80749" w:rsidRPr="00C80749" w:rsidRDefault="00C80749" w:rsidP="00C80749">
            <w:pPr>
              <w:ind w:firstLine="362"/>
              <w:jc w:val="both"/>
              <w:rPr>
                <w:rFonts w:ascii="Courier New" w:hAnsi="Courier New" w:cs="Courier New"/>
                <w:color w:val="000000"/>
              </w:rPr>
            </w:pPr>
            <w:r w:rsidRPr="00C80749">
              <w:rPr>
                <w:rFonts w:ascii="Verdana" w:hAnsi="Verdana" w:cs="Courier New"/>
              </w:rPr>
              <w:t> </w:t>
            </w:r>
          </w:p>
        </w:tc>
        <w:tc>
          <w:tcPr>
            <w:tcW w:w="1200" w:type="pct"/>
            <w:tcBorders>
              <w:top w:val="single" w:sz="8" w:space="0" w:color="auto"/>
              <w:left w:val="single" w:sz="8" w:space="0" w:color="auto"/>
              <w:bottom w:val="single" w:sz="8" w:space="0" w:color="auto"/>
              <w:right w:val="single" w:sz="8" w:space="0" w:color="auto"/>
            </w:tcBorders>
            <w:shd w:val="clear" w:color="auto" w:fill="FFFFFF"/>
            <w:hideMark/>
          </w:tcPr>
          <w:p w:rsidR="00C80749" w:rsidRPr="00C80749" w:rsidRDefault="00C80749" w:rsidP="00C80749">
            <w:pPr>
              <w:ind w:firstLine="362"/>
              <w:jc w:val="both"/>
              <w:rPr>
                <w:rFonts w:ascii="Courier New" w:hAnsi="Courier New" w:cs="Courier New"/>
                <w:color w:val="000000"/>
              </w:rPr>
            </w:pPr>
            <w:r w:rsidRPr="00C80749">
              <w:rPr>
                <w:rFonts w:ascii="Verdana" w:hAnsi="Verdana" w:cs="Courier New"/>
              </w:rPr>
              <w:t> </w:t>
            </w:r>
          </w:p>
        </w:tc>
      </w:tr>
    </w:tbl>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 </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5. Підсумки уроку, аргументація оцінок.</w:t>
      </w:r>
    </w:p>
    <w:p w:rsidR="00C80749" w:rsidRPr="00C80749" w:rsidRDefault="00C80749" w:rsidP="00C80749">
      <w:pPr>
        <w:ind w:firstLine="362"/>
        <w:jc w:val="both"/>
        <w:rPr>
          <w:rFonts w:ascii="Courier New" w:hAnsi="Courier New" w:cs="Courier New"/>
          <w:color w:val="000000"/>
          <w:shd w:val="clear" w:color="auto" w:fill="FFFFFF"/>
        </w:rPr>
      </w:pPr>
      <w:r w:rsidRPr="00C80749">
        <w:rPr>
          <w:rFonts w:ascii="Verdana" w:hAnsi="Verdana" w:cs="Courier New"/>
          <w:color w:val="000000"/>
          <w:shd w:val="clear" w:color="auto" w:fill="FFFFFF"/>
        </w:rPr>
        <w:t>6. Домашнє завдання. Вивчити відповідний параграф у підручнику.</w:t>
      </w:r>
    </w:p>
    <w:p w:rsidR="00C80749" w:rsidRPr="00C80749" w:rsidRDefault="00C80749" w:rsidP="00C80749">
      <w:pPr>
        <w:rPr>
          <w:rFonts w:ascii="Times" w:eastAsia="Times New Roman" w:hAnsi="Times" w:cs="Times New Roman"/>
          <w:sz w:val="20"/>
          <w:szCs w:val="20"/>
        </w:rPr>
      </w:pPr>
      <w:r w:rsidRPr="00C80749">
        <w:rPr>
          <w:rFonts w:ascii="Krungthep" w:eastAsia="Times New Roman" w:hAnsi="Krungthep" w:cs="Krungthep"/>
          <w:color w:val="000000"/>
          <w:sz w:val="27"/>
          <w:szCs w:val="27"/>
          <w:shd w:val="clear" w:color="auto" w:fill="FFFFFF"/>
        </w:rPr>
        <w:t>﻿</w:t>
      </w:r>
    </w:p>
    <w:p w:rsidR="006C497E" w:rsidRDefault="006C497E">
      <w:bookmarkStart w:id="0" w:name="_GoBack"/>
      <w:bookmarkEnd w:id="0"/>
    </w:p>
    <w:sectPr w:rsidR="006C497E"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CY">
    <w:panose1 w:val="020B0600040502020204"/>
    <w:charset w:val="00"/>
    <w:family w:val="roman"/>
    <w:notTrueType/>
    <w:pitch w:val="default"/>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Krungthep">
    <w:panose1 w:val="02000400000000000000"/>
    <w:charset w:val="00"/>
    <w:family w:val="auto"/>
    <w:pitch w:val="variable"/>
    <w:sig w:usb0="810000FF" w:usb1="5000204A" w:usb2="00000020" w:usb3="00000000" w:csb0="00000193"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0749"/>
    <w:rsid w:val="00666A85"/>
    <w:rsid w:val="006C497E"/>
    <w:rsid w:val="00C8074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C80749"/>
  </w:style>
  <w:style w:type="paragraph" w:styleId="a3">
    <w:name w:val="Balloon Text"/>
    <w:basedOn w:val="a"/>
    <w:link w:val="a4"/>
    <w:uiPriority w:val="99"/>
    <w:semiHidden/>
    <w:unhideWhenUsed/>
    <w:rsid w:val="00C80749"/>
    <w:rPr>
      <w:rFonts w:ascii="Lucida Grande CY" w:hAnsi="Lucida Grande CY"/>
      <w:sz w:val="18"/>
      <w:szCs w:val="18"/>
    </w:rPr>
  </w:style>
  <w:style w:type="character" w:customStyle="1" w:styleId="a4">
    <w:name w:val="Текст выноски Знак"/>
    <w:basedOn w:val="a0"/>
    <w:link w:val="a3"/>
    <w:uiPriority w:val="99"/>
    <w:semiHidden/>
    <w:rsid w:val="00C80749"/>
    <w:rPr>
      <w:rFonts w:ascii="Lucida Grande CY" w:hAnsi="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C80749"/>
  </w:style>
  <w:style w:type="paragraph" w:styleId="a3">
    <w:name w:val="Balloon Text"/>
    <w:basedOn w:val="a"/>
    <w:link w:val="a4"/>
    <w:uiPriority w:val="99"/>
    <w:semiHidden/>
    <w:unhideWhenUsed/>
    <w:rsid w:val="00C80749"/>
    <w:rPr>
      <w:rFonts w:ascii="Lucida Grande CY" w:hAnsi="Lucida Grande CY"/>
      <w:sz w:val="18"/>
      <w:szCs w:val="18"/>
    </w:rPr>
  </w:style>
  <w:style w:type="character" w:customStyle="1" w:styleId="a4">
    <w:name w:val="Текст выноски Знак"/>
    <w:basedOn w:val="a0"/>
    <w:link w:val="a3"/>
    <w:uiPriority w:val="99"/>
    <w:semiHidden/>
    <w:rsid w:val="00C80749"/>
    <w:rPr>
      <w:rFonts w:ascii="Lucida Grande CY" w:hAnsi="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01219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1314</Words>
  <Characters>7496</Characters>
  <Application>Microsoft Macintosh Word</Application>
  <DocSecurity>0</DocSecurity>
  <Lines>62</Lines>
  <Paragraphs>17</Paragraphs>
  <ScaleCrop>false</ScaleCrop>
  <Company>CRVGP-F9DFF-YCR4X-D9GMM-9GQYB</Company>
  <LinksUpToDate>false</LinksUpToDate>
  <CharactersWithSpaces>8793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2014-04-14T13:12:00Z</dcterms:created>
  <dcterms:modified xsi:type="dcterms:W3CDTF">2014-04-14T13:12:00Z</dcterms:modified>
</cp:coreProperties>
</file>