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1DA" w:rsidRPr="003F11DA" w:rsidRDefault="003F11DA" w:rsidP="003F11DA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3F11DA">
        <w:rPr>
          <w:rFonts w:ascii="Verdana" w:hAnsi="Verdana" w:cs="Courier New"/>
          <w:b/>
          <w:bCs/>
          <w:color w:val="000000"/>
          <w:shd w:val="clear" w:color="auto" w:fill="FFFFFF"/>
        </w:rPr>
        <w:t>Особливі типи та метаморфози пагонів</w:t>
      </w:r>
    </w:p>
    <w:p w:rsidR="003F11DA" w:rsidRPr="003F11DA" w:rsidRDefault="003F11DA" w:rsidP="003F11DA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3F11DA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9"/>
        <w:gridCol w:w="2102"/>
        <w:gridCol w:w="2294"/>
        <w:gridCol w:w="2294"/>
      </w:tblGrid>
      <w:tr w:rsidR="003F11DA" w:rsidRPr="003F11DA" w:rsidTr="003F11DA">
        <w:trPr>
          <w:trHeight w:val="394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F11DA" w:rsidRPr="003F11DA" w:rsidRDefault="003F11DA" w:rsidP="003F11D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Типи та метаморфози пагонів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F11DA" w:rsidRPr="003F11DA" w:rsidRDefault="003F11DA" w:rsidP="003F11D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Рослина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F11DA" w:rsidRPr="003F11DA" w:rsidRDefault="003F11DA" w:rsidP="003F11D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Функція пагона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F11DA" w:rsidRPr="003F11DA" w:rsidRDefault="003F11DA" w:rsidP="003F11DA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Примітка</w:t>
            </w:r>
          </w:p>
        </w:tc>
      </w:tr>
      <w:tr w:rsidR="003F11DA" w:rsidRPr="003F11DA" w:rsidTr="003F11DA">
        <w:trPr>
          <w:trHeight w:val="35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Вкорочені пагони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Осики, тополі, берези, яблуні, груші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Створюють густоту крони: несуть листки (барбарис), квітки (яблуні, груші)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</w:rPr>
              <w:t> </w:t>
            </w:r>
          </w:p>
        </w:tc>
      </w:tr>
      <w:tr w:rsidR="003F11DA" w:rsidRPr="003F11DA" w:rsidTr="003F11DA">
        <w:trPr>
          <w:trHeight w:val="347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Вкорочені пагони-колючки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Кульбаба, первоцвіт, агави</w:t>
            </w:r>
          </w:p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Дикі яблуні, груші, глід, жостір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Несуть розетку листків</w:t>
            </w:r>
          </w:p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Захищають від поїдання тваринами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</w:rPr>
              <w:t> </w:t>
            </w:r>
          </w:p>
        </w:tc>
      </w:tr>
      <w:tr w:rsidR="003F11DA" w:rsidRPr="003F11DA" w:rsidTr="003F11DA">
        <w:trPr>
          <w:trHeight w:val="33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Вусики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Виноград, гарбуз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Прикріплення до різних предметів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</w:rPr>
              <w:t> </w:t>
            </w:r>
          </w:p>
        </w:tc>
      </w:tr>
      <w:tr w:rsidR="003F11DA" w:rsidRPr="003F11DA" w:rsidTr="003F11DA">
        <w:trPr>
          <w:trHeight w:val="1608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Кореневище — частина стебла, що знаходиться під землею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Осоки, пирій (довге, тонке), щавель, цикута, первоцвіт, півники (коротке, товсте)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Є вмістилищем запасних поживних речовин. Деякі злаки з довгими кореневищами (піщаний овес) використовують для закріплення пісків.</w:t>
            </w:r>
          </w:p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Розмноження рослин (хвощ, осот, пирій)</w:t>
            </w:r>
          </w:p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вегетативне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Відрізняється від кореня відсутністю чохлика, наявністю буруватих плівчастих листочків або листкових слідів. Росте верхівкою, може утворювати додаткові корені</w:t>
            </w:r>
          </w:p>
        </w:tc>
      </w:tr>
      <w:tr w:rsidR="003F11DA" w:rsidRPr="003F11DA" w:rsidTr="003F11DA">
        <w:trPr>
          <w:trHeight w:val="1075"/>
        </w:trPr>
        <w:tc>
          <w:tcPr>
            <w:tcW w:w="1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Стеблові бульби — потовщені, м'ясисті частини стебла</w:t>
            </w:r>
          </w:p>
        </w:tc>
        <w:tc>
          <w:tcPr>
            <w:tcW w:w="1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Кольрабі (надземні); редиска (підземні 3 потовщенням підсім'ядольного коліна); картопля, земляна груша (підземні, з потовщеними підземними пагонами)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Є вмістилищем запасних поживних речовин. Розмноження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Мають часто листки. На підземних бульбах листки редуковані до лусочок, які часто відпадають. У пазухах листків знаходяться бруньки — вічка</w:t>
            </w:r>
          </w:p>
        </w:tc>
      </w:tr>
      <w:tr w:rsidR="003F11DA" w:rsidRPr="003F11DA" w:rsidTr="003F11DA">
        <w:trPr>
          <w:trHeight w:val="969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lastRenderedPageBreak/>
              <w:t>Цибулина - підземний, дуже вкорочений, недорозвинений пагін (денце), до якого прикріплені зближені листочки, На верхівці денця є брунька, яка може розвиватися в надземний пагін або нову цибулину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Лілії, цибуля, тюльпани, гіацинти, нарциси, пролісок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Служить для перенесення несприятливих пір року. Вегетативне розмноження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Форма цибулин: кулясті, круглі, яйцеподібні; довгасті. У пазусі деяких лусок цибулини є бруньки, з яких розвиваються дочірні цибулини дітки</w:t>
            </w:r>
          </w:p>
        </w:tc>
      </w:tr>
      <w:tr w:rsidR="003F11DA" w:rsidRPr="003F11DA" w:rsidTr="003F11DA">
        <w:trPr>
          <w:trHeight w:val="336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Бульбоцибулини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Крокуси, гладіолуси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Є вмістилищем поживних речовин. Вегетативне розмноження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Листкові лусочки сухі, запасні поживні речовини містяться в денці</w:t>
            </w:r>
          </w:p>
        </w:tc>
      </w:tr>
      <w:tr w:rsidR="003F11DA" w:rsidRPr="003F11DA" w:rsidTr="003F11DA">
        <w:trPr>
          <w:trHeight w:val="319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Стебло сукулентів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Кактуси, молочаї, опунції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Стебло містить багато води у водоносній паренхімі. Виконує функцію листків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11DA" w:rsidRPr="003F11DA" w:rsidRDefault="003F11DA" w:rsidP="003F11DA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3F11DA">
              <w:rPr>
                <w:rFonts w:ascii="Verdana" w:hAnsi="Verdana" w:cs="Courier New"/>
                <w:color w:val="000000"/>
              </w:rPr>
              <w:t>Листки редуковані, перетворені в колючки, лусочки</w:t>
            </w:r>
          </w:p>
        </w:tc>
      </w:tr>
    </w:tbl>
    <w:p w:rsidR="003F11DA" w:rsidRPr="003F11DA" w:rsidRDefault="003F11DA" w:rsidP="003F11DA">
      <w:pPr>
        <w:rPr>
          <w:rFonts w:ascii="Times" w:eastAsia="Times New Roman" w:hAnsi="Times" w:cs="Times New Roman"/>
          <w:sz w:val="20"/>
          <w:szCs w:val="20"/>
        </w:rPr>
      </w:pPr>
      <w:r w:rsidRPr="003F11DA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1DA"/>
    <w:rsid w:val="003F11DA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6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1787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2014-04-14T14:11:00Z</dcterms:created>
  <dcterms:modified xsi:type="dcterms:W3CDTF">2014-04-14T14:12:00Z</dcterms:modified>
</cp:coreProperties>
</file>