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Урок 22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Урок узагальнення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 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Очікувані результати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Після цього уроку учні зможуть: характеризувати внутрішньополітичне та соціально-економічне становище України на початку 50-х років XX ст.; описувати прояви процесів лібералізації в різних сферах життя українського суспільства, зіставляти різні точки зору щодо процесів лібералізації в Україні та давати їм особисту оцінку; визначати сутність і значення дисидентського руху; описувати повсякденне життя та визначає зміни, пов’язані з процессами лібералізації суспільства; аналізувати явища суспільного життя, визначає причини та наслідки реформ; характеризувати основні тенденції в розвитку культури та її вплив на українське суспільство; визначати зв’язки між процесами лібералізації суспільства, особливостями політичного життя та суперечливими явищами у розвитку культури та духовного життя.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Тип уроку</w:t>
      </w:r>
      <w:r>
        <w:rPr>
          <w:rFonts w:ascii="Arial" w:hAnsi="Arial" w:cs="Arial"/>
          <w:color w:val="000000"/>
        </w:rPr>
        <w:t>: систематизації та узагальнення знань.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Хід ур оку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І. Організаційна частина уроку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ІІ . Основна частина уроку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b/>
          <w:bCs/>
          <w:color w:val="000000"/>
        </w:rPr>
        <w:t>Бесіда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Урок відбувається у формі бесіди за нижченаведеними питаннями і завданнями.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Яким було внутрішньополітичне становище України у середині 50-х рр.?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Чим відзначався стан промисловості та сільського господарства середини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50-х років?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Які факти свідчать про поліпшення соціального та економічного життя населення у середині 50-х рр.?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За яких обставин Кримської область опинилась у складі УРСР?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Чому вважається, що саме XX з’їзд КПРС започаткував лібералізацію суспільного життя?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Як ви розумієте термін «десталінізація»?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 Про що свідчила реабілітація політичних в’язнів?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8. Що спричинило загострення боротьби серед вищого партійного керівництва України після XX з’їзду КПРС.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 Яких змін зазнало управління господарством у другій половині 50-х років?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10. Які ознаки були притаманні промисловості другої половини 50</w:t>
      </w:r>
      <w:r>
        <w:rPr>
          <w:rFonts w:ascii="Arial" w:hAnsi="Arial" w:cs="Arial"/>
          <w:color w:val="000000"/>
        </w:rPr>
        <w:noBreakHyphen/>
        <w:t>х років — першій половині 60-х?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11. Н азвіть досягнення і поразки промисловості у другій половині 50-х років — першій половині 60-х.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12. Які ознаки були притаманні сільському господарству у другій половині 50-х років — першій половині 60-х?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13. Н азвіть досягнення і недоліки в аграрній політиці в другій половині 50-х років — першій половині 60-х?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14. Які зрушення у повсякденному житті населення відбулись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 цей період?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15. Н азвіть нові явища у соціальній сфері.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16. Як між собою були пов’язані «русифікація» і реформа освіти?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17. Як вплинула «відлига» на розвиток української літератури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і мистецтва?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18. Як вплинуло «шістдесятництво» на стан української культури?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19. Хто такі дисиденти?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20. Які форми боротьби застосувався дисидентами у цей період?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21. Якими методами влада прагнула придушити рух дисидентів?</w:t>
      </w:r>
    </w:p>
    <w:p w:rsidR="00DC0FAE" w:rsidRDefault="00DC0FAE" w:rsidP="00DC0FAE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22. У чому виявився суперечливий характер реформ, що проводились за М. Хрущова?</w:t>
      </w: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FAE"/>
    <w:rsid w:val="00273BFF"/>
    <w:rsid w:val="00666A85"/>
    <w:rsid w:val="00DC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0FA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DC0FAE"/>
    <w:rPr>
      <w:b/>
      <w:bCs/>
    </w:rPr>
  </w:style>
  <w:style w:type="character" w:styleId="a5">
    <w:name w:val="Emphasis"/>
    <w:basedOn w:val="a0"/>
    <w:uiPriority w:val="20"/>
    <w:qFormat/>
    <w:rsid w:val="00DC0FAE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0FA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DC0FAE"/>
    <w:rPr>
      <w:b/>
      <w:bCs/>
    </w:rPr>
  </w:style>
  <w:style w:type="character" w:styleId="a5">
    <w:name w:val="Emphasis"/>
    <w:basedOn w:val="a0"/>
    <w:uiPriority w:val="20"/>
    <w:qFormat/>
    <w:rsid w:val="00DC0F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2290</Characters>
  <Application>Microsoft Macintosh Word</Application>
  <DocSecurity>0</DocSecurity>
  <Lines>19</Lines>
  <Paragraphs>5</Paragraphs>
  <ScaleCrop>false</ScaleCrop>
  <Company>CRVGP-F9DFF-YCR4X-D9GMM-9GQYB</Company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2014-02-06T15:41:00Z</dcterms:created>
  <dcterms:modified xsi:type="dcterms:W3CDTF">2014-02-06T15:41:00Z</dcterms:modified>
</cp:coreProperties>
</file>