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41B0" w:rsidRDefault="002641B0" w:rsidP="002641B0">
      <w:pPr>
        <w:pStyle w:val="a3"/>
        <w:ind w:firstLine="0"/>
        <w:jc w:val="center"/>
        <w:rPr>
          <w:b/>
          <w:bCs/>
        </w:rPr>
      </w:pPr>
      <w:r>
        <w:rPr>
          <w:b/>
          <w:bCs/>
        </w:rPr>
        <w:t>Урок  № 33</w:t>
      </w:r>
    </w:p>
    <w:p w:rsidR="002641B0" w:rsidRPr="00EF0687" w:rsidRDefault="002641B0" w:rsidP="002641B0">
      <w:pPr>
        <w:pStyle w:val="a3"/>
        <w:ind w:firstLine="0"/>
        <w:jc w:val="center"/>
        <w:rPr>
          <w:b/>
        </w:rPr>
      </w:pPr>
      <w:r w:rsidRPr="00EF0687">
        <w:rPr>
          <w:b/>
        </w:rPr>
        <w:t>Зв’язне мовлення</w:t>
      </w:r>
    </w:p>
    <w:p w:rsidR="002641B0" w:rsidRDefault="002641B0" w:rsidP="002641B0">
      <w:pPr>
        <w:pStyle w:val="a3"/>
        <w:ind w:firstLine="0"/>
        <w:jc w:val="center"/>
        <w:rPr>
          <w:b/>
        </w:rPr>
      </w:pPr>
      <w:r w:rsidRPr="00EF0687">
        <w:rPr>
          <w:b/>
        </w:rPr>
        <w:t xml:space="preserve">Особливості будови опису пам’яток історії та культури. </w:t>
      </w:r>
    </w:p>
    <w:p w:rsidR="002641B0" w:rsidRPr="00EF0687" w:rsidRDefault="002641B0" w:rsidP="002641B0">
      <w:pPr>
        <w:pStyle w:val="a3"/>
        <w:ind w:firstLine="0"/>
        <w:jc w:val="center"/>
        <w:rPr>
          <w:b/>
        </w:rPr>
      </w:pPr>
      <w:r w:rsidRPr="00EF0687">
        <w:rPr>
          <w:b/>
        </w:rPr>
        <w:t>Усний вибірковий переказ розповідного тексту з елементами опису пам</w:t>
      </w:r>
      <w:r w:rsidRPr="00EF0687">
        <w:rPr>
          <w:b/>
          <w:lang w:val="ru-RU"/>
        </w:rPr>
        <w:t>’</w:t>
      </w:r>
      <w:r w:rsidRPr="00EF0687">
        <w:rPr>
          <w:b/>
        </w:rPr>
        <w:t xml:space="preserve">ятки </w:t>
      </w:r>
    </w:p>
    <w:p w:rsidR="002641B0" w:rsidRDefault="002641B0" w:rsidP="002641B0">
      <w:pPr>
        <w:pStyle w:val="a3"/>
        <w:ind w:firstLine="0"/>
      </w:pPr>
      <w:r>
        <w:rPr>
          <w:b/>
        </w:rPr>
        <w:t xml:space="preserve">Мета: </w:t>
      </w:r>
      <w:r>
        <w:rPr>
          <w:bCs/>
        </w:rPr>
        <w:t>пояснити особливості будови опису пам’яток історії й культури; формувати  вміння визрізняти опис пам’ятки в тексті й усно переказувати його зі збереженням стильових вимог вихідного зразка; розвивати логічне й образне мислення, культуру усного мовлення, збагачувати й уточнювати словниковий запас учнів.</w:t>
      </w:r>
    </w:p>
    <w:p w:rsidR="002641B0" w:rsidRPr="00EF0687" w:rsidRDefault="002641B0" w:rsidP="002641B0">
      <w:pPr>
        <w:pStyle w:val="a3"/>
        <w:ind w:firstLine="0"/>
        <w:jc w:val="center"/>
        <w:rPr>
          <w:b/>
        </w:rPr>
      </w:pPr>
      <w:r w:rsidRPr="00EF0687">
        <w:rPr>
          <w:b/>
        </w:rPr>
        <w:t>Хід уроку</w:t>
      </w:r>
    </w:p>
    <w:p w:rsidR="002641B0" w:rsidRDefault="002641B0" w:rsidP="002641B0">
      <w:pPr>
        <w:pStyle w:val="a3"/>
        <w:ind w:firstLine="0"/>
        <w:jc w:val="left"/>
        <w:rPr>
          <w:i/>
          <w:iCs/>
        </w:rPr>
      </w:pPr>
    </w:p>
    <w:p w:rsidR="002641B0" w:rsidRPr="00EF0687" w:rsidRDefault="002641B0" w:rsidP="002641B0">
      <w:pPr>
        <w:pStyle w:val="a3"/>
        <w:ind w:firstLine="0"/>
        <w:jc w:val="left"/>
        <w:rPr>
          <w:b/>
          <w:iCs/>
        </w:rPr>
      </w:pPr>
      <w:r w:rsidRPr="00EF0687">
        <w:rPr>
          <w:b/>
          <w:iCs/>
        </w:rPr>
        <w:t>І. Підготовка до сприймання нового матеріалу.</w:t>
      </w:r>
    </w:p>
    <w:p w:rsidR="002641B0" w:rsidRDefault="002641B0" w:rsidP="002641B0">
      <w:pPr>
        <w:pStyle w:val="a3"/>
        <w:ind w:firstLine="0"/>
        <w:jc w:val="left"/>
        <w:rPr>
          <w:i/>
          <w:iCs/>
        </w:rPr>
      </w:pPr>
    </w:p>
    <w:p w:rsidR="002641B0" w:rsidRDefault="002641B0" w:rsidP="002641B0">
      <w:pPr>
        <w:pStyle w:val="a3"/>
        <w:ind w:firstLine="0"/>
      </w:pPr>
      <w:r w:rsidRPr="00EF0687">
        <w:rPr>
          <w:b/>
          <w:i/>
          <w:iCs/>
        </w:rPr>
        <w:t>* Прочитати.</w:t>
      </w:r>
      <w:r>
        <w:rPr>
          <w:i/>
          <w:iCs/>
        </w:rPr>
        <w:t xml:space="preserve"> </w:t>
      </w:r>
      <w:r>
        <w:t>Вказати опис місцевості. Чи можна вважати, що в уривку подано ще один опис – опис  давньої гравюри?  Чи є ця гравюра пам</w:t>
      </w:r>
      <w:r>
        <w:rPr>
          <w:lang w:val="ru-RU"/>
        </w:rPr>
        <w:t>’</w:t>
      </w:r>
      <w:r>
        <w:t>яткою історії й культури?  Як ви розумієте вираз “пам</w:t>
      </w:r>
      <w:r>
        <w:rPr>
          <w:lang w:val="ru-RU"/>
        </w:rPr>
        <w:t>’</w:t>
      </w:r>
      <w:r>
        <w:t>ятка історії та культури”?</w:t>
      </w:r>
    </w:p>
    <w:p w:rsidR="002641B0" w:rsidRDefault="002641B0" w:rsidP="002641B0">
      <w:pPr>
        <w:pStyle w:val="a3"/>
        <w:ind w:firstLine="0"/>
      </w:pPr>
    </w:p>
    <w:p w:rsidR="002641B0" w:rsidRDefault="002641B0" w:rsidP="002641B0">
      <w:pPr>
        <w:pStyle w:val="a3"/>
        <w:ind w:firstLine="540"/>
      </w:pPr>
      <w:r>
        <w:t xml:space="preserve">Загальний вигляд Чортомлицької Січі показано на одній вельми цікавій гравюрі. </w:t>
      </w:r>
    </w:p>
    <w:p w:rsidR="002641B0" w:rsidRDefault="002641B0" w:rsidP="002641B0">
      <w:pPr>
        <w:pStyle w:val="a3"/>
        <w:ind w:firstLine="540"/>
      </w:pPr>
      <w:r>
        <w:t>Вона виконана відомим гравером Х</w:t>
      </w:r>
      <w:r>
        <w:rPr>
          <w:lang w:val="en-US"/>
        </w:rPr>
        <w:t>V</w:t>
      </w:r>
      <w:r>
        <w:t xml:space="preserve">ІІ століття Інокентієм Щирським на полотні завдовжки  в 12 і завширшки  в 7,5 четвертей. Лицевий бік гравюри весь списаний ликами, розділеними на шість рядів.  В першому ряду зображена Богоматір, у другому – світлий князь Володимир: під ним – двоголовий орел. Обабіч Богоматері й Володимира – 12 фігур різних святих. У третьому ряду зображено місто  Київ, в четвертому зліва – намальовано будинок, у якому сидять запорожці поруч із турками чи татарами на спільній раді, посередині – група козаків, які списами розміряють землю, а з правого боку – Запорозька Січ з клубами диму над нею.  Січ оточена високим валом, на котрому стоять три гармати на колесах, за валом видніють шість куренів, серед яких височить маленька триглава церковця.  </w:t>
      </w:r>
    </w:p>
    <w:p w:rsidR="002641B0" w:rsidRDefault="002641B0" w:rsidP="002641B0">
      <w:pPr>
        <w:pStyle w:val="a3"/>
        <w:ind w:firstLine="540"/>
      </w:pPr>
      <w:r>
        <w:t xml:space="preserve">Нижче зображення Січі  йде останній ряд постатей -  чотирьох  візантійських імператорів  та двох російських царів – Івана й Петра. Думка, вкладена  майстром у гравюру, очевидна – він показав головні моменти  в історії Київської Русі у зв’язку з історією запорізьких козаків і зобразив сучасне йому  царське двовладдя в Росії, підкріпивши його прикладом Візантійської імперії. </w:t>
      </w:r>
    </w:p>
    <w:p w:rsidR="002641B0" w:rsidRDefault="002641B0" w:rsidP="002641B0">
      <w:pPr>
        <w:pStyle w:val="a3"/>
        <w:ind w:firstLine="0"/>
        <w:jc w:val="right"/>
      </w:pPr>
      <w:r>
        <w:t>За Д.Яворницьким.</w:t>
      </w:r>
    </w:p>
    <w:p w:rsidR="002641B0" w:rsidRDefault="002641B0" w:rsidP="002641B0">
      <w:pPr>
        <w:pStyle w:val="a3"/>
        <w:ind w:firstLine="0"/>
      </w:pPr>
      <w:r w:rsidRPr="00EF0687">
        <w:rPr>
          <w:b/>
        </w:rPr>
        <w:t>Словник.</w:t>
      </w:r>
      <w:r>
        <w:t xml:space="preserve"> </w:t>
      </w:r>
      <w:r>
        <w:rPr>
          <w:i/>
          <w:iCs/>
        </w:rPr>
        <w:t xml:space="preserve">Гравюра –  </w:t>
      </w:r>
      <w:r>
        <w:t xml:space="preserve">зображення, що є відбитком  з малюнка, виконаного  гравіюванням на дошці (друкарській формі). </w:t>
      </w:r>
      <w:r>
        <w:rPr>
          <w:i/>
          <w:iCs/>
        </w:rPr>
        <w:t xml:space="preserve"> Четверть - </w:t>
      </w:r>
      <w:r>
        <w:t xml:space="preserve"> старовинна міра довжини, що дорівнює  четвертій частині аршина (17,775 см).</w:t>
      </w:r>
    </w:p>
    <w:p w:rsidR="002641B0" w:rsidRDefault="002641B0" w:rsidP="002641B0">
      <w:pPr>
        <w:pStyle w:val="a3"/>
        <w:ind w:firstLine="0"/>
        <w:jc w:val="left"/>
      </w:pPr>
    </w:p>
    <w:p w:rsidR="002641B0" w:rsidRDefault="002641B0" w:rsidP="002641B0">
      <w:pPr>
        <w:pStyle w:val="a3"/>
        <w:ind w:firstLine="0"/>
      </w:pPr>
      <w:r w:rsidRPr="00EF0687">
        <w:rPr>
          <w:b/>
          <w:i/>
          <w:iCs/>
        </w:rPr>
        <w:t>* Прочитати (прослухати), з</w:t>
      </w:r>
      <w:r w:rsidRPr="00EF0687">
        <w:rPr>
          <w:b/>
          <w:i/>
          <w:iCs/>
          <w:lang w:val="ru-RU"/>
        </w:rPr>
        <w:t>’</w:t>
      </w:r>
      <w:r w:rsidRPr="00EF0687">
        <w:rPr>
          <w:b/>
          <w:i/>
          <w:iCs/>
        </w:rPr>
        <w:t xml:space="preserve">ясувати стиль  кожного  з  висловлювань. </w:t>
      </w:r>
      <w:r w:rsidRPr="00EF0687">
        <w:rPr>
          <w:b/>
        </w:rPr>
        <w:t xml:space="preserve"> </w:t>
      </w:r>
      <w:r>
        <w:t>Назвати відомі вам пам</w:t>
      </w:r>
      <w:r>
        <w:rPr>
          <w:lang w:val="ru-RU"/>
        </w:rPr>
        <w:t>’</w:t>
      </w:r>
      <w:r>
        <w:t>ятки історії та культури.</w:t>
      </w:r>
    </w:p>
    <w:p w:rsidR="002641B0" w:rsidRDefault="002641B0" w:rsidP="002641B0">
      <w:pPr>
        <w:pStyle w:val="a3"/>
        <w:ind w:firstLine="0"/>
      </w:pPr>
    </w:p>
    <w:p w:rsidR="002641B0" w:rsidRDefault="002641B0" w:rsidP="002641B0">
      <w:pPr>
        <w:pStyle w:val="a3"/>
        <w:ind w:firstLine="540"/>
      </w:pPr>
      <w:r>
        <w:lastRenderedPageBreak/>
        <w:t>1. Культурна спадщина – сукупність успадкованих людством від попередніх поколінь об</w:t>
      </w:r>
      <w:r>
        <w:rPr>
          <w:lang w:val="ru-RU"/>
        </w:rPr>
        <w:t>’</w:t>
      </w:r>
      <w:r>
        <w:t>єктів культурної спадщини.</w:t>
      </w:r>
    </w:p>
    <w:p w:rsidR="002641B0" w:rsidRDefault="002641B0" w:rsidP="002641B0">
      <w:pPr>
        <w:pStyle w:val="a3"/>
        <w:ind w:firstLine="540"/>
      </w:pPr>
      <w:r>
        <w:t>Об’єкт культурної спадщини – місце, споруда (витвір), комплекс (ансамбль), їхні частини, пов’язані з ними території чи водні об’єкти, інші природні або створені людиною об’єкти незалежно від стану збереженості, що донесли до нашого часу  цінність з антропологічного, археологічного, естетичного, етнографічного, історичного, мистецького, наукового чи художнього погляду і зберегли свою автентичність.</w:t>
      </w:r>
    </w:p>
    <w:p w:rsidR="002641B0" w:rsidRDefault="002641B0" w:rsidP="002641B0">
      <w:pPr>
        <w:pStyle w:val="a3"/>
        <w:ind w:firstLine="540"/>
      </w:pPr>
      <w:r>
        <w:t>Пам</w:t>
      </w:r>
      <w:r>
        <w:rPr>
          <w:lang w:val="ru-RU"/>
        </w:rPr>
        <w:t>’</w:t>
      </w:r>
      <w:r>
        <w:t>ятка – об</w:t>
      </w:r>
      <w:r>
        <w:rPr>
          <w:lang w:val="ru-RU"/>
        </w:rPr>
        <w:t>’</w:t>
      </w:r>
      <w:r>
        <w:t>єкт культурної спадщини національного або місцевого значення, який занесено до Державного реєстру нерухомих пам</w:t>
      </w:r>
      <w:r>
        <w:rPr>
          <w:lang w:val="ru-RU"/>
        </w:rPr>
        <w:t>’</w:t>
      </w:r>
      <w:r>
        <w:t>яток України.</w:t>
      </w:r>
    </w:p>
    <w:p w:rsidR="002641B0" w:rsidRDefault="002641B0" w:rsidP="002641B0">
      <w:pPr>
        <w:pStyle w:val="a3"/>
        <w:ind w:firstLine="540"/>
        <w:jc w:val="right"/>
      </w:pPr>
      <w:r>
        <w:t xml:space="preserve">Із  Закону України “Про охорону </w:t>
      </w:r>
    </w:p>
    <w:p w:rsidR="002641B0" w:rsidRDefault="002641B0" w:rsidP="002641B0">
      <w:pPr>
        <w:pStyle w:val="a3"/>
        <w:ind w:firstLine="540"/>
        <w:jc w:val="right"/>
      </w:pPr>
      <w:r>
        <w:t xml:space="preserve">культурної спадщини” </w:t>
      </w:r>
    </w:p>
    <w:p w:rsidR="002641B0" w:rsidRDefault="002641B0" w:rsidP="002641B0">
      <w:pPr>
        <w:pStyle w:val="a3"/>
        <w:ind w:firstLine="540"/>
        <w:jc w:val="right"/>
      </w:pPr>
      <w:r>
        <w:t>від 8 червня 2000 р.</w:t>
      </w:r>
    </w:p>
    <w:p w:rsidR="002641B0" w:rsidRDefault="002641B0" w:rsidP="002641B0">
      <w:pPr>
        <w:pStyle w:val="a3"/>
        <w:ind w:firstLine="540"/>
      </w:pPr>
      <w:r>
        <w:t>2.</w:t>
      </w:r>
      <w:r>
        <w:rPr>
          <w:b/>
        </w:rPr>
        <w:t xml:space="preserve"> ПАМ</w:t>
      </w:r>
      <w:r>
        <w:rPr>
          <w:b/>
          <w:lang w:val="en-US"/>
        </w:rPr>
        <w:t>’</w:t>
      </w:r>
      <w:r>
        <w:rPr>
          <w:b/>
        </w:rPr>
        <w:t xml:space="preserve">ЯТКА </w:t>
      </w:r>
      <w:r>
        <w:t xml:space="preserve"> -  1. Предмет, що служить нагадуванням про  кого-, що-небудь // Те, що служить наочним свідоцтвом чиєї-небудь справи, праці і т.ін.. 2. Предмет матеріальної культури минулого. </w:t>
      </w:r>
      <w:r>
        <w:rPr>
          <w:b/>
        </w:rPr>
        <w:t>П. історична</w:t>
      </w:r>
      <w:r>
        <w:t xml:space="preserve"> -  залишок минулого, що є об</w:t>
      </w:r>
      <w:r>
        <w:rPr>
          <w:lang w:val="ru-RU"/>
        </w:rPr>
        <w:t>’</w:t>
      </w:r>
      <w:r>
        <w:t>єктом ви</w:t>
      </w:r>
      <w:r>
        <w:rPr>
          <w:lang w:val="ru-RU"/>
        </w:rPr>
        <w:t>в</w:t>
      </w:r>
      <w:r>
        <w:t>чення історичної науки.</w:t>
      </w:r>
    </w:p>
    <w:p w:rsidR="002641B0" w:rsidRDefault="002641B0" w:rsidP="002641B0">
      <w:pPr>
        <w:pStyle w:val="a3"/>
        <w:ind w:firstLine="540"/>
        <w:jc w:val="right"/>
      </w:pPr>
      <w:r>
        <w:t>З тлумачного словника.</w:t>
      </w:r>
    </w:p>
    <w:p w:rsidR="002641B0" w:rsidRDefault="002641B0" w:rsidP="002641B0">
      <w:pPr>
        <w:pStyle w:val="a3"/>
        <w:ind w:firstLine="0"/>
      </w:pPr>
      <w:r>
        <w:t xml:space="preserve">Словник. </w:t>
      </w:r>
      <w:r>
        <w:rPr>
          <w:i/>
        </w:rPr>
        <w:t>Антропологія</w:t>
      </w:r>
      <w:r>
        <w:t xml:space="preserve"> – наука про походження й розвиток людини, утворення рас.  </w:t>
      </w:r>
      <w:r>
        <w:rPr>
          <w:i/>
        </w:rPr>
        <w:t>Археологія</w:t>
      </w:r>
      <w:r>
        <w:t xml:space="preserve"> –  галузь історичної науки, що вивчає  історичне минуле людського суспільства на основі  речових пам’яток (місць поселення, поховання, решток житла, предметів побуту, знарядь праці, зброї тощо). </w:t>
      </w:r>
      <w:r>
        <w:rPr>
          <w:i/>
        </w:rPr>
        <w:t>Естетика</w:t>
      </w:r>
      <w:r>
        <w:t xml:space="preserve"> –  наука про прекрасне і його роль в житті суспільства.  </w:t>
      </w:r>
      <w:r>
        <w:rPr>
          <w:i/>
        </w:rPr>
        <w:t>Етнографія</w:t>
      </w:r>
      <w:r>
        <w:t xml:space="preserve"> –  галузь історичної науки, яка вивчає культуру й побут народів світу, їх походження, розселення, культурно-побутові взаємозв’язки. </w:t>
      </w:r>
      <w:r>
        <w:rPr>
          <w:i/>
        </w:rPr>
        <w:t>Автентичність</w:t>
      </w:r>
      <w:r>
        <w:t xml:space="preserve"> – дійсність, справжність</w:t>
      </w:r>
    </w:p>
    <w:p w:rsidR="002641B0" w:rsidRDefault="002641B0" w:rsidP="002641B0">
      <w:pPr>
        <w:pStyle w:val="a3"/>
        <w:ind w:firstLine="0"/>
        <w:jc w:val="left"/>
        <w:rPr>
          <w:i/>
          <w:iCs/>
        </w:rPr>
      </w:pPr>
    </w:p>
    <w:p w:rsidR="002641B0" w:rsidRPr="00EF0687" w:rsidRDefault="002641B0" w:rsidP="002641B0">
      <w:pPr>
        <w:pStyle w:val="a3"/>
        <w:ind w:firstLine="0"/>
        <w:jc w:val="left"/>
        <w:rPr>
          <w:b/>
          <w:iCs/>
        </w:rPr>
      </w:pPr>
      <w:r w:rsidRPr="00EF0687">
        <w:rPr>
          <w:b/>
          <w:iCs/>
        </w:rPr>
        <w:t>ІІ. Повідомлення мети і завдань уроку. Мотивація навчання.</w:t>
      </w:r>
    </w:p>
    <w:p w:rsidR="002641B0" w:rsidRPr="00EF0687" w:rsidRDefault="002641B0" w:rsidP="002641B0">
      <w:pPr>
        <w:pStyle w:val="a3"/>
        <w:ind w:firstLine="0"/>
        <w:jc w:val="left"/>
        <w:rPr>
          <w:b/>
          <w:iCs/>
        </w:rPr>
      </w:pPr>
    </w:p>
    <w:p w:rsidR="002641B0" w:rsidRPr="00EF0687" w:rsidRDefault="002641B0" w:rsidP="002641B0">
      <w:pPr>
        <w:pStyle w:val="a3"/>
        <w:ind w:firstLine="0"/>
        <w:jc w:val="left"/>
        <w:rPr>
          <w:b/>
          <w:iCs/>
        </w:rPr>
      </w:pPr>
      <w:r w:rsidRPr="00EF0687">
        <w:rPr>
          <w:b/>
          <w:iCs/>
        </w:rPr>
        <w:t>ІІІ. Вивчення нового матеріалу.</w:t>
      </w:r>
    </w:p>
    <w:p w:rsidR="002641B0" w:rsidRPr="00EF0687" w:rsidRDefault="002641B0" w:rsidP="002641B0">
      <w:pPr>
        <w:pStyle w:val="a3"/>
        <w:ind w:firstLine="0"/>
        <w:jc w:val="left"/>
        <w:rPr>
          <w:b/>
          <w:i/>
          <w:iCs/>
        </w:rPr>
      </w:pPr>
    </w:p>
    <w:p w:rsidR="002641B0" w:rsidRPr="00EF0687" w:rsidRDefault="002641B0" w:rsidP="002641B0">
      <w:pPr>
        <w:pStyle w:val="a3"/>
        <w:ind w:firstLine="0"/>
        <w:jc w:val="left"/>
        <w:rPr>
          <w:b/>
          <w:i/>
          <w:iCs/>
        </w:rPr>
      </w:pPr>
      <w:r w:rsidRPr="00EF0687">
        <w:rPr>
          <w:b/>
          <w:i/>
          <w:iCs/>
        </w:rPr>
        <w:t>*Пояснення вчителя.</w:t>
      </w:r>
    </w:p>
    <w:p w:rsidR="002641B0" w:rsidRDefault="002641B0" w:rsidP="002641B0">
      <w:pPr>
        <w:pStyle w:val="a3"/>
        <w:jc w:val="left"/>
        <w:rPr>
          <w:i/>
          <w:iCs/>
        </w:rPr>
      </w:pPr>
    </w:p>
    <w:p w:rsidR="002641B0" w:rsidRDefault="002641B0" w:rsidP="002641B0">
      <w:pPr>
        <w:pStyle w:val="a3"/>
        <w:ind w:firstLine="540"/>
      </w:pPr>
      <w:r>
        <w:t xml:space="preserve">Пам’ятка – це предмет матеріальної культури минулого, що зберігся. Пам’ятки існують рухомі (твори станкового живопису й скульптури, ювелірні вироби, предмети побуту: меблі, обяг, посуд тощо)  та нерухомі, тобто постійно  закріплені за одним місцем:  будівлі,  твори монументального мистецтва (настінний розпис, мозаїка, пам’ятники).  </w:t>
      </w:r>
    </w:p>
    <w:p w:rsidR="002641B0" w:rsidRDefault="002641B0" w:rsidP="002641B0">
      <w:pPr>
        <w:pStyle w:val="a3"/>
        <w:ind w:firstLine="540"/>
      </w:pPr>
      <w:r>
        <w:t>У реченнях  опису  пам</w:t>
      </w:r>
      <w:r>
        <w:rPr>
          <w:lang w:val="ru-RU"/>
        </w:rPr>
        <w:t>’</w:t>
      </w:r>
      <w:r>
        <w:t>ятки (предмета) “даним” є назва предмета чи його частин, “новим” – ознаки предмета.</w:t>
      </w:r>
    </w:p>
    <w:p w:rsidR="002641B0" w:rsidRDefault="002641B0" w:rsidP="002641B0">
      <w:pPr>
        <w:pStyle w:val="a3"/>
        <w:ind w:firstLine="540"/>
      </w:pPr>
      <w:r>
        <w:t>Якщо пам’ятка  історії й культури є  архітектурним комплексом (ансамблем), її опис є органічним поєднанням опису окремих будівель (церкви, каплиці, дзвіниці, трапезної, муру, брами тощо) та опису місцевості, ці споруди розташовані.</w:t>
      </w:r>
    </w:p>
    <w:p w:rsidR="002641B0" w:rsidRPr="00EF0687" w:rsidRDefault="002641B0" w:rsidP="002641B0">
      <w:pPr>
        <w:pStyle w:val="a3"/>
        <w:ind w:firstLine="0"/>
        <w:rPr>
          <w:b/>
          <w:iCs/>
        </w:rPr>
      </w:pPr>
    </w:p>
    <w:p w:rsidR="002641B0" w:rsidRPr="00EF0687" w:rsidRDefault="002641B0" w:rsidP="002641B0">
      <w:pPr>
        <w:pStyle w:val="a3"/>
        <w:ind w:firstLine="0"/>
        <w:jc w:val="left"/>
        <w:rPr>
          <w:b/>
          <w:iCs/>
        </w:rPr>
      </w:pPr>
      <w:r w:rsidRPr="00EF0687">
        <w:rPr>
          <w:b/>
          <w:iCs/>
        </w:rPr>
        <w:t>І</w:t>
      </w:r>
      <w:r>
        <w:rPr>
          <w:b/>
          <w:iCs/>
          <w:lang w:val="en-US"/>
        </w:rPr>
        <w:t>V</w:t>
      </w:r>
      <w:r w:rsidRPr="00EF0687">
        <w:rPr>
          <w:b/>
          <w:iCs/>
        </w:rPr>
        <w:t>. Виконання  вправ на  закріплення вивченого.</w:t>
      </w:r>
    </w:p>
    <w:p w:rsidR="002641B0" w:rsidRDefault="002641B0" w:rsidP="002641B0">
      <w:pPr>
        <w:pStyle w:val="a3"/>
        <w:jc w:val="left"/>
        <w:rPr>
          <w:i/>
          <w:iCs/>
        </w:rPr>
      </w:pPr>
    </w:p>
    <w:p w:rsidR="002641B0" w:rsidRDefault="002641B0" w:rsidP="002641B0">
      <w:pPr>
        <w:pStyle w:val="a3"/>
        <w:ind w:firstLine="0"/>
        <w:rPr>
          <w:i/>
          <w:iCs/>
        </w:rPr>
      </w:pPr>
      <w:r>
        <w:t xml:space="preserve">*  </w:t>
      </w:r>
      <w:r w:rsidRPr="00EF0687">
        <w:rPr>
          <w:b/>
          <w:i/>
        </w:rPr>
        <w:t>Прочитати. Чи можна вважати уривок поєднанням розповіді про пам</w:t>
      </w:r>
      <w:r w:rsidRPr="00EF0687">
        <w:rPr>
          <w:b/>
          <w:i/>
          <w:lang w:val="ru-RU"/>
        </w:rPr>
        <w:t>’</w:t>
      </w:r>
      <w:r w:rsidRPr="00EF0687">
        <w:rPr>
          <w:b/>
          <w:i/>
        </w:rPr>
        <w:t>ятку з описом пам</w:t>
      </w:r>
      <w:r w:rsidRPr="00EF0687">
        <w:rPr>
          <w:b/>
          <w:i/>
          <w:lang w:val="ru-RU"/>
        </w:rPr>
        <w:t>’</w:t>
      </w:r>
      <w:r w:rsidRPr="00EF0687">
        <w:rPr>
          <w:b/>
          <w:i/>
        </w:rPr>
        <w:t>ятки історії й культури?</w:t>
      </w:r>
      <w:r>
        <w:t xml:space="preserve"> Прочитати фрагмент-розповідь про історію  пам</w:t>
      </w:r>
      <w:r>
        <w:rPr>
          <w:lang w:val="ru-RU"/>
        </w:rPr>
        <w:t>’</w:t>
      </w:r>
      <w:r>
        <w:t>ятки та фрагмент-опис пам</w:t>
      </w:r>
      <w:r>
        <w:rPr>
          <w:lang w:val="ru-RU"/>
        </w:rPr>
        <w:t>’</w:t>
      </w:r>
      <w:r>
        <w:t>ятки. Вказати фрагмент, що становить собою оцінку пам</w:t>
      </w:r>
      <w:r>
        <w:rPr>
          <w:lang w:val="ru-RU"/>
        </w:rPr>
        <w:t>’</w:t>
      </w:r>
      <w:r>
        <w:t>ятки. Визначити стиль уривка, свою думку обгрунтувати.</w:t>
      </w:r>
    </w:p>
    <w:p w:rsidR="002641B0" w:rsidRDefault="002641B0" w:rsidP="002641B0">
      <w:pPr>
        <w:pStyle w:val="a3"/>
        <w:ind w:firstLine="0"/>
        <w:jc w:val="center"/>
      </w:pPr>
    </w:p>
    <w:p w:rsidR="002641B0" w:rsidRDefault="002641B0" w:rsidP="002641B0">
      <w:pPr>
        <w:pStyle w:val="a3"/>
        <w:ind w:firstLine="540"/>
      </w:pPr>
      <w:r>
        <w:t>Траянову колону  встановлено 113 року нашої ери  в Римі  Вона увічнювала могутнього імператора й проведену ним  на початку ІІ століття нашої ери воєнну кампанію проти Дакії – країни, що обіймала територію між Дунаєм і Прутом, загрожуючи  римським володінням на південь від Дунаю. Рим мав виплачувати дакам  щорічну данину. Внаслідок згаданої кампанії, відомої у світовій історії як Траянові війни, Дакію було підкорено, і кордони могутньої Римської імперії сягнули далеко на північний схід.</w:t>
      </w:r>
    </w:p>
    <w:p w:rsidR="002641B0" w:rsidRDefault="002641B0" w:rsidP="002641B0">
      <w:pPr>
        <w:pStyle w:val="a3"/>
        <w:ind w:firstLine="540"/>
      </w:pPr>
      <w:r>
        <w:t>Первісно колону  було увінчано  бронзовим орлом. Згодом орла було замінено статуєю Траяна, а в Х</w:t>
      </w:r>
      <w:r>
        <w:rPr>
          <w:lang w:val="en-US"/>
        </w:rPr>
        <w:t>V</w:t>
      </w:r>
      <w:r>
        <w:t xml:space="preserve"> столітті – статуєю Апостола Петра. Колона суцільно вкрита скульптурними рельєфами. Усього рельєфів 155. На них представлено найважливіші  події військових походів Траяна 101-102  та 105-106 років.  </w:t>
      </w:r>
    </w:p>
    <w:p w:rsidR="002641B0" w:rsidRDefault="002641B0" w:rsidP="002641B0">
      <w:pPr>
        <w:pStyle w:val="a3"/>
        <w:ind w:firstLine="540"/>
      </w:pPr>
      <w:r>
        <w:t>Рельєфи виконані надзвичайно майстерно. Колона справляє враження урочистої величі.</w:t>
      </w:r>
    </w:p>
    <w:p w:rsidR="002641B0" w:rsidRDefault="002641B0" w:rsidP="002641B0">
      <w:pPr>
        <w:pStyle w:val="a3"/>
        <w:ind w:firstLine="540"/>
        <w:jc w:val="right"/>
      </w:pPr>
      <w:r>
        <w:t>З журналу.</w:t>
      </w:r>
    </w:p>
    <w:p w:rsidR="002641B0" w:rsidRDefault="002641B0" w:rsidP="002641B0">
      <w:pPr>
        <w:pStyle w:val="a3"/>
        <w:ind w:firstLine="0"/>
      </w:pPr>
      <w:r w:rsidRPr="00EF0687">
        <w:rPr>
          <w:b/>
        </w:rPr>
        <w:t>Словник.</w:t>
      </w:r>
      <w:r>
        <w:t xml:space="preserve"> </w:t>
      </w:r>
      <w:r>
        <w:rPr>
          <w:i/>
          <w:iCs/>
        </w:rPr>
        <w:t xml:space="preserve">Рельєф – </w:t>
      </w:r>
      <w:r>
        <w:t>опукле скульптурне зображення  на площині.</w:t>
      </w:r>
    </w:p>
    <w:p w:rsidR="002641B0" w:rsidRDefault="002641B0" w:rsidP="002641B0">
      <w:pPr>
        <w:pStyle w:val="a3"/>
        <w:ind w:firstLine="0"/>
      </w:pPr>
    </w:p>
    <w:p w:rsidR="002641B0" w:rsidRDefault="002641B0" w:rsidP="002641B0">
      <w:pPr>
        <w:pStyle w:val="a3"/>
        <w:ind w:firstLine="0"/>
      </w:pPr>
      <w:r w:rsidRPr="00EF0687">
        <w:rPr>
          <w:b/>
          <w:i/>
        </w:rPr>
        <w:t>* Прочитати. З</w:t>
      </w:r>
      <w:r w:rsidRPr="00EF0687">
        <w:rPr>
          <w:b/>
          <w:i/>
          <w:lang w:val="ru-RU"/>
        </w:rPr>
        <w:t>’</w:t>
      </w:r>
      <w:r w:rsidRPr="00EF0687">
        <w:rPr>
          <w:b/>
          <w:i/>
        </w:rPr>
        <w:t>ясувати пожднані в уривку типи мовлення.</w:t>
      </w:r>
      <w:r>
        <w:t xml:space="preserve"> У реченнях опису пам</w:t>
      </w:r>
      <w:r>
        <w:rPr>
          <w:lang w:val="ru-RU"/>
        </w:rPr>
        <w:t>’</w:t>
      </w:r>
      <w:r>
        <w:t>ятки вказати “дане” й “нове”. З</w:t>
      </w:r>
      <w:r>
        <w:rPr>
          <w:lang w:val="ru-RU"/>
        </w:rPr>
        <w:t>’</w:t>
      </w:r>
      <w:r>
        <w:t>ясувати стиль уривка.</w:t>
      </w:r>
    </w:p>
    <w:p w:rsidR="002641B0" w:rsidRDefault="002641B0" w:rsidP="002641B0">
      <w:pPr>
        <w:pStyle w:val="a3"/>
        <w:ind w:firstLine="0"/>
        <w:jc w:val="center"/>
      </w:pPr>
    </w:p>
    <w:p w:rsidR="002641B0" w:rsidRDefault="002641B0" w:rsidP="002641B0">
      <w:pPr>
        <w:pStyle w:val="a3"/>
      </w:pPr>
      <w:r>
        <w:t xml:space="preserve">Бунчук -  проста, помальована начорно палиця завдовжки  чотири з половиною аршини. На її верхньому кінці насаджено мідну кулю. Під кулею вставлено волосся з кінського хвоста з чотирма чи шістьма косами поверх волосся. </w:t>
      </w:r>
    </w:p>
    <w:p w:rsidR="002641B0" w:rsidRDefault="002641B0" w:rsidP="002641B0">
      <w:pPr>
        <w:pStyle w:val="a3"/>
      </w:pPr>
      <w:r>
        <w:t>Бунчук – клейнод, що належав кошовому отаманові, хоч носив його бунчужний, він же бунчуковий товариш, який  під час походу тримав його над головою кошового.</w:t>
      </w:r>
    </w:p>
    <w:p w:rsidR="002641B0" w:rsidRDefault="002641B0" w:rsidP="002641B0">
      <w:pPr>
        <w:pStyle w:val="a3"/>
        <w:jc w:val="right"/>
      </w:pPr>
      <w:r>
        <w:t>За Д.Яворницьким.</w:t>
      </w:r>
    </w:p>
    <w:p w:rsidR="002641B0" w:rsidRDefault="002641B0" w:rsidP="002641B0">
      <w:pPr>
        <w:pStyle w:val="3"/>
        <w:jc w:val="both"/>
      </w:pPr>
      <w:r w:rsidRPr="00EF0687">
        <w:rPr>
          <w:b/>
          <w:iCs/>
        </w:rPr>
        <w:t>Словник</w:t>
      </w:r>
      <w:r>
        <w:rPr>
          <w:iCs/>
        </w:rPr>
        <w:t>.</w:t>
      </w:r>
      <w:r>
        <w:rPr>
          <w:i/>
          <w:iCs/>
        </w:rPr>
        <w:t xml:space="preserve"> Аршин – </w:t>
      </w:r>
      <w:r>
        <w:t>давня міра довжини (0,711 м).</w:t>
      </w:r>
      <w:r>
        <w:rPr>
          <w:i/>
          <w:iCs/>
        </w:rPr>
        <w:t xml:space="preserve"> Клейнод - </w:t>
      </w:r>
      <w:r>
        <w:t xml:space="preserve"> вйськова ознака, символ влади, що надавався козацькій старшині відповідно до посади.</w:t>
      </w:r>
    </w:p>
    <w:p w:rsidR="002641B0" w:rsidRDefault="002641B0" w:rsidP="002641B0">
      <w:pPr>
        <w:pStyle w:val="3"/>
        <w:jc w:val="both"/>
        <w:rPr>
          <w:i/>
        </w:rPr>
      </w:pPr>
    </w:p>
    <w:p w:rsidR="002641B0" w:rsidRPr="00EF0687" w:rsidRDefault="002641B0" w:rsidP="002641B0">
      <w:pPr>
        <w:pStyle w:val="3"/>
        <w:jc w:val="both"/>
        <w:rPr>
          <w:b/>
        </w:rPr>
      </w:pPr>
      <w:r w:rsidRPr="00EF0687">
        <w:rPr>
          <w:b/>
          <w:lang w:val="en-US"/>
        </w:rPr>
        <w:t>V</w:t>
      </w:r>
      <w:r w:rsidRPr="00EF0687">
        <w:rPr>
          <w:b/>
        </w:rPr>
        <w:t>. Підготовка до роботи над  письмовим  вибірковим  переказом.</w:t>
      </w:r>
    </w:p>
    <w:p w:rsidR="002641B0" w:rsidRDefault="002641B0" w:rsidP="002641B0">
      <w:pPr>
        <w:pStyle w:val="3"/>
        <w:jc w:val="both"/>
        <w:rPr>
          <w:i/>
        </w:rPr>
      </w:pPr>
    </w:p>
    <w:p w:rsidR="002641B0" w:rsidRDefault="002641B0" w:rsidP="002641B0">
      <w:pPr>
        <w:pStyle w:val="3"/>
        <w:jc w:val="both"/>
        <w:rPr>
          <w:i/>
        </w:rPr>
      </w:pPr>
      <w:r>
        <w:rPr>
          <w:i/>
        </w:rPr>
        <w:t>* Читання тесту вчителем або учнями.</w:t>
      </w:r>
    </w:p>
    <w:p w:rsidR="002641B0" w:rsidRDefault="002641B0" w:rsidP="002641B0">
      <w:pPr>
        <w:pStyle w:val="3"/>
        <w:jc w:val="both"/>
      </w:pPr>
    </w:p>
    <w:p w:rsidR="002641B0" w:rsidRDefault="002641B0" w:rsidP="002641B0">
      <w:pPr>
        <w:pStyle w:val="3"/>
        <w:jc w:val="both"/>
        <w:rPr>
          <w:i/>
        </w:rPr>
      </w:pPr>
      <w:r>
        <w:rPr>
          <w:i/>
        </w:rPr>
        <w:t>*З</w:t>
      </w:r>
      <w:r>
        <w:rPr>
          <w:i/>
          <w:lang w:val="ru-RU"/>
        </w:rPr>
        <w:t>’</w:t>
      </w:r>
      <w:r>
        <w:rPr>
          <w:i/>
        </w:rPr>
        <w:t>ясування значення вжитих у тексті переказу  слів, які перебувають у пасивному словнику учнів.</w:t>
      </w:r>
    </w:p>
    <w:p w:rsidR="002641B0" w:rsidRDefault="002641B0" w:rsidP="002641B0">
      <w:pPr>
        <w:pStyle w:val="3"/>
        <w:jc w:val="both"/>
        <w:rPr>
          <w:i/>
        </w:rPr>
      </w:pPr>
    </w:p>
    <w:p w:rsidR="002641B0" w:rsidRDefault="002641B0" w:rsidP="002641B0">
      <w:pPr>
        <w:pStyle w:val="3"/>
        <w:jc w:val="both"/>
        <w:rPr>
          <w:i/>
        </w:rPr>
      </w:pPr>
      <w:r>
        <w:rPr>
          <w:i/>
        </w:rPr>
        <w:t xml:space="preserve">*Визначення теми і головної думки тексту. </w:t>
      </w:r>
    </w:p>
    <w:p w:rsidR="002641B0" w:rsidRDefault="002641B0" w:rsidP="002641B0">
      <w:pPr>
        <w:pStyle w:val="3"/>
        <w:jc w:val="both"/>
        <w:rPr>
          <w:i/>
        </w:rPr>
      </w:pPr>
    </w:p>
    <w:p w:rsidR="002641B0" w:rsidRDefault="002641B0" w:rsidP="002641B0">
      <w:pPr>
        <w:pStyle w:val="3"/>
        <w:jc w:val="both"/>
        <w:rPr>
          <w:i/>
        </w:rPr>
      </w:pPr>
      <w:r>
        <w:rPr>
          <w:i/>
        </w:rPr>
        <w:t>*Визначення стилю тексту. З</w:t>
      </w:r>
      <w:r>
        <w:rPr>
          <w:i/>
          <w:lang w:val="ru-RU"/>
        </w:rPr>
        <w:t>’</w:t>
      </w:r>
      <w:r>
        <w:rPr>
          <w:i/>
        </w:rPr>
        <w:t>ясування покладеного в його основу типу мовлення та допоміжних типів мовлення.</w:t>
      </w:r>
    </w:p>
    <w:p w:rsidR="002641B0" w:rsidRDefault="002641B0" w:rsidP="002641B0">
      <w:pPr>
        <w:pStyle w:val="3"/>
        <w:jc w:val="both"/>
        <w:rPr>
          <w:i/>
        </w:rPr>
      </w:pPr>
    </w:p>
    <w:p w:rsidR="002641B0" w:rsidRDefault="002641B0" w:rsidP="002641B0">
      <w:pPr>
        <w:pStyle w:val="3"/>
        <w:jc w:val="both"/>
        <w:rPr>
          <w:i/>
        </w:rPr>
      </w:pPr>
      <w:r>
        <w:rPr>
          <w:i/>
        </w:rPr>
        <w:t>*Колективне складання плану вибіркового  переказу тексту (фрагменту, що є описом  пам</w:t>
      </w:r>
      <w:r>
        <w:rPr>
          <w:i/>
          <w:lang w:val="ru-RU"/>
        </w:rPr>
        <w:t>’</w:t>
      </w:r>
      <w:r>
        <w:rPr>
          <w:i/>
        </w:rPr>
        <w:t>ятки історії та культури).</w:t>
      </w:r>
    </w:p>
    <w:p w:rsidR="002641B0" w:rsidRDefault="002641B0" w:rsidP="002641B0">
      <w:pPr>
        <w:pStyle w:val="3"/>
        <w:jc w:val="both"/>
        <w:rPr>
          <w:i/>
        </w:rPr>
      </w:pPr>
    </w:p>
    <w:p w:rsidR="002641B0" w:rsidRDefault="002641B0" w:rsidP="002641B0">
      <w:pPr>
        <w:pStyle w:val="3"/>
        <w:rPr>
          <w:i/>
        </w:rPr>
      </w:pPr>
      <w:r>
        <w:rPr>
          <w:i/>
        </w:rPr>
        <w:t>*Повторне читання вчителем тексту (якщо у цьому є потреба).</w:t>
      </w:r>
    </w:p>
    <w:p w:rsidR="002641B0" w:rsidRDefault="002641B0" w:rsidP="002641B0">
      <w:pPr>
        <w:pStyle w:val="3"/>
        <w:rPr>
          <w:i/>
        </w:rPr>
      </w:pPr>
    </w:p>
    <w:p w:rsidR="002641B0" w:rsidRDefault="002641B0" w:rsidP="002641B0">
      <w:pPr>
        <w:pStyle w:val="3"/>
        <w:jc w:val="both"/>
        <w:rPr>
          <w:i/>
        </w:rPr>
      </w:pPr>
      <w:r>
        <w:rPr>
          <w:i/>
        </w:rPr>
        <w:t>* Усне переказування опису  пам</w:t>
      </w:r>
      <w:r>
        <w:rPr>
          <w:i/>
          <w:lang w:val="ru-RU"/>
        </w:rPr>
        <w:t>’</w:t>
      </w:r>
      <w:r>
        <w:rPr>
          <w:i/>
        </w:rPr>
        <w:t>ятки  за складеним планом.</w:t>
      </w:r>
    </w:p>
    <w:p w:rsidR="002641B0" w:rsidRDefault="002641B0" w:rsidP="002641B0">
      <w:pPr>
        <w:pStyle w:val="3"/>
      </w:pPr>
    </w:p>
    <w:p w:rsidR="002641B0" w:rsidRPr="00EF0687" w:rsidRDefault="002641B0" w:rsidP="002641B0">
      <w:pPr>
        <w:pStyle w:val="3"/>
        <w:rPr>
          <w:b/>
        </w:rPr>
      </w:pPr>
      <w:r w:rsidRPr="00EF0687">
        <w:rPr>
          <w:b/>
          <w:lang w:val="en-US"/>
        </w:rPr>
        <w:t>V</w:t>
      </w:r>
      <w:r>
        <w:rPr>
          <w:b/>
        </w:rPr>
        <w:t>І. Підбитт</w:t>
      </w:r>
      <w:r w:rsidRPr="00EF0687">
        <w:rPr>
          <w:b/>
        </w:rPr>
        <w:t>я підсумків уроку.</w:t>
      </w:r>
    </w:p>
    <w:p w:rsidR="002641B0" w:rsidRPr="00EF0687" w:rsidRDefault="002641B0" w:rsidP="002641B0">
      <w:pPr>
        <w:pStyle w:val="3"/>
        <w:rPr>
          <w:b/>
        </w:rPr>
      </w:pPr>
    </w:p>
    <w:p w:rsidR="002641B0" w:rsidRDefault="002641B0" w:rsidP="002641B0">
      <w:pPr>
        <w:jc w:val="both"/>
        <w:rPr>
          <w:sz w:val="28"/>
          <w:lang w:val="uk-UA"/>
        </w:rPr>
      </w:pPr>
      <w:r w:rsidRPr="00EF0687">
        <w:rPr>
          <w:b/>
          <w:sz w:val="28"/>
          <w:lang w:val="en-US"/>
        </w:rPr>
        <w:t>V</w:t>
      </w:r>
      <w:r w:rsidRPr="00EF0687">
        <w:rPr>
          <w:b/>
          <w:sz w:val="28"/>
          <w:lang w:val="uk-UA"/>
        </w:rPr>
        <w:t>ІІ</w:t>
      </w:r>
      <w:r w:rsidRPr="00EF0687">
        <w:rPr>
          <w:b/>
          <w:sz w:val="28"/>
        </w:rPr>
        <w:t xml:space="preserve">. </w:t>
      </w:r>
      <w:proofErr w:type="spellStart"/>
      <w:r w:rsidRPr="00EF0687">
        <w:rPr>
          <w:b/>
          <w:sz w:val="28"/>
        </w:rPr>
        <w:t>Домашнє</w:t>
      </w:r>
      <w:proofErr w:type="spellEnd"/>
      <w:r w:rsidRPr="00EF0687">
        <w:rPr>
          <w:b/>
          <w:sz w:val="28"/>
        </w:rPr>
        <w:t xml:space="preserve"> </w:t>
      </w:r>
      <w:proofErr w:type="spellStart"/>
      <w:r w:rsidRPr="00EF0687">
        <w:rPr>
          <w:b/>
          <w:sz w:val="28"/>
        </w:rPr>
        <w:t>завдання</w:t>
      </w:r>
      <w:proofErr w:type="spellEnd"/>
      <w:r>
        <w:rPr>
          <w:i/>
          <w:sz w:val="28"/>
        </w:rPr>
        <w:t xml:space="preserve">. </w:t>
      </w:r>
      <w:r>
        <w:rPr>
          <w:sz w:val="28"/>
        </w:rPr>
        <w:t xml:space="preserve"> </w:t>
      </w:r>
      <w:r>
        <w:rPr>
          <w:sz w:val="28"/>
          <w:lang w:val="uk-UA"/>
        </w:rPr>
        <w:t xml:space="preserve"> Дібрати  робочі  матеріали  до твору-опису названої вчителем пам</w:t>
      </w:r>
      <w:r>
        <w:rPr>
          <w:sz w:val="28"/>
        </w:rPr>
        <w:t>’</w:t>
      </w:r>
      <w:r>
        <w:rPr>
          <w:sz w:val="28"/>
          <w:lang w:val="uk-UA"/>
        </w:rPr>
        <w:t>ятки історії та культури.</w:t>
      </w:r>
    </w:p>
    <w:p w:rsidR="002641B0" w:rsidRDefault="002641B0" w:rsidP="002641B0">
      <w:pPr>
        <w:pStyle w:val="a3"/>
        <w:ind w:firstLine="0"/>
        <w:jc w:val="left"/>
      </w:pPr>
    </w:p>
    <w:p w:rsidR="002641B0" w:rsidRPr="00EF0687" w:rsidRDefault="002641B0" w:rsidP="002641B0">
      <w:pPr>
        <w:pStyle w:val="a3"/>
        <w:ind w:firstLine="0"/>
        <w:jc w:val="center"/>
        <w:rPr>
          <w:rFonts w:ascii="Arial Black" w:hAnsi="Arial Black"/>
          <w:b/>
          <w:sz w:val="24"/>
        </w:rPr>
      </w:pPr>
      <w:r w:rsidRPr="00EF0687">
        <w:rPr>
          <w:rFonts w:ascii="Arial Black" w:hAnsi="Arial Black"/>
          <w:b/>
          <w:sz w:val="24"/>
        </w:rPr>
        <w:t>ТЕКСТИ РОЗПОВІДНОГО ХАРАКТЕРУ З ЕЛЕМЕНТАМИ ОПИСУ ПАМ</w:t>
      </w:r>
      <w:r w:rsidRPr="00EF0687">
        <w:rPr>
          <w:rFonts w:ascii="Arial Black" w:hAnsi="Arial Black"/>
          <w:b/>
          <w:sz w:val="24"/>
          <w:lang w:val="ru-RU"/>
        </w:rPr>
        <w:t>’</w:t>
      </w:r>
      <w:r w:rsidRPr="00EF0687">
        <w:rPr>
          <w:rFonts w:ascii="Arial Black" w:hAnsi="Arial Black"/>
          <w:b/>
          <w:sz w:val="24"/>
        </w:rPr>
        <w:t>ЯТКИ ІСТОРІЇ Й КУЛЬТУРИ ДЛЯ УСНОГО ВИБІРКОВОГО ПЕРЕКАЗУ</w:t>
      </w:r>
    </w:p>
    <w:p w:rsidR="002641B0" w:rsidRDefault="002641B0" w:rsidP="002641B0">
      <w:pPr>
        <w:pStyle w:val="a3"/>
        <w:ind w:firstLine="0"/>
        <w:jc w:val="center"/>
      </w:pPr>
    </w:p>
    <w:p w:rsidR="002641B0" w:rsidRDefault="002641B0" w:rsidP="002641B0">
      <w:pPr>
        <w:pStyle w:val="a3"/>
        <w:ind w:firstLine="0"/>
        <w:jc w:val="center"/>
        <w:rPr>
          <w:b/>
        </w:rPr>
      </w:pPr>
      <w:r>
        <w:rPr>
          <w:b/>
        </w:rPr>
        <w:t>1. Скіфська пектораль</w:t>
      </w:r>
    </w:p>
    <w:p w:rsidR="002641B0" w:rsidRDefault="002641B0" w:rsidP="002641B0">
      <w:pPr>
        <w:pStyle w:val="a3"/>
        <w:ind w:firstLine="0"/>
        <w:jc w:val="center"/>
        <w:rPr>
          <w:b/>
        </w:rPr>
      </w:pPr>
    </w:p>
    <w:p w:rsidR="002641B0" w:rsidRDefault="002641B0" w:rsidP="002641B0">
      <w:pPr>
        <w:pStyle w:val="a3"/>
        <w:rPr>
          <w:bCs/>
        </w:rPr>
      </w:pPr>
      <w:r>
        <w:rPr>
          <w:bCs/>
        </w:rPr>
        <w:t xml:space="preserve">Скіфи! Одне це слово від </w:t>
      </w:r>
      <w:r>
        <w:rPr>
          <w:bCs/>
          <w:lang w:val="en-US"/>
        </w:rPr>
        <w:t>V</w:t>
      </w:r>
      <w:r>
        <w:rPr>
          <w:bCs/>
        </w:rPr>
        <w:t>ІІ ст. до н.е. аж до ІІІ ст. н.е. наводило жах на племена і народи Східної Європи та Близького Сходу. Це був своєрідний “караючий меч” для тодішнього світу. Водночас це був мудрий, працьовитий, лицарський народ, що прийшов у Північне Причорномор</w:t>
      </w:r>
      <w:r>
        <w:rPr>
          <w:bCs/>
          <w:lang w:val="ru-RU"/>
        </w:rPr>
        <w:t>’</w:t>
      </w:r>
      <w:r>
        <w:rPr>
          <w:bCs/>
        </w:rPr>
        <w:t>я з неозорих просторів Азії. Скіфи мали  високий художній смак.</w:t>
      </w:r>
    </w:p>
    <w:p w:rsidR="002641B0" w:rsidRDefault="002641B0" w:rsidP="002641B0">
      <w:pPr>
        <w:pStyle w:val="a3"/>
        <w:rPr>
          <w:bCs/>
        </w:rPr>
      </w:pPr>
      <w:r>
        <w:rPr>
          <w:bCs/>
        </w:rPr>
        <w:t>Оскільки скіфи були кочівниками, вони не створювали ні скульптури, ні мозаїки. Їх способові життя  найкраще відповідало мистецтво мініатюри – прикрашування зброї, домашнього начиння й особливо культових предметів, якими вони щедро обкладали покійників.</w:t>
      </w:r>
    </w:p>
    <w:p w:rsidR="002641B0" w:rsidRDefault="002641B0" w:rsidP="002641B0">
      <w:pPr>
        <w:pStyle w:val="a3"/>
        <w:rPr>
          <w:bCs/>
        </w:rPr>
      </w:pPr>
      <w:r>
        <w:rPr>
          <w:bCs/>
        </w:rPr>
        <w:t>Перш ніж поховати свого царя у спеціально відведеному для цього місці – у Придніпров’ї, на рівні дніпрових порогів – скіфи здійснювали над його забальзамованим тілом обряд пам’яті. Тіло ховали в просторій гробниці  разом із дружиною, слугами, кіньми. Біля царя клали золоті чаші й інші коштовні речі. Над гробницями насипалися величезні кургани.</w:t>
      </w:r>
    </w:p>
    <w:p w:rsidR="002641B0" w:rsidRDefault="002641B0" w:rsidP="002641B0">
      <w:pPr>
        <w:pStyle w:val="a3"/>
        <w:rPr>
          <w:bCs/>
        </w:rPr>
      </w:pPr>
      <w:r>
        <w:rPr>
          <w:bCs/>
        </w:rPr>
        <w:t>У степах Південної України таких курганів виросло чимало.  Згадку про них знаходимо  у найвидатніших творах українського фольклору: думах, піснях. Археологічні розкопки  могил-курганів розпочалися з середини Х</w:t>
      </w:r>
      <w:r>
        <w:rPr>
          <w:bCs/>
          <w:lang w:val="en-US"/>
        </w:rPr>
        <w:t>V</w:t>
      </w:r>
      <w:r>
        <w:rPr>
          <w:bCs/>
        </w:rPr>
        <w:t>ІІІ ст.</w:t>
      </w:r>
    </w:p>
    <w:p w:rsidR="002641B0" w:rsidRDefault="002641B0" w:rsidP="002641B0">
      <w:pPr>
        <w:pStyle w:val="a3"/>
        <w:rPr>
          <w:bCs/>
        </w:rPr>
      </w:pPr>
      <w:r>
        <w:rPr>
          <w:bCs/>
        </w:rPr>
        <w:t>У скіфських похованнях знайшли безліч предметів, які склали літопис  культури й мистецтва Скіфії. Один з таких предметів, можливо, найпромовистіший, вдалося  віднайти  експедиції Інституту археології АН України  1971 року.</w:t>
      </w:r>
    </w:p>
    <w:p w:rsidR="002641B0" w:rsidRDefault="002641B0" w:rsidP="002641B0">
      <w:pPr>
        <w:pStyle w:val="a3"/>
        <w:rPr>
          <w:bCs/>
        </w:rPr>
      </w:pPr>
      <w:r>
        <w:rPr>
          <w:bCs/>
        </w:rPr>
        <w:t xml:space="preserve">Досліджуючи царське поховання під Товстою Могилою у Дніпропетровській області  знайшли  велику нагрудну прикрасу – золоту пектораль, що важила 1150 грамів і сягала 30,6 сантиметрів в діаметрі. </w:t>
      </w:r>
    </w:p>
    <w:p w:rsidR="002641B0" w:rsidRDefault="002641B0" w:rsidP="002641B0">
      <w:pPr>
        <w:pStyle w:val="a3"/>
        <w:rPr>
          <w:bCs/>
        </w:rPr>
      </w:pPr>
      <w:r>
        <w:rPr>
          <w:bCs/>
        </w:rPr>
        <w:t xml:space="preserve">Пектораль виготовлена із золота високої 958-ї проби, має чистий сонячний колір. Вона складається з трьох ріжкоподібних ярусів, з’єднаних між собою  скрученими “ланцюжками” золотих порожнистих трубочок.  </w:t>
      </w:r>
    </w:p>
    <w:p w:rsidR="002641B0" w:rsidRDefault="002641B0" w:rsidP="002641B0">
      <w:pPr>
        <w:pStyle w:val="a3"/>
        <w:rPr>
          <w:bCs/>
        </w:rPr>
      </w:pPr>
      <w:r>
        <w:rPr>
          <w:bCs/>
        </w:rPr>
        <w:t xml:space="preserve">У верхньому ярусі пекторалі зображено побутову сценку. Двоє чоловіків чи то дошивають, чи то латають одежину на зразок короткого кожушка. Праворуч від них – кобила з лошам, корова з телям, вівця, коза з козеням, птах, що злітає. Ліворуч – ті ж самі тварини з малятами, але в дещо інших позах. </w:t>
      </w:r>
    </w:p>
    <w:p w:rsidR="002641B0" w:rsidRDefault="002641B0" w:rsidP="002641B0">
      <w:pPr>
        <w:pStyle w:val="a3"/>
        <w:rPr>
          <w:bCs/>
        </w:rPr>
      </w:pPr>
      <w:r>
        <w:rPr>
          <w:bCs/>
        </w:rPr>
        <w:t>Другий, середній ярус є смужкою  рослинного орнаменту. Він складається з чітко окреслених  листочків, квітів. Орнамент  укріплений на плоскій платівці.</w:t>
      </w:r>
    </w:p>
    <w:p w:rsidR="002641B0" w:rsidRDefault="002641B0" w:rsidP="002641B0">
      <w:pPr>
        <w:pStyle w:val="a3"/>
        <w:rPr>
          <w:bCs/>
        </w:rPr>
      </w:pPr>
      <w:r>
        <w:rPr>
          <w:bCs/>
        </w:rPr>
        <w:t xml:space="preserve">У третьому, нижньому ярусі відтворено жорстоку боротьбу між хижаками і травоїдними тваринами. У центрі зображено кровожерних грифонів, які напали на коня. Лев і леопард напали на дикого кабана (праворуч) та на оленя (ліворуч), пси женуться за зайцем. </w:t>
      </w:r>
    </w:p>
    <w:p w:rsidR="002641B0" w:rsidRDefault="002641B0" w:rsidP="002641B0">
      <w:pPr>
        <w:pStyle w:val="a3"/>
        <w:rPr>
          <w:bCs/>
        </w:rPr>
      </w:pPr>
      <w:r>
        <w:rPr>
          <w:bCs/>
        </w:rPr>
        <w:t xml:space="preserve">Як же узгодити мир і лад, відтворений  у верхньому ярусі, розквіт природи у ярусі середньому із жорстокими сценами нищення сильними слабших у ярусі нижньому? </w:t>
      </w:r>
    </w:p>
    <w:p w:rsidR="002641B0" w:rsidRDefault="002641B0" w:rsidP="002641B0">
      <w:pPr>
        <w:pStyle w:val="a3"/>
        <w:rPr>
          <w:bCs/>
        </w:rPr>
      </w:pPr>
      <w:r>
        <w:rPr>
          <w:bCs/>
        </w:rPr>
        <w:t xml:space="preserve">Основна тема пекторалі – тема нового року, який у скіфів розпочинався навесні. Таким чином, двоє  зображених у верхньому скіфів лаштують не звичайну кожушину, а ритуальний одяг для новорічної церемонії. Навколо них – домашні домашні тварини з  малятами, адже  худоба дає приплід саме навесні.  Весну символізують квіти й листочки, зображені в середньому ярусі. </w:t>
      </w:r>
    </w:p>
    <w:p w:rsidR="002641B0" w:rsidRDefault="002641B0" w:rsidP="002641B0">
      <w:pPr>
        <w:pStyle w:val="a3"/>
        <w:rPr>
          <w:bCs/>
        </w:rPr>
      </w:pPr>
      <w:r>
        <w:rPr>
          <w:bCs/>
        </w:rPr>
        <w:t>Як же пов</w:t>
      </w:r>
      <w:r>
        <w:rPr>
          <w:bCs/>
          <w:lang w:val="ru-RU"/>
        </w:rPr>
        <w:t>’</w:t>
      </w:r>
      <w:r>
        <w:rPr>
          <w:bCs/>
        </w:rPr>
        <w:t>язані з приходом нового року зображені в нижньому ярусі хижаки? За уявленнями скіфів, оновлення й очищення природи весною пов</w:t>
      </w:r>
      <w:r>
        <w:rPr>
          <w:bCs/>
          <w:lang w:val="ru-RU"/>
        </w:rPr>
        <w:t>’</w:t>
      </w:r>
      <w:r>
        <w:rPr>
          <w:bCs/>
        </w:rPr>
        <w:t>язане із винищенням у природі старих  і кволих тварин.</w:t>
      </w:r>
    </w:p>
    <w:p w:rsidR="002641B0" w:rsidRDefault="002641B0" w:rsidP="002641B0">
      <w:pPr>
        <w:pStyle w:val="a3"/>
        <w:rPr>
          <w:bCs/>
        </w:rPr>
      </w:pPr>
      <w:r>
        <w:rPr>
          <w:bCs/>
        </w:rPr>
        <w:t xml:space="preserve">Отже, між трьома ярусами пекторалі існує  тісний змістовий зв’язок. </w:t>
      </w:r>
    </w:p>
    <w:p w:rsidR="002641B0" w:rsidRDefault="002641B0" w:rsidP="002641B0">
      <w:pPr>
        <w:pStyle w:val="a3"/>
        <w:rPr>
          <w:bCs/>
        </w:rPr>
      </w:pPr>
      <w:r>
        <w:rPr>
          <w:bCs/>
        </w:rPr>
        <w:t>Скіфська пектораль зберігається в Київському музеї історичних коштовностей України. (За Д.Степовиком; 470 сл.)</w:t>
      </w:r>
    </w:p>
    <w:p w:rsidR="002641B0" w:rsidRDefault="002641B0" w:rsidP="002641B0">
      <w:pPr>
        <w:pStyle w:val="a3"/>
        <w:rPr>
          <w:bCs/>
        </w:rPr>
      </w:pPr>
    </w:p>
    <w:p w:rsidR="002641B0" w:rsidRDefault="002641B0" w:rsidP="002641B0">
      <w:pPr>
        <w:pStyle w:val="a3"/>
        <w:numPr>
          <w:ilvl w:val="0"/>
          <w:numId w:val="1"/>
        </w:numPr>
        <w:rPr>
          <w:bCs/>
        </w:rPr>
      </w:pPr>
      <w:r>
        <w:rPr>
          <w:bCs/>
        </w:rPr>
        <w:t xml:space="preserve">Пояснити лексичне значення слів </w:t>
      </w:r>
      <w:r>
        <w:rPr>
          <w:bCs/>
          <w:i/>
          <w:iCs/>
        </w:rPr>
        <w:t xml:space="preserve">мініатюра </w:t>
      </w:r>
      <w:r>
        <w:rPr>
          <w:bCs/>
        </w:rPr>
        <w:t>(твір образотворчого мистецтва невеликого розміру, що відзначається  тонкою технікою виконання)</w:t>
      </w:r>
      <w:r>
        <w:rPr>
          <w:bCs/>
          <w:i/>
          <w:iCs/>
        </w:rPr>
        <w:t>, експедиція, археологія (</w:t>
      </w:r>
      <w:r>
        <w:t>галузь історичної науки, що вивчає історичне минуле людського суспільства на основі  речових пам’яток)</w:t>
      </w:r>
      <w:r>
        <w:rPr>
          <w:bCs/>
          <w:i/>
          <w:iCs/>
        </w:rPr>
        <w:t xml:space="preserve">, </w:t>
      </w:r>
      <w:r>
        <w:rPr>
          <w:bCs/>
          <w:i/>
        </w:rPr>
        <w:t xml:space="preserve">ярус,  орнамент </w:t>
      </w:r>
      <w:r>
        <w:rPr>
          <w:bCs/>
          <w:iCs/>
        </w:rPr>
        <w:t>(візерунок, побудований на ритмічному чергуванні й поєднанні геометричних елементів або стилізованих  рослинних чи тваринних мотивів)</w:t>
      </w:r>
      <w:r>
        <w:rPr>
          <w:bCs/>
          <w:i/>
        </w:rPr>
        <w:t xml:space="preserve">, грифон </w:t>
      </w:r>
      <w:r>
        <w:rPr>
          <w:bCs/>
          <w:iCs/>
        </w:rPr>
        <w:t>(в античній міфології фантастична істота – крилатий лев з орлиною головою)</w:t>
      </w:r>
      <w:r>
        <w:rPr>
          <w:bCs/>
          <w:i/>
        </w:rPr>
        <w:t xml:space="preserve">,  ритуал </w:t>
      </w:r>
      <w:r>
        <w:rPr>
          <w:bCs/>
          <w:iCs/>
        </w:rPr>
        <w:t>(сукупність обрядів)</w:t>
      </w:r>
      <w:r>
        <w:rPr>
          <w:bCs/>
          <w:i/>
        </w:rPr>
        <w:t xml:space="preserve">,  церемонія </w:t>
      </w:r>
      <w:r>
        <w:rPr>
          <w:bCs/>
          <w:iCs/>
        </w:rPr>
        <w:t>(урочистий офіційний акт за встановленим порядком)</w:t>
      </w:r>
      <w:r>
        <w:rPr>
          <w:bCs/>
          <w:i/>
        </w:rPr>
        <w:t>.</w:t>
      </w:r>
    </w:p>
    <w:p w:rsidR="002641B0" w:rsidRDefault="002641B0" w:rsidP="002641B0">
      <w:pPr>
        <w:pStyle w:val="a3"/>
        <w:numPr>
          <w:ilvl w:val="0"/>
          <w:numId w:val="1"/>
        </w:numPr>
        <w:rPr>
          <w:bCs/>
        </w:rPr>
      </w:pPr>
      <w:r>
        <w:t>Скласти план вибіркового переказу: опису пекторалі (орієнтовний: 1. Вага і розмір пекторалі. 2. З  чого виготовлено прикрасу, її колір. 3. Три ріжкоподібні яруси, з</w:t>
      </w:r>
      <w:r>
        <w:rPr>
          <w:lang w:val="ru-RU"/>
        </w:rPr>
        <w:t>’</w:t>
      </w:r>
      <w:r>
        <w:t xml:space="preserve">єднані “ланцюжком” із </w:t>
      </w:r>
      <w:r>
        <w:rPr>
          <w:bCs/>
        </w:rPr>
        <w:t>золотих порожнистих трубочок.  4. Побутова сценка й домашні тварини, зображені на першому ярусі пекторалі. 2. Рослинний орнамент на другому ярусі. 3. Сцени знищення травоїдних хижаками на третьому ярусі. 4. Як пояснити зображене на прикрасі).</w:t>
      </w:r>
    </w:p>
    <w:p w:rsidR="002641B0" w:rsidRDefault="002641B0" w:rsidP="002641B0">
      <w:pPr>
        <w:pStyle w:val="a3"/>
        <w:numPr>
          <w:ilvl w:val="0"/>
          <w:numId w:val="1"/>
        </w:numPr>
        <w:rPr>
          <w:bCs/>
          <w:i/>
        </w:rPr>
      </w:pPr>
      <w:r>
        <w:t xml:space="preserve">На дошці записати: </w:t>
      </w:r>
      <w:r>
        <w:rPr>
          <w:bCs/>
          <w:i/>
        </w:rPr>
        <w:t>1150 грамів; 30,6 сантиметрів в діаметрі; золота високої 958-ї проби; кровожерні грифони, тісний змістовий зв</w:t>
      </w:r>
      <w:r>
        <w:rPr>
          <w:bCs/>
          <w:i/>
          <w:lang w:val="ru-RU"/>
        </w:rPr>
        <w:t>’</w:t>
      </w:r>
      <w:r>
        <w:rPr>
          <w:bCs/>
          <w:i/>
        </w:rPr>
        <w:t>язок.</w:t>
      </w:r>
    </w:p>
    <w:p w:rsidR="002641B0" w:rsidRDefault="002641B0" w:rsidP="002641B0">
      <w:pPr>
        <w:pStyle w:val="a3"/>
        <w:numPr>
          <w:ilvl w:val="0"/>
          <w:numId w:val="1"/>
        </w:numPr>
      </w:pPr>
      <w:r>
        <w:t>Усно переказати опис пам</w:t>
      </w:r>
      <w:r>
        <w:rPr>
          <w:lang w:val="ru-RU"/>
        </w:rPr>
        <w:t>’</w:t>
      </w:r>
      <w:r>
        <w:t>ятки – скіфської пекторалі.</w:t>
      </w:r>
    </w:p>
    <w:p w:rsidR="002641B0" w:rsidRDefault="002641B0" w:rsidP="002641B0">
      <w:pPr>
        <w:pStyle w:val="a3"/>
        <w:ind w:firstLine="0"/>
      </w:pPr>
    </w:p>
    <w:p w:rsidR="002641B0" w:rsidRDefault="002641B0" w:rsidP="002641B0">
      <w:pPr>
        <w:pStyle w:val="a3"/>
        <w:ind w:firstLine="0"/>
        <w:jc w:val="center"/>
        <w:rPr>
          <w:b/>
        </w:rPr>
      </w:pPr>
      <w:r>
        <w:rPr>
          <w:b/>
        </w:rPr>
        <w:t>2. Козацький прапор</w:t>
      </w:r>
    </w:p>
    <w:p w:rsidR="002641B0" w:rsidRDefault="002641B0" w:rsidP="002641B0">
      <w:pPr>
        <w:pStyle w:val="a3"/>
        <w:ind w:firstLine="0"/>
        <w:jc w:val="center"/>
        <w:rPr>
          <w:b/>
        </w:rPr>
      </w:pPr>
    </w:p>
    <w:p w:rsidR="002641B0" w:rsidRDefault="002641B0" w:rsidP="002641B0">
      <w:pPr>
        <w:pStyle w:val="a3"/>
        <w:ind w:firstLine="540"/>
        <w:rPr>
          <w:bCs/>
        </w:rPr>
      </w:pPr>
      <w:r>
        <w:rPr>
          <w:bCs/>
        </w:rPr>
        <w:t>Військові прапори  належать до своєрідної ділянки українського мистецтва. Виконували їх нерідко серійно. З одного боку прапора наносилися певні традиційні  рисунки: сонце, півмісяць, зірки. З другого – зображувалися   цілком оригінальні  елементи, а часом навіть композиції, подібні до картин.  З відомих нам чотирнадцяти прапорів Запорізької Січі, виготовлених між 1769-1774 рр., немає й двох між собою тотожних.</w:t>
      </w:r>
    </w:p>
    <w:p w:rsidR="002641B0" w:rsidRDefault="002641B0" w:rsidP="002641B0">
      <w:pPr>
        <w:pStyle w:val="a3"/>
        <w:ind w:firstLine="540"/>
        <w:rPr>
          <w:bCs/>
        </w:rPr>
      </w:pPr>
      <w:r>
        <w:rPr>
          <w:bCs/>
        </w:rPr>
        <w:t>На деяких прапорах  втілено ідею небесної допомоги запорізькому воїнству, як, скажімо,  на   великому  запорізькому  прапорі,  що датується  60-ми або 70-ми роками Х</w:t>
      </w:r>
      <w:r>
        <w:rPr>
          <w:bCs/>
          <w:lang w:val="en-US"/>
        </w:rPr>
        <w:t>V</w:t>
      </w:r>
      <w:r>
        <w:rPr>
          <w:bCs/>
        </w:rPr>
        <w:t>ІІІ ст.</w:t>
      </w:r>
    </w:p>
    <w:p w:rsidR="002641B0" w:rsidRDefault="002641B0" w:rsidP="002641B0">
      <w:pPr>
        <w:pStyle w:val="a3"/>
        <w:ind w:firstLine="540"/>
        <w:rPr>
          <w:bCs/>
        </w:rPr>
      </w:pPr>
      <w:r>
        <w:rPr>
          <w:bCs/>
        </w:rPr>
        <w:t xml:space="preserve">Прапор виконано з червоного шовку. Всі зображення нанесено олійними фарбами. </w:t>
      </w:r>
    </w:p>
    <w:p w:rsidR="002641B0" w:rsidRDefault="002641B0" w:rsidP="002641B0">
      <w:pPr>
        <w:pStyle w:val="a3"/>
        <w:ind w:firstLine="540"/>
        <w:rPr>
          <w:bCs/>
        </w:rPr>
      </w:pPr>
      <w:r>
        <w:rPr>
          <w:bCs/>
        </w:rPr>
        <w:t>У верхньому правому куті -  зображення Божого Сина, у лівому – лик  патрона Запоріжжя Архангела Михаїла.</w:t>
      </w:r>
    </w:p>
    <w:p w:rsidR="002641B0" w:rsidRDefault="002641B0" w:rsidP="002641B0">
      <w:pPr>
        <w:pStyle w:val="a3"/>
        <w:ind w:firstLine="540"/>
        <w:rPr>
          <w:bCs/>
        </w:rPr>
      </w:pPr>
      <w:r>
        <w:rPr>
          <w:bCs/>
        </w:rPr>
        <w:t xml:space="preserve">Посередині  намальовано озброєну гарматами двоповерхову галеру. На  ній – близько двох десятків запорожців.  Усі козаки схвильовані якоюсь надзвичайною подією.  Про це свідчать їхні пози, підняті вгору обличчя,  чудово передані художником жваві жести. У запорожців вусаті обличчя, голені голови з оселедцями. Вбрані козаки у військовий запорізький одяг. Дві постаті переднього плану в багатих квітчастих жупанах підкреслені композиційно. Мабуть, це – старшини. </w:t>
      </w:r>
    </w:p>
    <w:p w:rsidR="002641B0" w:rsidRDefault="002641B0" w:rsidP="002641B0">
      <w:pPr>
        <w:pStyle w:val="a3"/>
        <w:ind w:firstLine="540"/>
        <w:rPr>
          <w:bCs/>
        </w:rPr>
      </w:pPr>
      <w:r>
        <w:rPr>
          <w:bCs/>
        </w:rPr>
        <w:t>Психологічне  напруження  підкреслене зіставленням  яскравих кольорів. Брунатна галера має яскраво-рожеву корму. Різко виділяється біля щогли постать старшини в блакитному жупані.  Плями малинового, білого, синього, жовто-зеленого одягу козаків передають настрій тривоги, неспокою.</w:t>
      </w:r>
    </w:p>
    <w:p w:rsidR="002641B0" w:rsidRDefault="002641B0" w:rsidP="002641B0">
      <w:pPr>
        <w:pStyle w:val="a3"/>
        <w:ind w:firstLine="540"/>
        <w:rPr>
          <w:bCs/>
        </w:rPr>
      </w:pPr>
      <w:r>
        <w:rPr>
          <w:bCs/>
        </w:rPr>
        <w:t>В основі зображеного на прапорі  лежить легенда про небесну допомогу козацькому війську. І, хоч Богородицю на прапорі не  намальовано,  за своїм  змістом картина перегукується  з  поширеними й улюбленими в Україні Х</w:t>
      </w:r>
      <w:r>
        <w:rPr>
          <w:bCs/>
          <w:lang w:val="en-US"/>
        </w:rPr>
        <w:t>V</w:t>
      </w:r>
      <w:r>
        <w:rPr>
          <w:bCs/>
        </w:rPr>
        <w:t>ІІІ століття іконами Покрови.</w:t>
      </w:r>
    </w:p>
    <w:p w:rsidR="002641B0" w:rsidRDefault="002641B0" w:rsidP="002641B0">
      <w:pPr>
        <w:pStyle w:val="a3"/>
        <w:ind w:firstLine="540"/>
        <w:rPr>
          <w:bCs/>
        </w:rPr>
      </w:pPr>
      <w:r>
        <w:rPr>
          <w:bCs/>
        </w:rPr>
        <w:t xml:space="preserve">На українських іконах, створених на сюжет Покрови, як правило, зображено Богородицю, яка своїм омофором покриває  гетьмана, козацьку старшину, усе запорізьке товариство. </w:t>
      </w:r>
    </w:p>
    <w:p w:rsidR="002641B0" w:rsidRDefault="002641B0" w:rsidP="002641B0">
      <w:pPr>
        <w:pStyle w:val="a3"/>
        <w:ind w:firstLine="540"/>
        <w:rPr>
          <w:bCs/>
        </w:rPr>
      </w:pPr>
      <w:r>
        <w:rPr>
          <w:bCs/>
        </w:rPr>
        <w:t xml:space="preserve">Християнське свято Покрови встановлене  на честь Божої Матері.  Легенда розповідає, що трапилось це у Х ст. На Константинополь напали вороги, місту загрожувало зруйнування. Зібравшись у церкві, мешканці міста молилися про врятування. Серед молільників був юродивий Андрій. Саме йому судилося побачити Богоматір, яка, йдучи повітрям, зняла з голови покров-омофор і розпростерла його над людськими головами, захищаючи молільників. Цієї миті вороги зняли облогу міста. </w:t>
      </w:r>
    </w:p>
    <w:p w:rsidR="002641B0" w:rsidRDefault="002641B0" w:rsidP="002641B0">
      <w:pPr>
        <w:pStyle w:val="a3"/>
        <w:ind w:firstLine="540"/>
        <w:rPr>
          <w:bCs/>
        </w:rPr>
      </w:pPr>
      <w:r>
        <w:rPr>
          <w:bCs/>
        </w:rPr>
        <w:t>Християнське свято Покрови відзначається 14 жовтня. Це було головне свято запорізьких козаків. Богоматір вони вважали своєю заступницею  у далеких походах, під її покровом вони не боялися ні розбурханої морської  стихії, ні злих ворожих сил. Свою відмову від шлюбу запорожці  порівнювали з високим божим призначенням Пріснодіви. Її зображення було на  козацьких хрестах.  Священною для кожного козацького лицаря  на Січі була  Покровська церква, від порога якої січовики вирушали  на захист рідної землі і куди з подякою за порятунок поверталися після походів.</w:t>
      </w:r>
    </w:p>
    <w:p w:rsidR="002641B0" w:rsidRDefault="002641B0" w:rsidP="002641B0">
      <w:pPr>
        <w:pStyle w:val="a3"/>
        <w:ind w:firstLine="540"/>
        <w:rPr>
          <w:bCs/>
        </w:rPr>
      </w:pPr>
      <w:r>
        <w:rPr>
          <w:bCs/>
        </w:rPr>
        <w:t>Запорожці високо шанували  військові прапори, що належали до клейнодів.  В уявленні низового товариства  вони були нерозривно пов</w:t>
      </w:r>
      <w:r>
        <w:rPr>
          <w:bCs/>
          <w:lang w:val="ru-RU"/>
        </w:rPr>
        <w:t>’</w:t>
      </w:r>
      <w:r>
        <w:rPr>
          <w:bCs/>
        </w:rPr>
        <w:t>язані з усім козацьким життям. Прапори є пам</w:t>
      </w:r>
      <w:r>
        <w:rPr>
          <w:bCs/>
          <w:lang w:val="ru-RU"/>
        </w:rPr>
        <w:t>’</w:t>
      </w:r>
      <w:r>
        <w:rPr>
          <w:bCs/>
        </w:rPr>
        <w:t>ятками  давнього українського мистецтва. (За П.Жолтовським та В.Супруненком; 416 сл.)</w:t>
      </w:r>
    </w:p>
    <w:p w:rsidR="002641B0" w:rsidRDefault="002641B0" w:rsidP="002641B0">
      <w:pPr>
        <w:pStyle w:val="a3"/>
        <w:ind w:firstLine="0"/>
      </w:pPr>
    </w:p>
    <w:p w:rsidR="002641B0" w:rsidRDefault="002641B0" w:rsidP="002641B0">
      <w:pPr>
        <w:pStyle w:val="a3"/>
        <w:numPr>
          <w:ilvl w:val="0"/>
          <w:numId w:val="2"/>
        </w:numPr>
      </w:pPr>
      <w:r>
        <w:t xml:space="preserve">Пояснити лексичне значення слів </w:t>
      </w:r>
      <w:r>
        <w:rPr>
          <w:i/>
        </w:rPr>
        <w:t xml:space="preserve">омофор </w:t>
      </w:r>
      <w:r>
        <w:rPr>
          <w:iCs/>
        </w:rPr>
        <w:t>(довга широка оздоблена зображенням хрестів смуга тканини)</w:t>
      </w:r>
      <w:r>
        <w:rPr>
          <w:i/>
        </w:rPr>
        <w:t xml:space="preserve">, Пріснодіва </w:t>
      </w:r>
      <w:r>
        <w:rPr>
          <w:iCs/>
        </w:rPr>
        <w:t>( вічно непорочна Діва)</w:t>
      </w:r>
      <w:r>
        <w:rPr>
          <w:i/>
        </w:rPr>
        <w:t xml:space="preserve">, клейнод </w:t>
      </w:r>
      <w:r>
        <w:rPr>
          <w:iCs/>
        </w:rPr>
        <w:t>(знак влади)</w:t>
      </w:r>
      <w:r>
        <w:rPr>
          <w:i/>
        </w:rPr>
        <w:t xml:space="preserve">, патрон </w:t>
      </w:r>
      <w:r>
        <w:t>(тут: захисник, заступник)</w:t>
      </w:r>
      <w:r>
        <w:rPr>
          <w:i/>
        </w:rPr>
        <w:t xml:space="preserve">, галера,  корма, юродивий </w:t>
      </w:r>
      <w:r>
        <w:rPr>
          <w:iCs/>
        </w:rPr>
        <w:t>(у релігійних людей – жебрак, божевільний, що має дар віщуна)</w:t>
      </w:r>
      <w:r>
        <w:rPr>
          <w:i/>
        </w:rPr>
        <w:t>.</w:t>
      </w:r>
    </w:p>
    <w:p w:rsidR="002641B0" w:rsidRDefault="002641B0" w:rsidP="002641B0">
      <w:pPr>
        <w:pStyle w:val="a3"/>
        <w:numPr>
          <w:ilvl w:val="0"/>
          <w:numId w:val="2"/>
        </w:numPr>
      </w:pPr>
      <w:r>
        <w:t xml:space="preserve">Дібрати синоніми до слів   </w:t>
      </w:r>
      <w:r>
        <w:rPr>
          <w:i/>
          <w:iCs/>
        </w:rPr>
        <w:t xml:space="preserve">традиційний,  </w:t>
      </w:r>
      <w:r>
        <w:rPr>
          <w:i/>
        </w:rPr>
        <w:t>оригінальний, тотожний.</w:t>
      </w:r>
    </w:p>
    <w:p w:rsidR="002641B0" w:rsidRDefault="002641B0" w:rsidP="002641B0">
      <w:pPr>
        <w:pStyle w:val="a3"/>
        <w:numPr>
          <w:ilvl w:val="0"/>
          <w:numId w:val="2"/>
        </w:numPr>
      </w:pPr>
      <w:r>
        <w:t>Скласти план опису козацького прапора (орієнтовний:  І. Прапор виконано з червоного шовку. ІІ. Зображення олійними фарбами. ІІІ. Що намальовано на прапорі. 1. У верхньому правому куті –  лик Христа. 2. У лівому куті – зображення Архангела Михаїла. 3. Посередині – двоповерхова галера. 4. Близько двох десятків схвильованих козаків. 5. Композиційно підкреслені дві постаті. 6. Яскраві кольори передають психологічне напруження.)</w:t>
      </w:r>
    </w:p>
    <w:p w:rsidR="002641B0" w:rsidRDefault="002641B0" w:rsidP="002641B0">
      <w:pPr>
        <w:pStyle w:val="a3"/>
        <w:numPr>
          <w:ilvl w:val="0"/>
          <w:numId w:val="2"/>
        </w:numPr>
        <w:jc w:val="left"/>
      </w:pPr>
      <w:r>
        <w:t>На дошці  записати:</w:t>
      </w:r>
      <w:r w:rsidRPr="00EF0687">
        <w:rPr>
          <w:bCs/>
        </w:rPr>
        <w:t xml:space="preserve"> </w:t>
      </w:r>
      <w:r>
        <w:rPr>
          <w:bCs/>
        </w:rPr>
        <w:t>патрон Запоріжжя Архангел Михаїл,</w:t>
      </w:r>
      <w:r w:rsidRPr="00EF0687">
        <w:rPr>
          <w:bCs/>
        </w:rPr>
        <w:t xml:space="preserve"> </w:t>
      </w:r>
      <w:r>
        <w:rPr>
          <w:bCs/>
        </w:rPr>
        <w:t xml:space="preserve">низове товариство.  </w:t>
      </w:r>
    </w:p>
    <w:p w:rsidR="002641B0" w:rsidRDefault="002641B0" w:rsidP="002641B0">
      <w:pPr>
        <w:pStyle w:val="a3"/>
        <w:numPr>
          <w:ilvl w:val="0"/>
          <w:numId w:val="2"/>
        </w:numPr>
        <w:jc w:val="left"/>
      </w:pPr>
      <w:r>
        <w:t>Усно переказати опис пам</w:t>
      </w:r>
      <w:r>
        <w:rPr>
          <w:lang w:val="ru-RU"/>
        </w:rPr>
        <w:t>’</w:t>
      </w:r>
      <w:r>
        <w:t>ятки – козацького прапора.</w:t>
      </w:r>
    </w:p>
    <w:p w:rsidR="002641B0" w:rsidRDefault="002641B0" w:rsidP="002641B0">
      <w:pPr>
        <w:pStyle w:val="a3"/>
        <w:ind w:firstLine="0"/>
        <w:jc w:val="center"/>
        <w:rPr>
          <w:b/>
          <w:bCs/>
        </w:rPr>
      </w:pPr>
    </w:p>
    <w:p w:rsidR="00C62BD1" w:rsidRDefault="00C62BD1">
      <w:bookmarkStart w:id="0" w:name="_GoBack"/>
      <w:bookmarkEnd w:id="0"/>
    </w:p>
    <w:sectPr w:rsidR="00C62BD1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72D69"/>
    <w:multiLevelType w:val="hybridMultilevel"/>
    <w:tmpl w:val="965EFBC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AB54796"/>
    <w:multiLevelType w:val="hybridMultilevel"/>
    <w:tmpl w:val="F558F3F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1B0"/>
    <w:rsid w:val="002641B0"/>
    <w:rsid w:val="00666A85"/>
    <w:rsid w:val="00C6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1B0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641B0"/>
    <w:pPr>
      <w:ind w:firstLine="360"/>
      <w:jc w:val="both"/>
    </w:pPr>
    <w:rPr>
      <w:sz w:val="28"/>
      <w:lang w:val="uk-UA"/>
    </w:rPr>
  </w:style>
  <w:style w:type="character" w:customStyle="1" w:styleId="a4">
    <w:name w:val="Отступ основного текста Знак"/>
    <w:basedOn w:val="a0"/>
    <w:link w:val="a3"/>
    <w:rsid w:val="002641B0"/>
    <w:rPr>
      <w:rFonts w:ascii="Times New Roman" w:eastAsia="Times New Roman" w:hAnsi="Times New Roman" w:cs="Times New Roman"/>
      <w:sz w:val="28"/>
      <w:lang w:val="uk-UA"/>
    </w:rPr>
  </w:style>
  <w:style w:type="paragraph" w:styleId="3">
    <w:name w:val="Body Text 3"/>
    <w:basedOn w:val="a"/>
    <w:link w:val="30"/>
    <w:rsid w:val="002641B0"/>
    <w:rPr>
      <w:sz w:val="28"/>
      <w:lang w:val="uk-UA"/>
    </w:rPr>
  </w:style>
  <w:style w:type="character" w:customStyle="1" w:styleId="30">
    <w:name w:val="Основной текст 3 Знак"/>
    <w:basedOn w:val="a0"/>
    <w:link w:val="3"/>
    <w:rsid w:val="002641B0"/>
    <w:rPr>
      <w:rFonts w:ascii="Times New Roman" w:eastAsia="Times New Roman" w:hAnsi="Times New Roman" w:cs="Times New Roman"/>
      <w:sz w:val="28"/>
      <w:lang w:val="uk-U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1B0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641B0"/>
    <w:pPr>
      <w:ind w:firstLine="360"/>
      <w:jc w:val="both"/>
    </w:pPr>
    <w:rPr>
      <w:sz w:val="28"/>
      <w:lang w:val="uk-UA"/>
    </w:rPr>
  </w:style>
  <w:style w:type="character" w:customStyle="1" w:styleId="a4">
    <w:name w:val="Отступ основного текста Знак"/>
    <w:basedOn w:val="a0"/>
    <w:link w:val="a3"/>
    <w:rsid w:val="002641B0"/>
    <w:rPr>
      <w:rFonts w:ascii="Times New Roman" w:eastAsia="Times New Roman" w:hAnsi="Times New Roman" w:cs="Times New Roman"/>
      <w:sz w:val="28"/>
      <w:lang w:val="uk-UA"/>
    </w:rPr>
  </w:style>
  <w:style w:type="paragraph" w:styleId="3">
    <w:name w:val="Body Text 3"/>
    <w:basedOn w:val="a"/>
    <w:link w:val="30"/>
    <w:rsid w:val="002641B0"/>
    <w:rPr>
      <w:sz w:val="28"/>
      <w:lang w:val="uk-UA"/>
    </w:rPr>
  </w:style>
  <w:style w:type="character" w:customStyle="1" w:styleId="30">
    <w:name w:val="Основной текст 3 Знак"/>
    <w:basedOn w:val="a0"/>
    <w:link w:val="3"/>
    <w:rsid w:val="002641B0"/>
    <w:rPr>
      <w:rFonts w:ascii="Times New Roman" w:eastAsia="Times New Roman" w:hAnsi="Times New Roman" w:cs="Times New Roman"/>
      <w:sz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2417</Words>
  <Characters>13779</Characters>
  <Application>Microsoft Macintosh Word</Application>
  <DocSecurity>0</DocSecurity>
  <Lines>114</Lines>
  <Paragraphs>32</Paragraphs>
  <ScaleCrop>false</ScaleCrop>
  <Company>CRVGP-F9DFF-YCR4X-D9GMM-9GQYB</Company>
  <LinksUpToDate>false</LinksUpToDate>
  <CharactersWithSpaces>16164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2014-02-05T01:59:00Z</dcterms:created>
  <dcterms:modified xsi:type="dcterms:W3CDTF">2014-02-05T01:59:00Z</dcterms:modified>
</cp:coreProperties>
</file>