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Значення розчинів у природі й життєдіяльності людини. Поняття про дисперсні системи, колоїдні та істинні розчини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 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розвивати знання учнів про розчини; формувати уявлення учнів про розчини як багатокомпонентні системи; ознайомити з класифікацією розчинів; показати значення розчинів у природі й життєдіяльності людини.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нових знань.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евристична бесіда, самостійна робота зі схемою, групова робота.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схема класифікації дисперсних систем, приклади дисперсних систем.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ІІ. Мотивація навчальної діяльності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(На дошці записано тему уроку.)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Розчини добре знайомі кожній людині.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ж таке, на вашу думку, розчини?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Наведіть приклади розчинів, які ми використовуємо в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побуті.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Наведіть приклади розчинів, які існують у природі.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Наведіть приклади розчинів, які використовуються в промисловості.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(Деякі відповіді учнів записуємо на дошці в три стовпчики, за необхідності доповнюємо й коментуємо.)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 можна стверджувати, що розчини бувають лише рідкими?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Наведіть приклади газоподібних розчинів.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Згадайте, що вам відомо про розчини з курсу природознавства, біології, фізики, хімії.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Скільки компонентів може входити до складу розчину?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Чим розчин відрізняється від суміші?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Чим розчин відрізняється від складної речовини?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відбувається з речовинами в процесі утворення розчинів?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Щоб відповісти на ці питання, нам потрібно більш докладно вивчити суть процесу розчинення та явища, що супроводжують розчинення речовин.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Загалом можна стверджувати, що розчин — це суміш двох і більше компонентів, які рівномірно розподілені один в одному.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Щоб оцінити поширення розчинів у природі й життєдіяльності людини, розгляньмо схему класифікації розчинів за агрегатним станом і розмірами частинок.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91000" cy="195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схему, характеризуємо дисперсні системи, наводимо приклади, демонструємо приклади дисперсних систем. Супроводжуємо розповідь демонстрацією наявних дисперсних систем, пропонуємо учням навести приклади з життя.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Гетерогенні системи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Грубо-дисперсні розчини — зависі, характеризуються тим, що частки речовини в розчині мають досить великі розміри, які можна розрізнити оком.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Суспензії — зависі, у яких частки твердої речовини рівномірно розподілені між молекулами рідини (кава, ліки, фарби).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Емульсії — зависі, у яких крапельки однієї рідини рівномірно розподілені між молекулами іншої рідини, якщо рідини нерозчинні одна в одній (молоко, олія у воді).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Аерозолі — зависі, у яких крапельки рідини рівномірно розподілені між молекулами газоподібної речовини (туман, лак для волосся, балон з отрутохімікатами).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Піни — зависі, у яких газоподібні речовини рівномірно розподілені в рідкій речовині (збиті вершки, мильна піна).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Пил — зависі, у яких частки твердої речовини рівномірно розподілені в газоподібній речовині (смог).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Колоїдні розчини — дисперсні системи, у яких розміри часток досить малі, не видимі неозброєним оком, але помітні з допомогою спеціальних приладів. (Розглядаємо в підручнику рисунок або демонструємо ефект Тіндаля на прикладі крохмалю.)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Особливістю гетерогенних дисперсних систем є те, що вони нестійкі та з часом розпадаються на компоненти.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Істинні розчини — однорідні системи, що складаються з молекул розчиненої речовини й розчинника.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Особливістю істинних розчинів є те, що неможливо розглянути їх окремі компоненти, системи стійкі та зберігаються протягом тривалого часу.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Узагальнення й систематизація знань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Ми ознайомилися з класифікацією розчинів, навели чимало прикладів. Тепер пропонуємо об’єднатися в групи й заповнити схеми: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Значення розчинів у природі.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Значення розчинів у побуті та промисловості.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Значення розчинів у промисловості.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Групи учнів протягом 5-7 хвилин працюють з однією зі схем, після чого схеми вивішуються на дошці, обговорюються, за необхідності доповнюються.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Пропонуємо учням назвати по одному новому поняттю, з яким вони ознайомилися сьогодні на уроці, і коротко його прокоментувати.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питання до нього, виконати вправи.</w:t>
      </w:r>
    </w:p>
    <w:p w:rsidR="00951858" w:rsidRDefault="00951858" w:rsidP="009518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оповідання, есе, вірш про роль розчинів.</w:t>
      </w:r>
    </w:p>
    <w:p w:rsidR="00B52E49" w:rsidRDefault="00B52E49">
      <w:bookmarkStart w:id="0" w:name="_GoBack"/>
      <w:bookmarkEnd w:id="0"/>
    </w:p>
    <w:sectPr w:rsidR="00B52E49" w:rsidSect="008332A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858"/>
    <w:rsid w:val="00666A85"/>
    <w:rsid w:val="00951858"/>
    <w:rsid w:val="00B5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858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858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858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858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625</Words>
  <Characters>3569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2014-09-10T18:37:00Z</dcterms:created>
  <dcterms:modified xsi:type="dcterms:W3CDTF">2014-09-10T18:38:00Z</dcterms:modified>
</cp:coreProperties>
</file>