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20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Оцінювання навчальних досягнень учнів з теми «Розчини»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з теми «Основні класи неорганічних сполук»; з’ясувати рівень навчальних досягнень учнів з теми, розуміння основних понять, уміння використовувати їх на практиці.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контрольна робота за варіантами.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розподіляє учнів за варіантами, нагадує їм зміст завдань, час виконання, правила оформлення відповідей і систему оцінювання: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1-6 — тестові, кожне завдання оцінюється по 0,5 бала, у сумі перші шість завдань — 3 бали;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завдання 7-9 оцінюються по 2 бали, разом за дев’ять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правильно виконаних завдань — 9 балів;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10 пропонується виконувати учням, які претендують на оцінку 12 балів, оцінюється в 3 бали.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Таким чином, максимальна оцінка за правильно виконану роботу становить 12 балів.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Домашнє завдання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підручника про хімічні реакції.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Солі — це електроліти...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Маса речовини у 200 г розчину з масовою часткою речовини 10 %: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20 г;                     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10 г;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190 г.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формули електролітів: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NaОH;                 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MgCl2;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CО2;                    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H2SО4.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За здатністю проводити електричний струм у розчинах речовини поділяються на типи: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насичені й ненасичені;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електроліти й неелектроліти;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водні й неводні.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Установіть відповідність.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Ba(ОH)2                 1. Ba2+, 2ОH-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Na2SО4                  2. 2H+, SО42-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H2SО4                    3. 2Na+, SО42-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Процес електролітичної дисоціації: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оборотний;         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необоротний;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повільний.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у іонній формі рівняння взаємодії: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натрій карбонату та хлоридної кислоти;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аргентум нітрату й барій хлориду.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8. Підберіть два молекулярні рівняння до іонного рівняння: H+ + OH-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H2O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масову частку оцтової кислоти в розчині, одержаному в результаті розчинення 150 г кислоти у 200 г води.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осаду, одержаного в результаті взаємодії розчину купрум(ІІ) хлориду масою 120 г з масовою часткою солі 37,5 % і надлишку розчину натрій гідроксиду.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Основи — це електроліти...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масова частка речовини в розчині, одержаному в результаті розчинення 10 г речовини у 200 г води: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25 %;                 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5 %;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15 %.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формули електролітів: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CuSO4;                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HCl;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LiOH;                  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 розчинність речовин у воді впливає: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забарвлення розчину;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природа речовини;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температура;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агрегатний стан речовини.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Установіть відповідність.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CaCl2                     1. H+, NO3-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NaOH                    2. Ca2+, 2Cl-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HNO3                    3. Na+, OH-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Сильні електроліти в розчині: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дисоціюють поетапно;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дисоціюють повністю;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не дисоціюють.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у іонній формі рівняння взаємодії: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цинк сульфату й натрій гідроксиду;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натрій карбонату й сульфатної кислоти.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8. Підберіть два молекулярні рівняння до іонного рівняння: Ba2+ + SO42-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BaSO4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масу калій нітрату, яку необхідно розчинити у 120 г води для одержання розчину з масовою часткою речовини 10 %.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об’єм газу (н. у.), що виділиться внаслідок дії надлишку хлоридної кислоти на розчин натрій карбонату масою 400 г з масовою часткою 37,4 %.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Кислоти — це електроліти.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масова частка речовини в розчині, одержаному в результаті розчинення 20 г речовини в 100 г води: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20 %;                   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10 %;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17 %.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Виберіть формули електролітів: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S8;                      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KCl;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НВr;                     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Al2(SO4)3.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За вмістом розчиненої речовини розчини поділяються на типи: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насичені й ненасичені;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істинні й колоїдні;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концентровані й розведені.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Установіть відповідність.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AgNO3                   1. Ca2+, 2OH-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H2SO4                    2. 2H+, SO42-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Ca(OH)2                3. Ag+, NO3-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Електролітами є речовини з типами хімічного зв’язку: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ковалентний полярний, іонний;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ковалентний неполярний, іонний;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ковалентний полярний, металічний.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у іонній формі рівняння взаємодії: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натрій гідроксиду й нітратної кислоти;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магній нітрату й калій гідроксиду.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8. Підберіть два молекулярні рівняння до іонного рівняння: Ag+ + Cl-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921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AgCl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масу цукру й води, необхідних для приготування 180 г розчину з масовою часткою цукру 15 %.</w:t>
      </w:r>
    </w:p>
    <w:p w:rsidR="00EE451A" w:rsidRDefault="00EE451A" w:rsidP="00EE451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сульфатної кислоти з масовою часткою 34 %, яку необхідно додати для нейтралізації розчину натрій гідроксиду масою 40 г з масовою часткою лугу 15 %.</w:t>
      </w:r>
    </w:p>
    <w:p w:rsidR="00E56F16" w:rsidRDefault="00E56F16">
      <w:bookmarkStart w:id="0" w:name="_GoBack"/>
      <w:bookmarkEnd w:id="0"/>
    </w:p>
    <w:sectPr w:rsidR="00E56F16" w:rsidSect="002044B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51A"/>
    <w:rsid w:val="00666A85"/>
    <w:rsid w:val="00E56F16"/>
    <w:rsid w:val="00EE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51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51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51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51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702</Words>
  <Characters>4005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2014-09-10T19:04:00Z</dcterms:created>
  <dcterms:modified xsi:type="dcterms:W3CDTF">2014-09-10T19:04:00Z</dcterms:modified>
</cp:coreProperties>
</file>