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54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Узагальнення й систематизація знань про оксигеновмісні органічні сполуки, взаємозв’язок між класами органічних сполук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різні класи оксигеновмісних органічних сполук, їх взаємозв’язок; розвивати навички й уміння складання рівнянь хімічних реакцій, розв’язання розрахункових задач на прикладі взаємозв’язку між класами органічних сполук.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знань, умінь і навичок, їх творчого застосування на практиці.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групова робота.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схема класифікації органічних сполук, картки-завдання.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 Мотивація навчальної діяльності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схему класифікації органічних сполук.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класи органічних сполук ми вивчили?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Чим вони відрізняються? Що загального в складі й будові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цих класів?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Використання знань, умінь і навичок для виконання тренувальних вправ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об’єднуються в групи, кожна з яких одержує картку-завдання.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Напишіть структурну формулу речовини за назвою й дайте відповіді на запитання.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До якого гомологічного ряду належить ця сполука?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Запишіть загальну формулу гомологічного ряду.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Складіть формулу двох найближчих гомологів і одного ізомеру до цієї сполуки.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Назвіть усі речовини за систематичною номенклатурою.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2-метил-1-пропен;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3-метил-1-бутин;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1-пентин;             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2-метилбутан;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2-бутен;               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3-етилпентан.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Запишіть рівняння зазначених реакцій, назвіть продукти реакції.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1-хлор-3-метилбутан і вода;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2-бром-3-метилбутан і вода;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3-метил-1-пентанол і металевий натрій;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3-пентанол і гідроген бромід;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2-хлор-2,3-диметилбутан і вода;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гліцерин і металевий натрій.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Напишіть молекулярні та іонні рівняння реакцій між речовинами й дайте відповіді на запитання.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Оцтова кислота і магній.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карбонові кислоти проявляють властивості неорганічних кислот?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Пропанова кислота й натрій гідроксид.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специфічні властивості проявляють карбонові кислоти?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Етанова кислота і натрій карбонат.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Яка з кислот сильніша: метанова чи етанова? Чому?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Пропанова кислота й кальцій.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серед карбонових кислот немає газоподібних (за кімнатної температури)?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Оцтова кислота й кальцій гідроксид.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мають на увазі, коли говорять про подвійну хімічну функцію олеїнової кислоти?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Пропанова кислота й магній оксид.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види ізомерії характерні для карбонових кислот?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Запишіть рівняння можливих реакцій між речовинами, виділіть реакцію етерифікації: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57500" cy="10668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Розв’яжіть задачу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Обчисліть масу ромової есенції, для приготування якої взяли 120 г метанової кислоти й 92 г етанолу.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Обчисліть масу гліцерину, яку можна одержати шляхом гідролізу тристеарину масою 356 г.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Обчисліть масу мила, одержаного в результаті лужного гідролізу натрій гідроксидом тристеарину масою 267 г.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Суміш етанолу масою 41,4 г і етанової кислоти масою 66 г нагріли в присутності концентрованої сульфатної кислоти. Обчисліть масу одержаного естеру.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Метанол масою 90 г вступив у реакцію етерифікації з метакриловою кислотою СН2 = С - СООН масою 154,8 г. Обчисліть масу одержаного естеру.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У результаті гідрування рідкого жиру триолеїну одержали 801 кг твердого жиру. Обчисліть масу триолеїну й об’єм водню (н. у.), необхідні для цієї реакції.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6. Напишіть рівняння реакцій для здійснення перетворень.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Сахароза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глюкоза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етанол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етанова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монохлоретанова кислота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Мальтоза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глюкоза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бутанова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етилбутанат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етанол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поліетен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Сахароза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глюкоза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2-гідроксипропанова кислота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пропіл-2-гідроксипропаноат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пропанол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поліпропен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г) Карбон(IV) оксид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глюкоза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сахароза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глюкоза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етилацетат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д) Глюкоза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етанол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карбон(IV) оксид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глюкоза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глюконова кислота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е) Крохмаль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глюкоза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етанол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етиловий естер пропанової кислоти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 натрій пропіонат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пропанова кислота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Підбиття підсумків уроку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група готує письмові відповіді на поставлені питання і здає на перевірку вчителеві. За наявності часу відповіді обговорюються в класі біля дошки, особлива увага приділяється питанням, які були складними під час виконання.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887C6A" w:rsidRDefault="00887C6A" w:rsidP="00887C6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про оксигеновмісні органічні сполуки, підготуватися до тематичної роботи.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C6A"/>
    <w:rsid w:val="0040100F"/>
    <w:rsid w:val="00666A85"/>
    <w:rsid w:val="0088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C6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7C6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C6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7C6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655</Words>
  <Characters>3737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2014-09-11T13:00:00Z</dcterms:created>
  <dcterms:modified xsi:type="dcterms:W3CDTF">2014-09-11T13:01:00Z</dcterms:modified>
</cp:coreProperties>
</file>