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31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Етиленгліколь, гліцерин. Одержання й використання спиртів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знання учнів про оксигеновмісні органічні сполуки на прикладі багатоатомних спиртів; формувати знання про етиленгліколь і гліцерин як органічні сполуки, що містять кілька функціональних гідроксильних груп, — багатоатомні спирти; ознайомити учнів з молекулярними, електронними та структурними формулами багатоатомних спиртів, їхніми фізичними властивостями, зумовленими наявністю двох і більше функціональних гідроксильних груп, хімічними властивостями етиленгліколю і гліцерину — спільними з одноатомними насиченими спиртами та специфічними, зумовленими наявністю кількох гідроксильних груп; розвивати навички складання структурних формул і характеризування властивостей речовин на прикладі гомологів та ізомерів етиленгліколю і гліцерину; ознайомити з головними способами їх одержання й галузями застосування.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вивчення нового матеріалу.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фронтальне опитування, евристична бесіда, навчальна лекція, робота з підручником (таблицею), лабораторний експеримент.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1. Взаємодія гліцерину з купрум(ІІ) гідроксидом.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Фронтальна робота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Експрес-тестування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З наведених нижче представлених формул укажіть загальну формулу насичених одноатомних спиртів: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CnH2n+2;                                  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CnH2n+1 - COH;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CnH2n+1 - OH.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Функціональна група спиртів: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карбонільна;                          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гідроксильна;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карбоксильна.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Відсутність серед насичених одноатомних спиртів газоподібних речовин можна пояснити: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наявністю міжмолекулярного водневого зв’язку;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наявністю ковалентного зв’язку;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високою відносною молекулярною масою.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Виберіть назву спирту, що має структурну формулу: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36700" cy="3937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2,3-диметилпропанол;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2,3-диметил-1-бутанол;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2,3-диметил-1-пентанол.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Укажіть схему, що описує реакцію одержання етанолу: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CH2 = CH2H2O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                      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CH2 = CH2 + H2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CH2 = CH2 + HCl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Значна рухливість атомів Гідрогену в гідроксильній групі зумовлена: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впливом насиченого вуглеводневого радикала;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поляризацією зв’язку у функціональній групі;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наявністю іонного зв’язку в молекулі.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Укажіть сполуку, що утвориться в результаті дегідратації 1-пропанолу: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пропен;                                   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2-пропанол;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пропан.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Укажіть речовину, з якою прореагує 2-метил-1-бутанол: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розчин натрій гідроксиду;             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вода;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металевий натрій.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 У результаті окиснення первинних спиртів утворюється: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карбон(IV) оксид;                         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карбонова кислота;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альдегід.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З наведених схем виберіть ту, що описує реакцію етерифікації: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а) CH3 - C - COH + HO - CH3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б) CH3 - CH2 - CH2 - OH + HBr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в) CH3 - CH2 - OH + HO - CH3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7000" cy="177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11) Об’єм водню, що виділиться в реакції етанолу масою 9,2 г з металевим натрієм, дорівнює: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22,4 л;                                          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3,36 л;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2,24 л.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12) Пропанол можна одержати шляхом: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гідратації етену;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взаємодії хлорпропану з водою в присутності лугу;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гідрування пропену.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Перевірка домашнього завдання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Вивчення нового матеріалу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БАГАТОАТОМНІ СПИРТИ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Евристична бесіда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Які спирти називаються багатоатомними? Наведіть приклади з відомих вам навколишніх речовин.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Загальна формула спиртів: R -(OH)n.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Припустіть, які фізичні властивості одноатомних спиртів проявлятимуть і багатоатомні спирти.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Етиленгліколь і гліцерин — безбарвні, грузлі рідини, добре розчинні у воді, мають високі температури кипіння.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Номенклатура спиртів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Відповідно до систематичної номенклатури, назви спиртів походять від назв відповідних вуглеводнів з додаванням суфікса -ол. Нумерацію карбонового скелета починають з того краю, до якого ближче знаходиться гідроксильна група.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14400" cy="1282700"/>
            <wp:effectExtent l="0" t="0" r="0" b="127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8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Кількість гідроксильних груп у молекулі позначається числівниками ди-, три-, тетра- і т. д. із зазначенням номера атома Карбону, біля якого знаходиться гідроксильна група.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Будова молекул багатоатомних спиртів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Зобразіть схему будови молекул пропанолу, пропандіолу, пропантріолу. Назвіть усі речовини за номенклатурою.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Одержання багатоатомних спиртів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Етиленгліколь (1,2-етандіол) синтезують з етилену різними способами: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06800" cy="2032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8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Гліцерин (1,2,3-пропантріол) одержують шляхом гідролізу жирів або з пропілену за схемами: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65600" cy="1676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Хімічні властивості етиленгліколю і гліцерину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багатоатомних спиртів характерними є основні реакції одноатомних спиртів. На відміну від останніх, вони можуть утворювати похідні за однією або кількома гідроксильними групами, залежно від умов проведення реакцій.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Багатоатомні спирти, як і одноатомні, проявляють властивості кислот під час взаємодії з активними металами, при цьому відбувається послідовне заміщення атомів Гідрогену в гідроксильних групах.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24200" cy="444500"/>
            <wp:effectExtent l="0" t="0" r="0" b="1270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Збільшення числа гідроксильних груп у молекулі приводить до посилення кислотних властивостей багатоатомних спиртів порівняно з одноатомними.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Лабораторний дослід 1. Якісна реакція на гліцерин (багатоатомні спирти) — дія свіжо-осадженого купрум(ІІ) гідроксиду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Гліцерин, вступаючи в реакції з гідроксидами важких металів, утворює гліцерати: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124200" cy="825500"/>
            <wp:effectExtent l="0" t="0" r="0" b="1270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(Одноатомні спирти з Cu(OH)2 не реагують.)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Гліцерин легко нітрується, даючи тринітрогліцерин — сильну вибухову речовину (основа динаміту):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857500" cy="876300"/>
            <wp:effectExtent l="0" t="0" r="12700" b="1270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разі вибуху 1,2,3-тринітрогліцерину виділяється велика кількість газів і тепла.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Запишіть рівняння вибухового розкладання тринітрогліцерину.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73400" cy="6604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Спробуйте пояснити використання цієї речовини в медицині як серцевого препарату.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Застосування багатоатомних спиртів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Завдання. Назвіть відомі вам приклади використання етиленгліколю і гліцерину. (Учитель заслуховує відповіді учнів, узагальнює й, за необхідності, доповнює.)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Етиленгліколь застосовують: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 антифриз;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для синтезу високомолекулярних сполук (наприклад, лавсану).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Гліцерин застосовують: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у парфумерії й медицині (для виготовлення мазей, що пом’якшують шкіру);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у шкіряному виробництві й текстильній промисловості;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для виробництва нітрогліцерину.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Первинне застосування одержаних знань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Напишіть рівняння взаємодії свіжоосадженого купрум(ІІ) гідроксиду з розчином 1,2-етандіолу. Обчисліть масу етандіолу, що прореагує з купрум(ІІ) гідроксидом масою 58,8 г.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Унаслідок взаємодії 1,3-пропандіолу масою 45,6 г з металевим натрієм виділився водень об’ємом 12,5 л. Обчисліть об’ємну частку виходу продукту реакції.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Триатомний спирт масою 300 г прореагував з металевим натрієм, унаслідок чого утворилася сіль кількістю речовини 2,5 моль. Визначте формулу спирту. Зобразіть його структурну формулу.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 уроку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Menlo Bold Italic" w:hAnsi="Menlo Bold Italic" w:cs="Menlo Bold Italic"/>
          <w:sz w:val="32"/>
          <w:szCs w:val="32"/>
          <w:lang w:val="en-US"/>
        </w:rPr>
        <w:t>♦</w:t>
      </w:r>
      <w:r>
        <w:rPr>
          <w:rFonts w:ascii="Verdana" w:hAnsi="Verdana" w:cs="Verdana"/>
          <w:sz w:val="32"/>
          <w:szCs w:val="32"/>
          <w:lang w:val="en-US"/>
        </w:rPr>
        <w:t xml:space="preserve"> Яке практичне значення для вас мають знання, отримані на уроці?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Оцінювання роботи учнів на уроці.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E6063D" w:rsidRDefault="00E6063D" w:rsidP="00E6063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E6063D" w:rsidP="00E6063D">
      <w:r>
        <w:rPr>
          <w:rFonts w:ascii="Verdana" w:hAnsi="Verdana" w:cs="Verdana"/>
          <w:sz w:val="32"/>
          <w:szCs w:val="32"/>
          <w:lang w:val="en-US"/>
        </w:rPr>
        <w:t>Творче завдання: підготувати схему застосування одного зі спиртів, вивчених на уроці, або розповідь про отруйність спиртів, шкідливу дію спиртів на організм людини.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Bold Italic">
    <w:panose1 w:val="020B07090303040B0204"/>
    <w:charset w:val="00"/>
    <w:family w:val="auto"/>
    <w:pitch w:val="variable"/>
    <w:sig w:usb0="E60002FF" w:usb1="500071FB" w:usb2="0000002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63D"/>
    <w:rsid w:val="00666A85"/>
    <w:rsid w:val="0085375D"/>
    <w:rsid w:val="00E60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63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063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63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6063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1053</Words>
  <Characters>6003</Characters>
  <Application>Microsoft Macintosh Word</Application>
  <DocSecurity>0</DocSecurity>
  <Lines>50</Lines>
  <Paragraphs>14</Paragraphs>
  <ScaleCrop>false</ScaleCrop>
  <Company>CRVGP-F9DFF-YCR4X-D9GMM-9GQYB</Company>
  <LinksUpToDate>false</LinksUpToDate>
  <CharactersWithSpaces>7042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2014-09-09T09:57:00Z</dcterms:created>
  <dcterms:modified xsi:type="dcterms:W3CDTF">2014-09-09T09:57:00Z</dcterms:modified>
</cp:coreProperties>
</file>