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25C3" w:rsidRDefault="006125C3" w:rsidP="006125C3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44</w:t>
      </w:r>
    </w:p>
    <w:p w:rsidR="006125C3" w:rsidRDefault="006125C3" w:rsidP="006125C3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 уроку. Вуглеводи. Глюкоза. Будова глюкози як альдегідоспирту. Циклічна форма глюкози. Хімічні властивості глюкози: повне й часткове окиснення, відновлення, гідроліз, взаємодія з гідроксидами металевих елементів, бродіння, естерифікація</w:t>
      </w:r>
    </w:p>
    <w:p w:rsidR="006125C3" w:rsidRDefault="006125C3" w:rsidP="006125C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6125C3" w:rsidRDefault="006125C3" w:rsidP="006125C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 уроку: ознайомити учнів із класифікацією вуглеводів, їхніми фізичними властивостями; дати уявлення про будову альдегідної та циклічної форм молекул глюкози; вивчити ізомерію моносахаридів, ознайомитися з фізичними й хімічними властивостями глюкози; показати поширення вуглеводів у природі, їхню біологічну роль, застосування.</w:t>
      </w:r>
    </w:p>
    <w:p w:rsidR="006125C3" w:rsidRDefault="006125C3" w:rsidP="006125C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комбінований урок засвоєння знань, умінь і навичок і творчого застосування їх на практиці.</w:t>
      </w:r>
    </w:p>
    <w:p w:rsidR="006125C3" w:rsidRDefault="006125C3" w:rsidP="006125C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Форми роботи: евристична бесіда, навчальна лекція, лабораторна робота.</w:t>
      </w:r>
    </w:p>
    <w:p w:rsidR="006125C3" w:rsidRDefault="006125C3" w:rsidP="006125C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Лабораторний дослід 11. Взаємодія глюкози з купрум(ІІ) гідроксидом.</w:t>
      </w:r>
    </w:p>
    <w:p w:rsidR="006125C3" w:rsidRDefault="006125C3" w:rsidP="006125C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Демонстрація 11. Взаємодія глюкози з арґентум(І) оксидом.</w:t>
      </w:r>
    </w:p>
    <w:p w:rsidR="006125C3" w:rsidRDefault="006125C3" w:rsidP="006125C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схема будови глюкози та її ізомерів.</w:t>
      </w:r>
    </w:p>
    <w:p w:rsidR="006125C3" w:rsidRDefault="006125C3" w:rsidP="006125C3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6125C3" w:rsidRDefault="006125C3" w:rsidP="006125C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Організація класу</w:t>
      </w:r>
    </w:p>
    <w:p w:rsidR="006125C3" w:rsidRDefault="006125C3" w:rsidP="006125C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6125C3" w:rsidRDefault="006125C3" w:rsidP="006125C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lastRenderedPageBreak/>
        <w:t>II. Перевірка домашнього завдання.</w:t>
      </w:r>
    </w:p>
    <w:p w:rsidR="006125C3" w:rsidRDefault="006125C3" w:rsidP="006125C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Актуалізація опорних знань</w:t>
      </w:r>
    </w:p>
    <w:p w:rsidR="006125C3" w:rsidRDefault="006125C3" w:rsidP="006125C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для обговорення в класі записуються або проектуються на дошці:</w:t>
      </w:r>
    </w:p>
    <w:p w:rsidR="006125C3" w:rsidRDefault="006125C3" w:rsidP="006125C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З перелічених сполук виберіть ті, що можуть утворитися в результаті гідролізу жирів:</w:t>
      </w:r>
    </w:p>
    <w:p w:rsidR="006125C3" w:rsidRDefault="006125C3" w:rsidP="006125C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одноатомні спирти;      </w:t>
      </w:r>
    </w:p>
    <w:p w:rsidR="006125C3" w:rsidRDefault="006125C3" w:rsidP="006125C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гліцерин;</w:t>
      </w:r>
    </w:p>
    <w:p w:rsidR="006125C3" w:rsidRDefault="006125C3" w:rsidP="006125C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етиленгліколь;      </w:t>
      </w:r>
    </w:p>
    <w:p w:rsidR="006125C3" w:rsidRDefault="006125C3" w:rsidP="006125C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 мурашина кислота;</w:t>
      </w:r>
    </w:p>
    <w:p w:rsidR="006125C3" w:rsidRDefault="006125C3" w:rsidP="006125C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д) пальмітинова кислота.</w:t>
      </w:r>
    </w:p>
    <w:p w:rsidR="006125C3" w:rsidRDefault="006125C3" w:rsidP="006125C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Як зміниться температура плавлення жиру внаслідок збільшення вмісту ненасичених кислот?</w:t>
      </w:r>
    </w:p>
    <w:p w:rsidR="006125C3" w:rsidRDefault="006125C3" w:rsidP="006125C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3) Масляноізоаміловий естер має запах ананасів. Напишіть формулу цього естеру, запропонуйте спосіб його практичного використання.</w:t>
      </w:r>
    </w:p>
    <w:p w:rsidR="006125C3" w:rsidRDefault="006125C3" w:rsidP="006125C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4) Напишіть структурні формули двох можливих ізомерів жиру, до складу якого входять один залишок пальмітинової та два залишки стеаринової кислот.</w:t>
      </w:r>
    </w:p>
    <w:p w:rsidR="006125C3" w:rsidRDefault="006125C3" w:rsidP="006125C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5) Поясніть, чому після висихання розлитої рослинної олії вона не змивається водою та звичайними мийними засобами. Де використовується ця властивість рослинної олії?</w:t>
      </w:r>
    </w:p>
    <w:p w:rsidR="006125C3" w:rsidRDefault="006125C3" w:rsidP="006125C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6) Чому жири належать до біологічно активних речовин?</w:t>
      </w:r>
    </w:p>
    <w:p w:rsidR="006125C3" w:rsidRDefault="006125C3" w:rsidP="006125C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7) Які ще біологічно активні речовини ви знаєте з курсу біології?</w:t>
      </w:r>
    </w:p>
    <w:p w:rsidR="006125C3" w:rsidRDefault="006125C3" w:rsidP="006125C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6125C3" w:rsidRDefault="006125C3" w:rsidP="006125C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 Вивчення нового матеріалу</w:t>
      </w:r>
    </w:p>
    <w:p w:rsidR="006125C3" w:rsidRDefault="006125C3" w:rsidP="006125C3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ВУГЛЕВОДИ: БУДОВА, ФІЗИЧНІ ВЛАСТИВОСТІ</w:t>
      </w:r>
    </w:p>
    <w:p w:rsidR="006125C3" w:rsidRDefault="006125C3" w:rsidP="006125C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Розповідь учителя</w:t>
      </w:r>
    </w:p>
    <w:p w:rsidR="006125C3" w:rsidRDefault="006125C3" w:rsidP="006125C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Поговоримо сьогодні про вуглеводи — складні оксигеновмісні органічні сполуки.</w:t>
      </w:r>
    </w:p>
    <w:p w:rsidR="006125C3" w:rsidRDefault="006125C3" w:rsidP="006125C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Вуглеводи — найважливіші природні сполуки, що характеризуються біологічною активністю, відіграють важливу роль у житті рослин, тварин, людини.</w:t>
      </w:r>
    </w:p>
    <w:p w:rsidR="006125C3" w:rsidRDefault="006125C3" w:rsidP="006125C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Свою назву вони одержали через перші уявлення про склад вуглеводів як сполуки Карбону з водою: Cx(H2O)y. Ця назва збереглася дотепер, хоча доведено складну будову вуглеводів.</w:t>
      </w:r>
    </w:p>
    <w:p w:rsidR="006125C3" w:rsidRDefault="006125C3" w:rsidP="006125C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Вуглеводи входять до складу клітин і тканин усіх рослинних і тваринних організмів і за масою становлять переважну частину органічної речовини на Землі. На частку вуглеводів припадає близько 80 % сухої речовини рослин і близько 20 % — тварин. їжа людини на 70 % складається з вуглеводів. Рослини синтезують вуглеводи з неорганічних сполук — вуглекислого газу й води (CO2 і H2O).</w:t>
      </w:r>
    </w:p>
    <w:p w:rsidR="006125C3" w:rsidRDefault="006125C3" w:rsidP="006125C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Вуглеводи мають загальну формулу Cn(H2O)m, звідки й виникла назва цих природних сполук.</w:t>
      </w:r>
    </w:p>
    <w:p w:rsidR="006125C3" w:rsidRDefault="006125C3" w:rsidP="006125C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Вуглеводи поділяються на прості цукри, або моносахариди (монози), і полімери цих простих цукрів, або полісахариди (поліози). Серед полісахаридів слід виокремити групу олігосахаридів, що містять у молекулі від двох до десяти моносахаридних залишків. До них належать, зокрема, дисахариди.</w:t>
      </w:r>
    </w:p>
    <w:p w:rsidR="006125C3" w:rsidRDefault="006125C3" w:rsidP="006125C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Моносахариди є гетерофункціональними сполуками. У їхніх молекулах одночасно містяться і карбонільна (альдегідна, або кетонна), і кілька гідроксильних груп, тобто моносахариди є полігідроксикарбонільними сполуками — полігідроксиальдегідами й полігідроксикетонами. Залежно від цього моносахариди поділяються на альдози (у моносахариді міститься альдегідна група) і кетози (наявна кетогрупа). Наприклад, глюкоза — це альдоза, а фруктоза — це кетоза.</w:t>
      </w:r>
    </w:p>
    <w:p w:rsidR="006125C3" w:rsidRDefault="006125C3" w:rsidP="006125C3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048000" cy="17272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172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25C3" w:rsidRDefault="006125C3" w:rsidP="006125C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Залежно від числа атомів Карбону в молекулі моносахарид називається тетрозою, пентозою, гексозою тощо. Якщо об’єднати останні два типи класифікації, то глюкоза — це альдогексоза, а фруктоза — кетогексоза. Більшість наявних у природі моносахаридів — це пентози й гексози.</w:t>
      </w:r>
    </w:p>
    <w:p w:rsidR="006125C3" w:rsidRDefault="006125C3" w:rsidP="006125C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Класифікація вуглеводів</w:t>
      </w:r>
    </w:p>
    <w:p w:rsidR="006125C3" w:rsidRDefault="006125C3" w:rsidP="006125C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(Заповнюємо з учнями схему, учні самостійно наводять приклади, роблять висновки про застосування вуглеводів, повідомлення про поширення вуглеводів у природі.)</w:t>
      </w:r>
    </w:p>
    <w:p w:rsidR="006125C3" w:rsidRDefault="006125C3" w:rsidP="006125C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6125C3" w:rsidRDefault="006125C3" w:rsidP="006125C3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4089400" cy="17018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9400" cy="170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25C3" w:rsidRDefault="006125C3" w:rsidP="006125C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6125C3" w:rsidRDefault="006125C3" w:rsidP="006125C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Розповідь учителя</w:t>
      </w:r>
    </w:p>
    <w:p w:rsidR="006125C3" w:rsidRDefault="006125C3" w:rsidP="006125C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Глюкоза</w:t>
      </w:r>
    </w:p>
    <w:p w:rsidR="006125C3" w:rsidRDefault="006125C3" w:rsidP="006125C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Найпростіший представник вуглеводів — глюкоза, її молекулярна формула — C6H12O6. За своєю будовою глюкоза — складна багатофункціональна сполука, що містить п’ять гідроксильних і одну альдегідну групу (-COH).</w:t>
      </w:r>
    </w:p>
    <w:p w:rsidR="006125C3" w:rsidRDefault="006125C3" w:rsidP="006125C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Демонстрація 11. Взаємодія глюкози з арґентум(І) оксидом</w:t>
      </w:r>
    </w:p>
    <w:p w:rsidR="006125C3" w:rsidRDefault="006125C3" w:rsidP="006125C3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971800" cy="749300"/>
            <wp:effectExtent l="0" t="0" r="0" b="1270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74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25C3" w:rsidRDefault="006125C3" w:rsidP="006125C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Як показали дослідження, у розчині глюкози містяться молекули лінійної та циклічної будов.</w:t>
      </w:r>
    </w:p>
    <w:p w:rsidR="006125C3" w:rsidRDefault="006125C3" w:rsidP="006125C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Menlo Bold Italic" w:hAnsi="Menlo Bold Italic" w:cs="Menlo Bold Italic"/>
          <w:sz w:val="32"/>
          <w:szCs w:val="32"/>
          <w:lang w:val="en-US"/>
        </w:rPr>
        <w:t>♦</w:t>
      </w:r>
      <w:r>
        <w:rPr>
          <w:rFonts w:ascii="Verdana" w:hAnsi="Verdana" w:cs="Verdana"/>
          <w:sz w:val="32"/>
          <w:szCs w:val="32"/>
          <w:lang w:val="en-US"/>
        </w:rPr>
        <w:t xml:space="preserve"> До якого класу органічних сполук можна зарахувати глюкозу?</w:t>
      </w:r>
    </w:p>
    <w:p w:rsidR="006125C3" w:rsidRDefault="006125C3" w:rsidP="006125C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(Багатоатомні спирти, альдегіди)</w:t>
      </w:r>
    </w:p>
    <w:p w:rsidR="006125C3" w:rsidRDefault="006125C3" w:rsidP="006125C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Наявність функціональної групи -CHO дозволяє зарахувати глюкозу до класу альдегідів. Отже, глюкоза — альдегідоспирт.</w:t>
      </w:r>
    </w:p>
    <w:p w:rsidR="006125C3" w:rsidRDefault="006125C3" w:rsidP="006125C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Циклічні α- і β-форми глюкози є просторовими ізомерами, що відрізняються положенням півацетального гідроксилу відносно площини кільця. В α-глюкозі цей гідроксил перебуває в цис-положенні до гідроксилу біля атома C2, у β-глюкозі — у транс-положенні.</w:t>
      </w:r>
    </w:p>
    <w:p w:rsidR="006125C3" w:rsidRDefault="006125C3" w:rsidP="006125C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6125C3" w:rsidRDefault="006125C3" w:rsidP="006125C3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797300" cy="1308100"/>
            <wp:effectExtent l="0" t="0" r="12700" b="1270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7300" cy="130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25C3" w:rsidRDefault="006125C3" w:rsidP="006125C3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6125C3" w:rsidRDefault="006125C3" w:rsidP="006125C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Розглянемо схему ізомеризації молекули глюкози:</w:t>
      </w:r>
    </w:p>
    <w:p w:rsidR="006125C3" w:rsidRDefault="006125C3" w:rsidP="006125C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6125C3" w:rsidRDefault="006125C3" w:rsidP="006125C3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924300" cy="1651000"/>
            <wp:effectExtent l="0" t="0" r="1270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4300" cy="165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25C3" w:rsidRDefault="006125C3" w:rsidP="006125C3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6125C3" w:rsidRDefault="006125C3" w:rsidP="006125C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Глюкоза — цінна поживна речовина. Унаслідок її окиснення в тканинах вивільняється енергія, необхідна для нормальної життєдіяльності організмів. Реакцію окиснення можна описати сумарним рівнянням:</w:t>
      </w:r>
    </w:p>
    <w:p w:rsidR="006125C3" w:rsidRDefault="006125C3" w:rsidP="006125C3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816100" cy="152400"/>
            <wp:effectExtent l="0" t="0" r="1270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61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25C3" w:rsidRDefault="006125C3" w:rsidP="006125C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Глюкоза застосовується в медицині для приготування лікувальних препаратів, консервування крові, внутрішньовенного вливання та ін. Вона широко застосовується в кондитерському виробництві, у виробництві дзеркал та іграшок (сріблення).</w:t>
      </w:r>
    </w:p>
    <w:p w:rsidR="006125C3" w:rsidRDefault="006125C3" w:rsidP="006125C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Menlo Bold Italic" w:hAnsi="Menlo Bold Italic" w:cs="Menlo Bold Italic"/>
          <w:sz w:val="32"/>
          <w:szCs w:val="32"/>
          <w:lang w:val="en-US"/>
        </w:rPr>
        <w:t>♦</w:t>
      </w:r>
      <w:r>
        <w:rPr>
          <w:rFonts w:ascii="Verdana" w:hAnsi="Verdana" w:cs="Verdana"/>
          <w:sz w:val="32"/>
          <w:szCs w:val="32"/>
          <w:lang w:val="en-US"/>
        </w:rPr>
        <w:t xml:space="preserve"> Як довести, що глюкоза має п’ять гідроксильних груп?</w:t>
      </w:r>
    </w:p>
    <w:p w:rsidR="006125C3" w:rsidRDefault="006125C3" w:rsidP="006125C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Лабораторний дослід 11. Взаємодія глюкози з купрум(П) гідроксидом</w:t>
      </w:r>
    </w:p>
    <w:p w:rsidR="006125C3" w:rsidRDefault="006125C3" w:rsidP="006125C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Приготуємо купрум(ІІ) гідроксид, додамо до одержаного осаду розчин глюкози. Що спостерігаємо? Про що свідчать розчинення та яскраво-синє забарвлення розчину? (Глюкоза — багатоатомний спирт) Тепер, дотримуючись правил нагрівання, підігріємо пробірку. Що спостерігаємо? Зміна забарвлення пов’язана з відновними властивостями альдегідної групи. Рівняння можна сумарно записати так:</w:t>
      </w:r>
    </w:p>
    <w:p w:rsidR="006125C3" w:rsidRDefault="006125C3" w:rsidP="006125C3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641600" cy="48260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1600" cy="48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25C3" w:rsidRDefault="006125C3" w:rsidP="006125C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Купрум(І) оксид має яскраво-оранжевий колір. Цю реакцію використовують як якісну реакцію на глюкозу.</w:t>
      </w:r>
    </w:p>
    <w:p w:rsidR="006125C3" w:rsidRDefault="006125C3" w:rsidP="006125C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*Глюкоза, завдяки наявності альдегідної групи, окислюється амоніаковим розчином арґентум(І) оксиду (реакція «срібного дзеркала») або купрум(ІІ) гідроксидом (якісні реакції):</w:t>
      </w:r>
    </w:p>
    <w:p w:rsidR="006125C3" w:rsidRDefault="006125C3" w:rsidP="006125C3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4152900" cy="304800"/>
            <wp:effectExtent l="0" t="0" r="1270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29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25C3" w:rsidRDefault="006125C3" w:rsidP="006125C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Крім цього, глюкоза — як альдегід — вступає в реакції сполучення (відновлюється):</w:t>
      </w:r>
    </w:p>
    <w:p w:rsidR="006125C3" w:rsidRDefault="006125C3" w:rsidP="006125C3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771900" cy="317500"/>
            <wp:effectExtent l="0" t="0" r="12700" b="1270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1900" cy="31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25C3" w:rsidRDefault="006125C3" w:rsidP="006125C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Важливе значення для життєдіяльності людини й тварин мають реакції бродіння глюкози.</w:t>
      </w:r>
    </w:p>
    <w:p w:rsidR="006125C3" w:rsidRDefault="006125C3" w:rsidP="006125C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Спиртове бродіння:</w:t>
      </w:r>
    </w:p>
    <w:p w:rsidR="006125C3" w:rsidRDefault="006125C3" w:rsidP="006125C3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97100" cy="203200"/>
            <wp:effectExtent l="0" t="0" r="1270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71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25C3" w:rsidRDefault="006125C3" w:rsidP="006125C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Молочнокисле бродіння:</w:t>
      </w:r>
    </w:p>
    <w:p w:rsidR="006125C3" w:rsidRDefault="006125C3" w:rsidP="006125C3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514600" cy="215900"/>
            <wp:effectExtent l="0" t="0" r="0" b="1270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21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25C3" w:rsidRDefault="006125C3" w:rsidP="006125C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Маслянокисле бродіння:</w:t>
      </w:r>
    </w:p>
    <w:p w:rsidR="006125C3" w:rsidRDefault="006125C3" w:rsidP="006125C3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060700" cy="304800"/>
            <wp:effectExtent l="0" t="0" r="1270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7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25C3" w:rsidRDefault="006125C3" w:rsidP="006125C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Згадані види бродіння, що спричиняються мікроорганізмами, мають велике практичне значення. Наприклад, спиртове використовується для одержання етилового спирту, у виноробстві, пивоварінні тощо, а молочнокисле — для виробництва молочної кислоти й кисломолочних продуктів.</w:t>
      </w:r>
    </w:p>
    <w:p w:rsidR="006125C3" w:rsidRDefault="006125C3" w:rsidP="006125C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Одержання глюкози</w:t>
      </w:r>
    </w:p>
    <w:p w:rsidR="006125C3" w:rsidRDefault="006125C3" w:rsidP="006125C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 вільній формі в природі поширена переважно глюкоза. Вона ж є структурною одиницею багатьох полісахаридів. Решта моносахаридів у вільному стані трапляються рідко коли й переважно відомі як компоненти оліго- й полісахаридів. У природі глюкоза утворюється в результаті реакції фотосинтезу:</w:t>
      </w:r>
    </w:p>
    <w:p w:rsidR="006125C3" w:rsidRDefault="006125C3" w:rsidP="006125C3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803400" cy="266700"/>
            <wp:effectExtent l="0" t="0" r="0" b="1270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34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25C3" w:rsidRDefault="006125C3" w:rsidP="006125C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Уперше глюкозу одержав 1811 р. російський хімік Г. Е. Кірхгоф — у результаті гідролізу крохмалю. Згодом синтез моносахаридів з формальдегіду в лужному середовищі був запропонований О. М. Бутлеровим.</w:t>
      </w:r>
    </w:p>
    <w:p w:rsidR="006125C3" w:rsidRDefault="006125C3" w:rsidP="006125C3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600200" cy="622300"/>
            <wp:effectExtent l="0" t="0" r="0" b="1270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62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25C3" w:rsidRDefault="006125C3" w:rsidP="006125C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 промисловості глюкозу одержують шляхом гідролізу крохмалю в присутності сульфатної кислоти:</w:t>
      </w:r>
    </w:p>
    <w:p w:rsidR="006125C3" w:rsidRDefault="006125C3" w:rsidP="006125C3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247900" cy="330200"/>
            <wp:effectExtent l="0" t="0" r="1270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33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25C3" w:rsidRDefault="006125C3" w:rsidP="006125C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5. Фізичні властивості глюкози</w:t>
      </w:r>
    </w:p>
    <w:p w:rsidR="006125C3" w:rsidRDefault="006125C3" w:rsidP="006125C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Моносахариди — тверді речовини, легко розчинні у воді, погано — у спирті, і зовсім нерозчинні в етері. Водні розчини мають нейтральну реакцію на лакмус. Більшість моносахаридів мають солодкий смак, однак слабший, ніж буряковий цукор.</w:t>
      </w:r>
    </w:p>
    <w:p w:rsidR="006125C3" w:rsidRDefault="006125C3" w:rsidP="006125C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Глюкоза — це біла кристалічна речовина, добре розчинна у воді, має низьку температуру плавлення (t°пл = 146 °C).</w:t>
      </w:r>
    </w:p>
    <w:p w:rsidR="006125C3" w:rsidRDefault="006125C3" w:rsidP="006125C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6125C3" w:rsidRDefault="006125C3" w:rsidP="006125C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Первинне застосування одержаних знань</w:t>
      </w:r>
    </w:p>
    <w:p w:rsidR="006125C3" w:rsidRDefault="006125C3" w:rsidP="006125C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Menlo Bold Italic" w:hAnsi="Menlo Bold Italic" w:cs="Menlo Bold Italic"/>
          <w:sz w:val="32"/>
          <w:szCs w:val="32"/>
          <w:lang w:val="en-US"/>
        </w:rPr>
        <w:t>♦</w:t>
      </w:r>
      <w:r>
        <w:rPr>
          <w:rFonts w:ascii="Verdana" w:hAnsi="Verdana" w:cs="Verdana"/>
          <w:sz w:val="32"/>
          <w:szCs w:val="32"/>
          <w:lang w:val="en-US"/>
        </w:rPr>
        <w:t xml:space="preserve"> Запишіть рівняння реакції горіння глюкози самостійно.</w:t>
      </w:r>
    </w:p>
    <w:p w:rsidR="006125C3" w:rsidRDefault="006125C3" w:rsidP="006125C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Menlo Bold Italic" w:hAnsi="Menlo Bold Italic" w:cs="Menlo Bold Italic"/>
          <w:sz w:val="32"/>
          <w:szCs w:val="32"/>
          <w:lang w:val="en-US"/>
        </w:rPr>
        <w:t>♦</w:t>
      </w:r>
      <w:r>
        <w:rPr>
          <w:rFonts w:ascii="Verdana" w:hAnsi="Verdana" w:cs="Verdana"/>
          <w:sz w:val="32"/>
          <w:szCs w:val="32"/>
          <w:lang w:val="en-US"/>
        </w:rPr>
        <w:t xml:space="preserve"> Подумайте, де ми вже спостерігали таку реакцію? Ця реакція зворотна реакції фотосинтезу. Отже, через вуглеводи живі організми одержують енергію.</w:t>
      </w:r>
    </w:p>
    <w:p w:rsidR="006125C3" w:rsidRDefault="006125C3" w:rsidP="006125C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6125C3" w:rsidRDefault="006125C3" w:rsidP="006125C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Підбиття підсумків уроку</w:t>
      </w:r>
    </w:p>
    <w:p w:rsidR="006125C3" w:rsidRDefault="006125C3" w:rsidP="006125C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Підбиваємо підсумки уроку, оцінюємо роботу учнів на уроці.</w:t>
      </w:r>
    </w:p>
    <w:p w:rsidR="006125C3" w:rsidRDefault="006125C3" w:rsidP="006125C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6125C3" w:rsidRDefault="006125C3" w:rsidP="006125C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VI. Домашнє завдання</w:t>
      </w:r>
    </w:p>
    <w:p w:rsidR="006125C3" w:rsidRDefault="006125C3" w:rsidP="006125C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Опрацювати матеріал параграфа, відповісти на запитання до нього, виконати вправи.</w:t>
      </w:r>
    </w:p>
    <w:p w:rsidR="0085375D" w:rsidRDefault="006125C3" w:rsidP="006125C3">
      <w:r>
        <w:rPr>
          <w:rFonts w:ascii="Verdana" w:hAnsi="Verdana" w:cs="Verdana"/>
          <w:sz w:val="32"/>
          <w:szCs w:val="32"/>
          <w:lang w:val="en-US"/>
        </w:rPr>
        <w:t>Творче завдання: підготуйте повідомлення про поширення в природі й застосування моносахаридів (фруктози, рибози й дезоксирибози).</w:t>
      </w:r>
      <w:bookmarkStart w:id="0" w:name="_GoBack"/>
      <w:bookmarkEnd w:id="0"/>
    </w:p>
    <w:sectPr w:rsidR="0085375D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Menlo Bold Italic">
    <w:panose1 w:val="020B07090303040B0204"/>
    <w:charset w:val="00"/>
    <w:family w:val="auto"/>
    <w:pitch w:val="variable"/>
    <w:sig w:usb0="E60002FF" w:usb1="500071FB" w:usb2="0000002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25C3"/>
    <w:rsid w:val="006125C3"/>
    <w:rsid w:val="00666A85"/>
    <w:rsid w:val="00853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125C3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125C3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125C3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125C3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20" Type="http://schemas.openxmlformats.org/officeDocument/2006/relationships/fontTable" Target="fontTable.xml"/><Relationship Id="rId21" Type="http://schemas.openxmlformats.org/officeDocument/2006/relationships/theme" Target="theme/theme1.xml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1237</Words>
  <Characters>7057</Characters>
  <Application>Microsoft Macintosh Word</Application>
  <DocSecurity>0</DocSecurity>
  <Lines>58</Lines>
  <Paragraphs>16</Paragraphs>
  <ScaleCrop>false</ScaleCrop>
  <Company>CRVGP-F9DFF-YCR4X-D9GMM-9GQYB</Company>
  <LinksUpToDate>false</LinksUpToDate>
  <CharactersWithSpaces>8278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2014-09-09T11:55:00Z</dcterms:created>
  <dcterms:modified xsi:type="dcterms:W3CDTF">2014-09-09T11:56:00Z</dcterms:modified>
</cp:coreProperties>
</file>