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50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Аміни, їхній склад, хімічна, електронна будова, класифікація. Аміни як органічні основи. Взаємодія амінів з водою й кислотами, горіння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учнів про різноманіття органічних сполук на прикладі нітрогеновмісних сполук; ознайомити з класифікацією амінів, їхніми фізичними й хімічними властивостями; дати уявлення про будову молекул амінів, їх гомологію, ізомерію, номенклатуру; показати поширення амінів у природі, їхню біологічну роль, застосування; розвивати вміння складати структурні формули на прикладі гомологів та ізомерів амінів.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евристична бесіда, навчальна лекція.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Розповідь учителя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органічних сполуках Нітроген міститься: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структурі карбонового ланцюга;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у складі функціональних груп (наприклад, нітрогрупи, аміногрупи).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Відомо безліч природних і синтетичних органічних сполук, що містять у своєму складі атоми Нітрогену.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цій темі ми розглянемо важливі нітрогеновмісні сполуки — аміни (R - NH2).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Щоб краще зрозуміти будову і властивості цих сполук, необхідно згадати електронну будову атома Нітрогену й дати характеристики його хімічним зв’язкам з іншими атомами (Гідрогеном, Карбоном, Оксигеном).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Учні біля дошки зображують схему будови атома Нітрогену.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Аміни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Аміни — похідні амоніаку, що утворюються в результаті заміщення атомів Гідрогену на вуглеводневі радикали.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Залежно від числа радикалів розрізняють аміни: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первинні (R - NH2);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вторинні (R - NH - R');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третинні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723900" cy="3937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 Нітрогену в NH3 і амінах перебуває в стані sp3-гібридизації. Три такі орбіталі перекриваються з 1s-орбіталями атомів Гідрогену або sp3-орбіталями атома Карбону радикала й утворюють три σ-зв’язки, а четверта sp3-орбіталь виявляється зайнятою вільною електронною парою атома Нітрогену.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038600" cy="9017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Номенклатура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Складаючи назву, перелічують радикали з додаванням закінчення -амін: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92200" cy="13335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Ізомерія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Ізомерія карбонового скелета (починаючи з бутиламіну).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Ізомерія положення аміногрупи (починаючи з пропіламіну).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Фізичні властивості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92400" cy="1397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звичайної температури лише нижчі аліфатичні аміни CH3NH2, (CH3)2NH і (CH3)3N — гази (із запахом амоніаку), середні гомологи — рідини (з різким рибним запахом), вищі — тверді речовини без запаху. Ароматичні аміни — безбарвні рідини з високою температурою кипіння або тверді речовини. Нижчі аміни добре розчинні у воді й мають різкий запах. Зі збільшенням молекулярної маси збільшуються температури кипіння і плавлення, зменшується розчинність у воді.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Фізичні властивості деяких амінів наведено в таблиці.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Фізичні властивості деяких амінів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883"/>
        <w:gridCol w:w="4367"/>
        <w:gridCol w:w="2457"/>
        <w:gridCol w:w="2011"/>
        <w:gridCol w:w="1544"/>
        <w:gridCol w:w="2478"/>
      </w:tblGrid>
      <w:tr w:rsidR="004B009E">
        <w:tblPrEx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 аміну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d420</w:t>
            </w:r>
          </w:p>
        </w:tc>
        <w:tc>
          <w:tcPr>
            <w:tcW w:w="1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t°пл, °С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t°кип, °С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Kb (H2O, 25 °С)</w:t>
            </w:r>
          </w:p>
        </w:tc>
      </w:tr>
      <w:tr w:rsidR="004B00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Амоніак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NH3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0,68 у рідкому стані</w:t>
            </w:r>
          </w:p>
        </w:tc>
        <w:tc>
          <w:tcPr>
            <w:tcW w:w="1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-77,7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-33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1,8·10-5</w:t>
            </w:r>
          </w:p>
        </w:tc>
      </w:tr>
      <w:tr w:rsidR="004B00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Метиламін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CH3 - NH2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0,66 у рідкому стані</w:t>
            </w:r>
          </w:p>
        </w:tc>
        <w:tc>
          <w:tcPr>
            <w:tcW w:w="1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-92,5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-6,5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4,4·10-4</w:t>
            </w:r>
          </w:p>
        </w:tc>
      </w:tr>
      <w:tr w:rsidR="004B00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Етиламін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CH3 - CH2 - NH2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0,68</w:t>
            </w:r>
          </w:p>
        </w:tc>
        <w:tc>
          <w:tcPr>
            <w:tcW w:w="1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-81,5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+16,5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5,6·10-4</w:t>
            </w:r>
          </w:p>
        </w:tc>
      </w:tr>
      <w:tr w:rsidR="004B00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Диметиламін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CH3 - NH - CH3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0,68</w:t>
            </w:r>
          </w:p>
        </w:tc>
        <w:tc>
          <w:tcPr>
            <w:tcW w:w="1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-96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+7,4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9,0·10-4</w:t>
            </w:r>
          </w:p>
        </w:tc>
      </w:tr>
      <w:tr w:rsidR="004B00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Пропіламін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CH3 - CH2 - CH2 - NH2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0,72</w:t>
            </w:r>
          </w:p>
        </w:tc>
        <w:tc>
          <w:tcPr>
            <w:tcW w:w="1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-83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+50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5,7·10-4</w:t>
            </w:r>
          </w:p>
        </w:tc>
      </w:tr>
      <w:tr w:rsidR="004B00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Діетиламін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(CH3 - CH2)2NH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0,70</w:t>
            </w:r>
          </w:p>
        </w:tc>
        <w:tc>
          <w:tcPr>
            <w:tcW w:w="1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-50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+55,5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9,6·10-4</w:t>
            </w:r>
          </w:p>
        </w:tc>
      </w:tr>
      <w:tr w:rsidR="004B00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Триетиламін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(CH3 -CH2)3N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0,71</w:t>
            </w:r>
          </w:p>
        </w:tc>
        <w:tc>
          <w:tcPr>
            <w:tcW w:w="1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-115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+89,5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4,4·10-4</w:t>
            </w:r>
          </w:p>
        </w:tc>
      </w:tr>
      <w:tr w:rsidR="004B00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Циклогексиламін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47700" cy="254000"/>
                  <wp:effectExtent l="0" t="0" r="1270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0,87</w:t>
            </w:r>
          </w:p>
        </w:tc>
        <w:tc>
          <w:tcPr>
            <w:tcW w:w="1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-18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+134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4,4·10-4</w:t>
            </w:r>
          </w:p>
        </w:tc>
      </w:tr>
      <w:tr w:rsidR="004B00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Етилендіамін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H2N - CH2 - CH2 - NH2</w:t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0,90</w:t>
            </w:r>
          </w:p>
        </w:tc>
        <w:tc>
          <w:tcPr>
            <w:tcW w:w="1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+8,5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+116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8,5·10-5</w:t>
            </w:r>
          </w:p>
        </w:tc>
      </w:tr>
      <w:tr w:rsidR="004B00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Анілін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09600" cy="241300"/>
                  <wp:effectExtent l="0" t="0" r="0" b="1270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1,02</w:t>
            </w:r>
          </w:p>
        </w:tc>
        <w:tc>
          <w:tcPr>
            <w:tcW w:w="1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-6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+184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3,8·10-10</w:t>
            </w:r>
          </w:p>
        </w:tc>
      </w:tr>
      <w:tr w:rsidR="004B00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n-толуїдин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952500" cy="241300"/>
                  <wp:effectExtent l="0" t="0" r="12700" b="1270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1,05</w:t>
            </w:r>
          </w:p>
        </w:tc>
        <w:tc>
          <w:tcPr>
            <w:tcW w:w="1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+44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+200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1,4·10-9</w:t>
            </w:r>
          </w:p>
        </w:tc>
      </w:tr>
      <w:tr w:rsidR="004B00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о-толуїдин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35000" cy="444500"/>
                  <wp:effectExtent l="0" t="0" r="0" b="1270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4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0,99</w:t>
            </w:r>
          </w:p>
        </w:tc>
        <w:tc>
          <w:tcPr>
            <w:tcW w:w="1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-24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+200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2,4·10-10</w:t>
            </w:r>
          </w:p>
        </w:tc>
      </w:tr>
      <w:tr w:rsidR="004B00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м-толуїдин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98500" cy="457200"/>
                  <wp:effectExtent l="0" t="0" r="1270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0,99</w:t>
            </w:r>
          </w:p>
        </w:tc>
        <w:tc>
          <w:tcPr>
            <w:tcW w:w="1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-31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+203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4,9·10-10</w:t>
            </w:r>
          </w:p>
        </w:tc>
      </w:tr>
      <w:tr w:rsidR="004B009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n-нітроанілін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977900" cy="279400"/>
                  <wp:effectExtent l="0" t="0" r="1270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27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1,48</w:t>
            </w:r>
          </w:p>
        </w:tc>
        <w:tc>
          <w:tcPr>
            <w:tcW w:w="1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+147,5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+331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B009E" w:rsidRDefault="004B00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1,3·10-12</w:t>
            </w:r>
          </w:p>
        </w:tc>
      </w:tr>
    </w:tbl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Зв’язок N - H є полярним, тому первинні та вторинні аміни утворюють міжмолекулярні водневі зв’язки (трохи більш слабкі, ніж Н-зв’язки за участі групи O - H).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68500" cy="647700"/>
            <wp:effectExtent l="0" t="0" r="12700" b="1270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Асоціації амінів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 пояснює відносно високу температуру кипіння амінів порівняно з неполярними сполуками з подібною молекулярною масою. Наприклад: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27300" cy="381000"/>
            <wp:effectExtent l="0" t="0" r="1270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Третинні аміни не утворюють водневих зв’язків, що створюють асоціації (відсутня група N - H). Тому їхні температури кипіння нижчі, ніж в ізомерних первинних і вторинних амінів (триетиламін кипить за температури 89 °С, а н-гексиламін — за 133 °С).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Порівняно зі спиртами аліфатичні аміни мають нижчі температури кипіння (t°кип метиламіну - -6 °С, t°кип метанолу - +64,5 °С). Це свідчить про те, що аміни асоційовані меншою мірою, ніж спирти, оскільки міцність водневих зв’язків з атомом Нітрогену менша, ніж за участі більш електронегативного Оксигену.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Аміни здатні до утворення водневих зв’язків з водою: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01800" cy="596900"/>
            <wp:effectExtent l="0" t="0" r="0" b="1270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Гідратація амінів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Завдяки цій особливості нижчі аміни добре розчиняються у воді. Зі збільшенням числа й розмірів вуглеводневих радикалів розчинність амінів у воді зменшується, тому що збільшуються просторові перешкоди утворенню водневих зв’язків. Ароматичні аміни у воді практично не розчиняються.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Хімічні властивості амінів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Горіння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Аміни згоряють у кисні, утворюючи азот, вуглекислий газ і воду.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24100" cy="342900"/>
            <wp:effectExtent l="0" t="0" r="12700" b="1270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Оскільки аміни є похідними амоніаку й мають подібну з ним будову, вони проявляють властивості, подібні до його властивостей.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Моделі молекул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94000" cy="1308100"/>
            <wp:effectExtent l="0" t="0" r="0" b="1270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в амоніаку, так і в амінах атом Нітрогену має неподілену пару електронів: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54400" cy="1282700"/>
            <wp:effectExtent l="0" t="0" r="0" b="1270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Тож аміни, подібно до амоніаку, проявляють властивості основ.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Властивості амінів як основ (акцепторів протонів)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Водні розчини аліфатичних амінів дають лужну реакцію, тому що внаслідок їх взаємодії з водою утворюються гідроксиди алкіламонію, аналогічні амоній гідроксиду: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03500" cy="1625600"/>
            <wp:effectExtent l="0" t="0" r="1270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Зв’язок протона з аміном, як і з амоніаком, утворюється за донорно-акцепторним механізмом за рахунок неподіленої електронної пари атома Нітрогену.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Аліфатичні аміни — сильніші основи, ніж амоніак, оскільки алкільні радикали збільшують електронну густину на атомі Нітрогену. З цієї причини електронна пара атома Нітрогену утримується менш міцно й легше взаємодіє з протоном.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Взаємодія з кислотами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Взаємодіючи з кислотами, аміни утворюють солі: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51100" cy="774700"/>
            <wp:effectExtent l="0" t="0" r="12700" b="1270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Солі амінів — тверді речовини, добре розчинні у воді. Унаслідок нагрівання лугу витісняють із них аміни: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08300" cy="228600"/>
            <wp:effectExtent l="0" t="0" r="1270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головні властивості змінюються в ряду: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NH3 &lt; RNH2 &lt; R2NH &lt; R3N (у газовій фазі)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Окиснення амінів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Аміни, особливо ароматичні, легко окислюються на повітрі. На відміну від амоніаку, вони здатні запалюватися від відкритого полум’я.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47900" cy="215900"/>
            <wp:effectExtent l="0" t="0" r="12700" b="1270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Застосування амінів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Аміни використовують для одержання лікарських речовин, барвників і вихідних продуктів для органічного синтезу. Гексаметилендіамін у процесі поліконденсації з адипіновою кислотою дає поліамідні волокна.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Учнів працюють по ланцюжку біля дошки.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Напишіть структурні формули можливих ізомерів складу C5H13N, C6H15N і назвіть їх.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Запишіть реакцію горіння одного з ізомерів.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Запишіть рівняння реакції взаємодії одного з ізомерів з гідроген хлоридом.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Обчисліть об’єм метиламіну, що містить 4 % домішок, якщо внаслідок його спалювання виділився азот об’ємом 4,9 л (н. у.).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Запишіть рівняння реакцій для здійснення перетворень: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CH2 = CH2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A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CH3 - CH2 - NO2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Б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(С2H5)2NH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Розшифруйте речовини А і Б.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4B009E" w:rsidRDefault="004B009E" w:rsidP="004B00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4B009E" w:rsidP="004B009E">
      <w:r>
        <w:rPr>
          <w:rFonts w:ascii="Verdana" w:hAnsi="Verdana" w:cs="Verdana"/>
          <w:sz w:val="32"/>
          <w:szCs w:val="32"/>
          <w:lang w:val="en-US"/>
        </w:rPr>
        <w:t>Творче завдання: з курсу біології згадати матеріал про біологічну роль амінів, їх поширення в природі й застосування, підготувати його у формі презентації, схеми, колажу тощо.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09E"/>
    <w:rsid w:val="004B009E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009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009E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009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009E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png"/><Relationship Id="rId26" Type="http://schemas.openxmlformats.org/officeDocument/2006/relationships/fontTable" Target="fontTable.xml"/><Relationship Id="rId27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1089</Words>
  <Characters>6211</Characters>
  <Application>Microsoft Macintosh Word</Application>
  <DocSecurity>0</DocSecurity>
  <Lines>51</Lines>
  <Paragraphs>14</Paragraphs>
  <ScaleCrop>false</ScaleCrop>
  <Company>CRVGP-F9DFF-YCR4X-D9GMM-9GQYB</Company>
  <LinksUpToDate>false</LinksUpToDate>
  <CharactersWithSpaces>7286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2014-09-09T11:59:00Z</dcterms:created>
  <dcterms:modified xsi:type="dcterms:W3CDTF">2014-09-09T12:00:00Z</dcterms:modified>
</cp:coreProperties>
</file>