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63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Контроль рівня навчальних досягнень з тем «Оксигеновмісні сполуки», «Нітрогеновмісні сполуки»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та скоригувати знання учнів про органічні сполуки; визначити рівень навчальних досягнень учнів з теми, розуміння головних понять, уміння використовувати їх на практиці.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 за варіантами.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варіанти й коментує зміст завдань, час виконання, ключові моменти оформлення відповідей і систему оцінювання: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1, 2, 3, 4, 5, 6 — тестові, кожне завдання оцінюється в 0,5 бала, у сумі перші шість завдань — 3 бали;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7, 8, 9 оцінюються у 2 бали, разом за дев’ять правильно виконаних завдань — 9 балів;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10 пропонується виконувати учням, які претендують на оцінку 12 балів, оцінюється в 3 бали.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Отже, максимальна оцінка за правильно виконану роботу становить 12 балів.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Домашнє завдання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Підготуватися до теми «роль хімії в житті суспільства»: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роль хімії в сучасному виробництві;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біо-, нанотехнології;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хімія і здоров’я людини;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хімія в побуті;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місце хімії з-поміж наук про природу.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Амінокислоти — ... органічні...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Виявити крохмаль у продуктах можна: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нагріванням із сульфатною кислотою;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дією купрум(ІІ) гідроксиду;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дією розчину йоду;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за запахом.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Реакція, що перебуває в основі гідролізу жирів у присутності лугу або соди, застосовується для одержання: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гліцерину;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вищих карбонових кислот;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мила.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Із запропонованих речовин виберіть ті, що вступають у реакцію «срібного дзеркала: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фенол; 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гліцерин;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метаналь.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Укажіть об’єм водню, необхідний для одержання аніліну кількістю речовини 0,1 моль: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0,224 л;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2,2410 л;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2,5 л;   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22,4 л.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Первинна структура білка визначається зв’язком: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пептидним;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водневим;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іонним;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металевим.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рівняння реакцій між речовинами: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α-амінобутановою кислотою й калій гідроксидом;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амінооцтовою кислотою і хлоридною кислотою;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диметиламіном і бромоводнем.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необхідних для здійснення перетворень: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B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HCOOH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CO2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Яка маса молочної кислоти утвориться в результаті бродіння глюкози масою 300 г, що містить 5 % домішок? (285 г)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аніліну, що утвориться з 503 г нітробензену й 24 г водню. (372,4 г)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Білки — природні... нітрогеновмісні...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Макромолекули крохмалю утворюються внаслідок реакції: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полімеризації;            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поліконденсації;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сополімеризації;         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гідролізу.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рядок, у якому всі речовини реагують з рибозою: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етанова кислота, арґентум оксид, водень;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етаналь, купрум(ІІ) гідроксид, метанол;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водень, пропанова кислота, гліцерин.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Із запропонованих речовин виберіть ту, що вступає в реакцію етерифікації: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пропаналь;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глюкоза;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фенол.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Укажіть об’єм водню, необхідний для повного гідрування бутаналю кількістю речовини 0,5 моль: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11,2 л;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22,4 л;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14 л;  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3,5 л.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Третинна структура білка підтримується наявністю в молекулах білка зв’язків: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пептидних;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водневих;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сульфідних;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естерових.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рівняння реакцій між речовинами: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аніліном і сульфатною кислотою;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етиламіном і хлороводнем;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β-амінопропановою кислотою й метанолом.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необхідних для здійснення перетворень: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C2H5OH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CH2ClCOOH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NH2CH2COOH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Який об’єм азоту (н. у.) виділиться в результаті згоряння метиламіну об’ємом 20 л, що містить 2 % домішок? (9,8 л)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Яку масу шестиатомного спирту сорбіту можна одержати в процесі відновлення глюкози масою 1 кг? Масова частка виходу становить 80 %. (808,89 г)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Амінокислоти з’єднуються між собою... зв’язком.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вуглеводи, що належать до полісахаридів: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глюкоза, фруктоза;           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сахароза, мальтоза;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крохмаль, целюлоза;         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рибоза, дезоксирибоза.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продукти, що утворюються в результаті термічного розкладання целюлози без доступу повітря: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водень, кисень, вуглець, карбон(IV) оксид;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метан, метанол, ацетон, вуглець, етанова кислота;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метанова кислота, етанол, вуглець, водень.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Із запропонованих речовин виберіть ту, що проявляє двоїсту природу: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рибоза;                      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етанова кислота;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етанол.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Укажіть об’єм кисню, що потрібен для спалювання метиламіну кількістю речовини 0,2 моль: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22,4 л;                       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4,48 л;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12 л;                             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24 л.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Денатурація білків — це руйнування: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первинної структури;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вторинної структури;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третинної структури;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вторинної та третинної структур.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рівняння реакцій взаємодії амінооцтової кислоти з речовинами: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етанолом;              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калій гідроксидом;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хлоридною кислотою.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необхідних для здійснення перетворень: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C3H6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C3H7OH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C2H5COH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C2H5COOH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C2H5COOC2H5</w:t>
      </w:r>
    </w:p>
    <w:p w:rsidR="002C22A1" w:rsidRDefault="002C22A1" w:rsidP="002C22A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Масова частка крохмалю в картоплі становить 20 %. Яку масу глюкози можна одержати з картоплі масою 1620 г? (360 г)</w:t>
      </w:r>
    </w:p>
    <w:p w:rsidR="0085375D" w:rsidRDefault="002C22A1" w:rsidP="002C22A1">
      <w:r>
        <w:rPr>
          <w:rFonts w:ascii="Verdana" w:hAnsi="Verdana" w:cs="Verdana"/>
          <w:sz w:val="32"/>
          <w:szCs w:val="32"/>
          <w:lang w:val="en-US"/>
        </w:rPr>
        <w:t>10. У процесі відновлення нітробензену масою 24,6 г одержали анілін масою 17 г. Обчисліть масову частку виходу аніліну від теоретично можливого. (91 %)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2A1"/>
    <w:rsid w:val="002C22A1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2A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22A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2A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22A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827</Words>
  <Characters>4717</Characters>
  <Application>Microsoft Macintosh Word</Application>
  <DocSecurity>0</DocSecurity>
  <Lines>39</Lines>
  <Paragraphs>11</Paragraphs>
  <ScaleCrop>false</ScaleCrop>
  <Company>CRVGP-F9DFF-YCR4X-D9GMM-9GQYB</Company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2014-09-09T12:07:00Z</dcterms:created>
  <dcterms:modified xsi:type="dcterms:W3CDTF">2014-09-09T12:07:00Z</dcterms:modified>
</cp:coreProperties>
</file>