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64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Роль хімії в сучасному матеріальному виробництві. Біо-, нанотехнології. Роль хімії в розв’язанні сировинної, енергетичної, продовольчої проблем, створенні нових матеріалів. Найважливіші хімічні виробництва України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розкрити значення хімії в розв’язанні сировинної й енергетичної проблем; розвивати екологічне мислення учнів на прикладі важливості економії енергії й сировини в промисловості й побуті; розвивати навички пошуку інформації в різних джерелах про перспективні напрями розвитку енергетичного комплексу, нові джерела енергії; ознайомити учнів з роллю хімії в розв’язанні енергетичної та сировинної проблем, створенні нових матеріалів для забезпечення життєдіяльності людини.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розповідь учителя, навчальний семінар.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матеріальні й віртуальні моделі фулеренів, нанотрубок тощо, зразки природних і синтетичних полімерів, зразки сировини, традиційних і новітніх матеріалів, виробів з них, зразки видів палива, презентації учнів, таблиці, схеми.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II. Мотивація навчальної діяльності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Практична діяльність людей пов’язана із застосуванням матерії як речовини, тому хімічне знання необхідне в усіх галузях науки й технології. Цілком можна говорити й про хімічний аспект багатьох наук, особливо природничих.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РОЛЬ ХІМІЇ В СУЧАСНОМУ МАТЕРІАЛЬНОМУ ВИРОБНИЦТВІ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Розповідь учителя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Взаємини хімії й людини завжди були непростими. В окремі періоди історії хімія була джерелом захоплення і сліпої віри. Свого часу хімізація всього народного господарства, здавалося, була головним засобом прогресу. Потім настало сліпе відкидання й острах хімії.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Так, на зміну широкому застосуванню хімічних добрив приходив «нітратний» синдром. Образ алхіміка-мага, що приховує свої цілі й має незрозумілу силу, дотепер витає над хімічною наукою і практикою. Отрути й порох, забруднення навколишнього середовища й розробка психотропних речовин навіть сьогодні міцно асоціюються в суспільній свідомості з хімією. Часом хемофобія свідомо розпалюється в кон’юнктурних цілях — коли потрібно розправитися з успішним конкурентом, який розвиває хімічну промисловість.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Насправді хімія є системотвірним фактором сучасного суспільства. Існування людства наразі немислиме без хімії й різноманітних продуктів і матеріалів, які можна одержати лише з допомогою хімічних технологій. При цьому штучно створений людиною навколишній світ — техносфера — усе швидше насичується продуктами хімічного виробництва. Грамотне, і тому безпечне, поводження з ними вимагає високого рівня хімічних знань.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Без хімії неможливо зрозуміти такі науки, як біологія, геологія, екологія. Знання хімії надзвичайно необхідні в сільському господарстві — для того, щоб уміло й розумно використовувати мінеральні добрива, отрутохімікати, антибіотики. Без хімічних знань не можна працювати в хімічній промисловості, будівництві, медицині, металургії.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Знання хімії необхідне не лише фахівцям, які працюють над створенням, дослідженням і застосуванням хімічних речовин. Навіть удома, в побуті не обійтися без хімічних знань, які допомагають правильно й за призначенням використовувати різні речовини. Інакше можна поплатитися своїм здоров’ям і здоров’ям оточуючих, адже багато які з препаратів побутової хімії є вогненебезпечними, впливають на різні життєво важливі органи, спричиняють алергійні захворювання.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Найважливішим завданням хімії стає контроль над хімічними процесами, що відбуваються у природі й техносфері, у виробництві й перетворенні потрібних людині речовин і матеріалів.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Повідомлення учнів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Роль хімії в сучасному матеріальному виробництві.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Сучасні технології: біо-, нанотехнології.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Роль хімії в розв’язанні сировинної й енергетичної проблем.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Роль хімії у створенні нових матеріалів.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Продовольча проблема і хімія.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Найважливіші хімічні виробництва України.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вивченого матеріалу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 з питань розглянутої теми.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D021F" w:rsidRDefault="006D021F" w:rsidP="006D021F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85375D" w:rsidRDefault="006D021F" w:rsidP="006D021F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підготуватися до уроку з теми «Хімія і здоров’я людини. Шкідливий вплив уживання алкоголю, наркотичних препаратів, тютюнопаління на здоров’я людини. Роль хімії в розв’язанні проблем ВІЛ/СНІДу та інших захворювань».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21F"/>
    <w:rsid w:val="00666A85"/>
    <w:rsid w:val="006D021F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622</Words>
  <Characters>3552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2014-09-09T12:08:00Z</dcterms:created>
  <dcterms:modified xsi:type="dcterms:W3CDTF">2014-09-09T12:08:00Z</dcterms:modified>
</cp:coreProperties>
</file>