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50" w:rsidRDefault="00D97350" w:rsidP="00D97350">
      <w:pPr>
        <w:pStyle w:val="1"/>
      </w:pPr>
      <w:r>
        <w:t>Урок № 67</w:t>
      </w:r>
    </w:p>
    <w:p w:rsidR="00D97350" w:rsidRPr="00526FAC" w:rsidRDefault="00D97350" w:rsidP="00D97350">
      <w:pPr>
        <w:jc w:val="center"/>
        <w:rPr>
          <w:b/>
          <w:sz w:val="28"/>
        </w:rPr>
      </w:pPr>
      <w:r w:rsidRPr="00526FAC">
        <w:rPr>
          <w:b/>
          <w:sz w:val="28"/>
        </w:rPr>
        <w:t>Тематичне тестування (тема: Сполучник, правопис сполучників).</w:t>
      </w:r>
    </w:p>
    <w:p w:rsidR="00D97350" w:rsidRDefault="00D97350" w:rsidP="00D97350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з’ясувати рівень засвоєння знань і сформованості вмінь та навичок стосовно теми “Сполучник, правопис сполучників”; закріплювати вміння застосовувати здобуті теоретичні знання на практиці, навички самостійної роботи, </w:t>
      </w:r>
      <w:r>
        <w:rPr>
          <w:sz w:val="28"/>
          <w:lang w:val="uk-UA"/>
        </w:rPr>
        <w:t xml:space="preserve">розвивати </w:t>
      </w:r>
      <w:r>
        <w:rPr>
          <w:sz w:val="28"/>
        </w:rPr>
        <w:t xml:space="preserve">логічне мислення, </w:t>
      </w:r>
      <w:r>
        <w:rPr>
          <w:sz w:val="28"/>
          <w:lang w:val="uk-UA"/>
        </w:rPr>
        <w:t xml:space="preserve">увагу, </w:t>
      </w:r>
      <w:r>
        <w:rPr>
          <w:sz w:val="28"/>
        </w:rPr>
        <w:t>пам’ять.</w:t>
      </w:r>
    </w:p>
    <w:p w:rsidR="00D97350" w:rsidRDefault="00D97350" w:rsidP="00D97350">
      <w:pPr>
        <w:jc w:val="both"/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 xml:space="preserve">: урок перевірки й обліку здобутих знань, умінь і навичок. </w:t>
      </w:r>
    </w:p>
    <w:p w:rsidR="00D97350" w:rsidRPr="00526FAC" w:rsidRDefault="00D97350" w:rsidP="00D97350">
      <w:pPr>
        <w:rPr>
          <w:sz w:val="28"/>
          <w:lang w:val="uk-UA"/>
        </w:rPr>
      </w:pPr>
      <w:r w:rsidRPr="00526FAC">
        <w:rPr>
          <w:b/>
          <w:sz w:val="28"/>
          <w:lang w:val="uk-UA"/>
        </w:rPr>
        <w:t>Обладання:</w:t>
      </w:r>
      <w:r>
        <w:rPr>
          <w:b/>
          <w:sz w:val="28"/>
          <w:lang w:val="uk-UA"/>
        </w:rPr>
        <w:t xml:space="preserve"> </w:t>
      </w:r>
      <w:r>
        <w:rPr>
          <w:sz w:val="28"/>
          <w:lang w:val="uk-UA"/>
        </w:rPr>
        <w:t>тестові завдання.</w:t>
      </w:r>
    </w:p>
    <w:p w:rsidR="00D97350" w:rsidRPr="00526FAC" w:rsidRDefault="00D97350" w:rsidP="00D97350">
      <w:pPr>
        <w:pStyle w:val="3"/>
        <w:jc w:val="center"/>
        <w:rPr>
          <w:b/>
        </w:rPr>
      </w:pPr>
      <w:r w:rsidRPr="00526FAC">
        <w:rPr>
          <w:b/>
        </w:rPr>
        <w:t>Хід уроку</w:t>
      </w:r>
    </w:p>
    <w:p w:rsidR="00D97350" w:rsidRDefault="00D97350" w:rsidP="00D97350">
      <w:pPr>
        <w:rPr>
          <w:sz w:val="28"/>
        </w:rPr>
      </w:pPr>
    </w:p>
    <w:p w:rsidR="00D97350" w:rsidRPr="00526FAC" w:rsidRDefault="00D97350" w:rsidP="00D97350">
      <w:pPr>
        <w:jc w:val="both"/>
        <w:rPr>
          <w:b/>
          <w:sz w:val="28"/>
        </w:rPr>
      </w:pPr>
      <w:r w:rsidRPr="00526FAC">
        <w:rPr>
          <w:b/>
          <w:sz w:val="28"/>
        </w:rPr>
        <w:t>І. Повідомлення мети перевірки та способів її проведення.</w:t>
      </w:r>
    </w:p>
    <w:p w:rsidR="00D97350" w:rsidRPr="00526FAC" w:rsidRDefault="00D97350" w:rsidP="00D97350">
      <w:pPr>
        <w:rPr>
          <w:b/>
          <w:sz w:val="28"/>
        </w:rPr>
      </w:pPr>
    </w:p>
    <w:p w:rsidR="00D97350" w:rsidRPr="00526FAC" w:rsidRDefault="00D97350" w:rsidP="00D97350">
      <w:pPr>
        <w:pStyle w:val="31"/>
        <w:rPr>
          <w:b/>
          <w:i w:val="0"/>
        </w:rPr>
      </w:pPr>
      <w:r w:rsidRPr="00526FAC">
        <w:rPr>
          <w:b/>
          <w:i w:val="0"/>
        </w:rPr>
        <w:t>ІІ. Усна перевірка знань.</w:t>
      </w:r>
    </w:p>
    <w:p w:rsidR="00D97350" w:rsidRDefault="00D97350" w:rsidP="00D97350">
      <w:pPr>
        <w:rPr>
          <w:sz w:val="28"/>
        </w:rPr>
      </w:pPr>
    </w:p>
    <w:p w:rsidR="00D97350" w:rsidRDefault="00D97350" w:rsidP="00D97350">
      <w:pPr>
        <w:jc w:val="both"/>
        <w:rPr>
          <w:i/>
          <w:sz w:val="28"/>
          <w:lang w:val="uk-UA"/>
        </w:rPr>
      </w:pPr>
      <w:r>
        <w:rPr>
          <w:b/>
          <w:i/>
          <w:sz w:val="28"/>
          <w:lang w:val="uk-UA"/>
        </w:rPr>
        <w:t>*</w:t>
      </w:r>
      <w:r w:rsidRPr="00526FAC">
        <w:rPr>
          <w:b/>
          <w:i/>
          <w:sz w:val="28"/>
        </w:rPr>
        <w:t>Бесіда</w:t>
      </w:r>
      <w:r>
        <w:rPr>
          <w:i/>
          <w:sz w:val="28"/>
        </w:rPr>
        <w:t xml:space="preserve">. </w:t>
      </w:r>
    </w:p>
    <w:p w:rsidR="00D97350" w:rsidRPr="00526FAC" w:rsidRDefault="00D97350" w:rsidP="00D97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Яка частина мови називається сполучником? </w:t>
      </w:r>
    </w:p>
    <w:p w:rsidR="00D97350" w:rsidRPr="00526FAC" w:rsidRDefault="00D97350" w:rsidP="00D97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 які розряди поділяються сполучники за роллю в реченні? </w:t>
      </w:r>
    </w:p>
    <w:p w:rsidR="00D97350" w:rsidRPr="00526FAC" w:rsidRDefault="00D97350" w:rsidP="00D97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Навести приклади  сполучників сурядності і сполучників підрядності.</w:t>
      </w:r>
    </w:p>
    <w:p w:rsidR="00D97350" w:rsidRPr="00526FAC" w:rsidRDefault="00D97350" w:rsidP="00D97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  Який сполучник може бути в одному випадку єднальним, а  в  іншому – протиставним? Скласти два речення, які ілюстрували б відповідь.  </w:t>
      </w:r>
    </w:p>
    <w:p w:rsidR="00D97350" w:rsidRPr="00526FAC" w:rsidRDefault="00D97350" w:rsidP="00D97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 які групи за будовою поділяються сплучники? </w:t>
      </w:r>
    </w:p>
    <w:p w:rsidR="00D97350" w:rsidRDefault="00D97350" w:rsidP="00D97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особливості правопису  складних і складених сполучників? Навести приклади. </w:t>
      </w:r>
    </w:p>
    <w:p w:rsidR="00D97350" w:rsidRDefault="00D97350" w:rsidP="00D97350">
      <w:pPr>
        <w:jc w:val="both"/>
        <w:rPr>
          <w:sz w:val="28"/>
        </w:rPr>
      </w:pPr>
    </w:p>
    <w:p w:rsidR="00D97350" w:rsidRPr="00526FAC" w:rsidRDefault="00D97350" w:rsidP="00D97350">
      <w:pPr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526FAC">
        <w:rPr>
          <w:b/>
          <w:sz w:val="28"/>
        </w:rPr>
        <w:t>. Проведення тестування.</w:t>
      </w:r>
    </w:p>
    <w:p w:rsidR="00D97350" w:rsidRDefault="00D97350" w:rsidP="00D97350">
      <w:pPr>
        <w:rPr>
          <w:sz w:val="28"/>
        </w:rPr>
      </w:pPr>
    </w:p>
    <w:p w:rsidR="00D97350" w:rsidRPr="00526FAC" w:rsidRDefault="00D97350" w:rsidP="00D97350">
      <w:pPr>
        <w:jc w:val="both"/>
        <w:rPr>
          <w:b/>
          <w:i/>
          <w:sz w:val="28"/>
        </w:rPr>
      </w:pPr>
      <w:r w:rsidRPr="00526FAC">
        <w:rPr>
          <w:b/>
          <w:i/>
          <w:sz w:val="28"/>
        </w:rPr>
        <w:t>* Інструктаж  щодо  проведення  тестування.</w:t>
      </w:r>
    </w:p>
    <w:p w:rsidR="00D97350" w:rsidRPr="00526FAC" w:rsidRDefault="00D97350" w:rsidP="00D97350">
      <w:pPr>
        <w:rPr>
          <w:b/>
          <w:sz w:val="28"/>
        </w:rPr>
      </w:pPr>
    </w:p>
    <w:p w:rsidR="00D97350" w:rsidRPr="00526FAC" w:rsidRDefault="00D97350" w:rsidP="00D97350">
      <w:pPr>
        <w:jc w:val="both"/>
        <w:rPr>
          <w:b/>
          <w:i/>
          <w:sz w:val="28"/>
        </w:rPr>
      </w:pPr>
      <w:r w:rsidRPr="00526FAC">
        <w:rPr>
          <w:b/>
          <w:i/>
          <w:sz w:val="28"/>
        </w:rPr>
        <w:t>* Виконання учнями тестових завдань.</w:t>
      </w:r>
    </w:p>
    <w:p w:rsidR="00D97350" w:rsidRPr="00526FAC" w:rsidRDefault="00D97350" w:rsidP="00D97350">
      <w:pPr>
        <w:rPr>
          <w:b/>
          <w:sz w:val="28"/>
        </w:rPr>
      </w:pPr>
    </w:p>
    <w:p w:rsidR="00D97350" w:rsidRPr="00526FAC" w:rsidRDefault="00D97350" w:rsidP="00D97350">
      <w:pPr>
        <w:rPr>
          <w:b/>
          <w:sz w:val="28"/>
        </w:rPr>
      </w:pPr>
      <w:r w:rsidRPr="00526FAC">
        <w:rPr>
          <w:b/>
          <w:i/>
          <w:sz w:val="28"/>
        </w:rPr>
        <w:t>* Відповіді учителя на запитання учнів (після т</w:t>
      </w:r>
      <w:r w:rsidRPr="00526FAC">
        <w:rPr>
          <w:b/>
          <w:sz w:val="28"/>
        </w:rPr>
        <w:t>ого, як роботи здано).</w:t>
      </w:r>
    </w:p>
    <w:p w:rsidR="00D97350" w:rsidRDefault="00D97350" w:rsidP="00D97350">
      <w:pPr>
        <w:rPr>
          <w:sz w:val="28"/>
        </w:rPr>
      </w:pPr>
    </w:p>
    <w:p w:rsidR="00D97350" w:rsidRDefault="00D97350" w:rsidP="00D97350">
      <w:pPr>
        <w:jc w:val="center"/>
        <w:rPr>
          <w:b/>
          <w:sz w:val="28"/>
        </w:rPr>
      </w:pPr>
      <w:r>
        <w:rPr>
          <w:b/>
          <w:sz w:val="28"/>
        </w:rPr>
        <w:t>ТЕСТ</w:t>
      </w:r>
      <w:r>
        <w:rPr>
          <w:b/>
          <w:sz w:val="28"/>
          <w:lang w:val="uk-UA"/>
        </w:rPr>
        <w:t>ОВІ ЗАВДАННЯ</w:t>
      </w:r>
      <w:r>
        <w:rPr>
          <w:b/>
          <w:sz w:val="28"/>
        </w:rPr>
        <w:t xml:space="preserve"> ДЛЯ ТЕМАТИЧНОГО КОНТРОЛЮ (зразки)</w:t>
      </w:r>
    </w:p>
    <w:p w:rsidR="00D97350" w:rsidRDefault="00D97350" w:rsidP="00D97350">
      <w:pPr>
        <w:rPr>
          <w:sz w:val="28"/>
        </w:rPr>
      </w:pP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1. Службова частина мови, що вживається для зв’язку однорідних членів речення та частин складного речення, -  це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а) прийменник;</w:t>
      </w:r>
    </w:p>
    <w:p w:rsidR="00D97350" w:rsidRDefault="00D97350" w:rsidP="00D97350">
      <w:pPr>
        <w:jc w:val="both"/>
        <w:rPr>
          <w:sz w:val="28"/>
          <w:u w:val="single"/>
        </w:rPr>
      </w:pPr>
      <w:r>
        <w:rPr>
          <w:sz w:val="28"/>
          <w:u w:val="single"/>
        </w:rPr>
        <w:t>б) сполучник;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в) вигук.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У поданому вчителем реченні позначити (надписати) всі частини мови.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2. За своєю роллю в мові сполучники поділяються на: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а) заперечні й формотворчі;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б) прості, складні й складені;</w:t>
      </w:r>
    </w:p>
    <w:p w:rsidR="00D97350" w:rsidRDefault="00D97350" w:rsidP="00D97350">
      <w:pPr>
        <w:jc w:val="both"/>
        <w:rPr>
          <w:sz w:val="28"/>
          <w:u w:val="single"/>
        </w:rPr>
      </w:pPr>
      <w:r>
        <w:rPr>
          <w:sz w:val="28"/>
          <w:u w:val="single"/>
        </w:rPr>
        <w:t>в) сурядності й підрядності.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lastRenderedPageBreak/>
        <w:t xml:space="preserve">Будь-який сполучник увести  в речення (напр.: </w:t>
      </w:r>
      <w:r>
        <w:rPr>
          <w:i/>
          <w:sz w:val="28"/>
        </w:rPr>
        <w:t>Черепаха пірнала-пірнала,  та підводним човном так і не стала. Пустіть мене в хату, поки ви собі іншої не купите.</w:t>
      </w:r>
      <w:r>
        <w:rPr>
          <w:sz w:val="28"/>
        </w:rPr>
        <w:t xml:space="preserve"> (Нар.творч.) </w:t>
      </w:r>
      <w:r>
        <w:rPr>
          <w:i/>
          <w:sz w:val="28"/>
        </w:rPr>
        <w:t xml:space="preserve">Забаглося не почесті, а сонця і творчості. </w:t>
      </w:r>
      <w:r>
        <w:rPr>
          <w:sz w:val="28"/>
        </w:rPr>
        <w:t>(М.Сингаївський.)</w:t>
      </w:r>
      <w:r>
        <w:rPr>
          <w:i/>
          <w:sz w:val="28"/>
        </w:rPr>
        <w:t xml:space="preserve"> Негідники ростуть, немов пирій.</w:t>
      </w:r>
      <w:r>
        <w:rPr>
          <w:sz w:val="28"/>
        </w:rPr>
        <w:t xml:space="preserve"> (Д.Павличко.) </w:t>
      </w:r>
    </w:p>
    <w:p w:rsidR="00D97350" w:rsidRDefault="00D97350" w:rsidP="00D97350">
      <w:pPr>
        <w:pStyle w:val="a3"/>
      </w:pPr>
      <w:r>
        <w:t>3. Сполучники  сурядності поділяються на:</w:t>
      </w:r>
    </w:p>
    <w:p w:rsidR="00D97350" w:rsidRDefault="00D97350" w:rsidP="00D97350">
      <w:pPr>
        <w:jc w:val="both"/>
        <w:rPr>
          <w:sz w:val="28"/>
          <w:u w:val="single"/>
        </w:rPr>
      </w:pPr>
      <w:r>
        <w:rPr>
          <w:sz w:val="28"/>
          <w:u w:val="single"/>
        </w:rPr>
        <w:t>а) єднальні, протиставні, розділові;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б) причинові, часові, умовні;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в) мети, допустові, порівняльні, з’ясувальні.</w:t>
      </w:r>
    </w:p>
    <w:p w:rsidR="00D97350" w:rsidRDefault="00D97350" w:rsidP="00D97350">
      <w:pPr>
        <w:jc w:val="both"/>
        <w:rPr>
          <w:sz w:val="28"/>
          <w:lang w:val="uk-UA"/>
        </w:rPr>
      </w:pPr>
      <w:r>
        <w:rPr>
          <w:sz w:val="28"/>
        </w:rPr>
        <w:t xml:space="preserve">Скласти (пригадати) й записати складне речення, частини якого поєднані сполучником сурядності (напр.: </w:t>
      </w:r>
      <w:r>
        <w:rPr>
          <w:i/>
          <w:sz w:val="28"/>
        </w:rPr>
        <w:t xml:space="preserve">У лісі вовки виють, а на печі страшно. </w:t>
      </w:r>
      <w:r>
        <w:rPr>
          <w:sz w:val="28"/>
        </w:rPr>
        <w:t xml:space="preserve">(Нар.творч.) 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4. Сполучник, який може бути в одному випадку єднальним, а в іншому – протиставним, - це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а) немовби;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б) якби;</w:t>
      </w:r>
    </w:p>
    <w:p w:rsidR="00D97350" w:rsidRDefault="00D97350" w:rsidP="00D97350">
      <w:pPr>
        <w:jc w:val="both"/>
        <w:rPr>
          <w:sz w:val="28"/>
          <w:u w:val="single"/>
        </w:rPr>
      </w:pPr>
      <w:r>
        <w:rPr>
          <w:sz w:val="28"/>
          <w:u w:val="single"/>
        </w:rPr>
        <w:t>в) та.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речення, в якому протиставний сполучник поєднує  прості речення у складному (напр.: </w:t>
      </w:r>
      <w:r>
        <w:rPr>
          <w:i/>
          <w:sz w:val="28"/>
        </w:rPr>
        <w:t xml:space="preserve"> Мороз припікає, зате  комарів немає. Гультяй  сіно косив, а чорт його полем носив.</w:t>
      </w:r>
      <w:r>
        <w:rPr>
          <w:sz w:val="28"/>
        </w:rPr>
        <w:t xml:space="preserve"> (Нар.творч.) або однорідні члени речення (напр.: </w:t>
      </w:r>
      <w:r>
        <w:rPr>
          <w:i/>
          <w:sz w:val="28"/>
        </w:rPr>
        <w:t xml:space="preserve">Вівцю треба стригти, а не брити. </w:t>
      </w:r>
      <w:r>
        <w:rPr>
          <w:sz w:val="28"/>
        </w:rPr>
        <w:t>(Нар.творч.)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5. Складені сполучники - це</w:t>
      </w:r>
    </w:p>
    <w:p w:rsidR="00D97350" w:rsidRDefault="00D97350" w:rsidP="00D97350">
      <w:pPr>
        <w:jc w:val="both"/>
        <w:rPr>
          <w:sz w:val="28"/>
          <w:u w:val="single"/>
        </w:rPr>
      </w:pPr>
      <w:r>
        <w:rPr>
          <w:sz w:val="28"/>
          <w:u w:val="single"/>
        </w:rPr>
        <w:t>а) коли б,  хоч би,  все ж, тому що, для того щоб;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б) мовби, начеб, якби, щоб, немовби;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в) аби, коли, хоч, як.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 xml:space="preserve">Будь-який складений сполучник увести в речення (напр.: </w:t>
      </w:r>
      <w:r>
        <w:rPr>
          <w:i/>
          <w:sz w:val="28"/>
        </w:rPr>
        <w:t xml:space="preserve"> Він би газдував, коли б батога мав. </w:t>
      </w:r>
      <w:r>
        <w:rPr>
          <w:sz w:val="28"/>
        </w:rPr>
        <w:t>(Нар.творч.)</w:t>
      </w:r>
    </w:p>
    <w:p w:rsidR="00D97350" w:rsidRDefault="00D97350" w:rsidP="00D97350">
      <w:pPr>
        <w:pStyle w:val="a3"/>
      </w:pPr>
      <w:r>
        <w:t>6. Для зв’язку простих речень сполучник  вжито у складному  реченні: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а) Живи не минулим, а прийдешнім. (Нар.творч.);</w:t>
      </w:r>
    </w:p>
    <w:p w:rsidR="00D97350" w:rsidRDefault="00D97350" w:rsidP="00D97350">
      <w:pPr>
        <w:jc w:val="both"/>
        <w:rPr>
          <w:sz w:val="28"/>
          <w:u w:val="single"/>
        </w:rPr>
      </w:pPr>
      <w:r>
        <w:rPr>
          <w:sz w:val="28"/>
          <w:u w:val="single"/>
        </w:rPr>
        <w:t>б) Приготуйся до нещастя, а щастя саме придасться. (Нар.творч.);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>в) Свята пам’ятай, а про будні не забувай. (Нар.творч.)</w:t>
      </w:r>
    </w:p>
    <w:p w:rsidR="00D97350" w:rsidRDefault="00D97350" w:rsidP="00D97350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складне речення, частини якого пов’язано сполучником підрядності (напр.: </w:t>
      </w:r>
      <w:r>
        <w:rPr>
          <w:i/>
          <w:sz w:val="28"/>
        </w:rPr>
        <w:t xml:space="preserve">Приснилося, що  кличе мене мати. </w:t>
      </w:r>
      <w:r>
        <w:rPr>
          <w:sz w:val="28"/>
        </w:rPr>
        <w:t xml:space="preserve">(М.Сингаївський.) </w:t>
      </w:r>
      <w:r>
        <w:rPr>
          <w:i/>
          <w:sz w:val="28"/>
        </w:rPr>
        <w:t xml:space="preserve">Не будь солодким, бо проковтнуть. Не будь гірким, бо виплюнуть. </w:t>
      </w:r>
      <w:r>
        <w:rPr>
          <w:sz w:val="28"/>
        </w:rPr>
        <w:t>(Нар.творч.)</w:t>
      </w:r>
    </w:p>
    <w:p w:rsidR="00D97350" w:rsidRDefault="00D97350" w:rsidP="00D97350">
      <w:pPr>
        <w:jc w:val="both"/>
        <w:rPr>
          <w:sz w:val="28"/>
        </w:rPr>
      </w:pPr>
    </w:p>
    <w:p w:rsidR="00D97350" w:rsidRPr="00526FAC" w:rsidRDefault="00D97350" w:rsidP="00D97350">
      <w:pPr>
        <w:jc w:val="both"/>
        <w:rPr>
          <w:b/>
          <w:sz w:val="28"/>
        </w:rPr>
      </w:pPr>
      <w:r>
        <w:rPr>
          <w:b/>
          <w:sz w:val="28"/>
          <w:lang w:val="uk-UA"/>
        </w:rPr>
        <w:t>І</w:t>
      </w:r>
      <w:r w:rsidRPr="00526FAC">
        <w:rPr>
          <w:b/>
          <w:sz w:val="28"/>
        </w:rPr>
        <w:t>V. Підведення підсумків уроку.</w:t>
      </w:r>
    </w:p>
    <w:p w:rsidR="00D97350" w:rsidRPr="00526FAC" w:rsidRDefault="00D97350" w:rsidP="00D97350">
      <w:pPr>
        <w:jc w:val="both"/>
        <w:rPr>
          <w:b/>
          <w:sz w:val="28"/>
        </w:rPr>
      </w:pPr>
    </w:p>
    <w:p w:rsidR="00D97350" w:rsidRDefault="00D97350" w:rsidP="00D97350">
      <w:pPr>
        <w:pStyle w:val="2"/>
        <w:jc w:val="both"/>
      </w:pPr>
      <w:r>
        <w:rPr>
          <w:b/>
        </w:rPr>
        <w:t>V</w:t>
      </w:r>
      <w:r w:rsidRPr="00526FAC">
        <w:rPr>
          <w:b/>
        </w:rPr>
        <w:t>. Домашнє завдання.</w:t>
      </w:r>
      <w:r>
        <w:t xml:space="preserve">  Вправа  437.</w:t>
      </w:r>
    </w:p>
    <w:p w:rsidR="00D97350" w:rsidRDefault="00D97350" w:rsidP="00D97350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13E2F"/>
    <w:multiLevelType w:val="hybridMultilevel"/>
    <w:tmpl w:val="A0206F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350"/>
    <w:rsid w:val="00273BFF"/>
    <w:rsid w:val="00666A85"/>
    <w:rsid w:val="00D9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50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D97350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D9735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7350"/>
    <w:rPr>
      <w:rFonts w:ascii="Times New Roman" w:eastAsia="Times New Roman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rsid w:val="00D97350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D9735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97350"/>
    <w:rPr>
      <w:rFonts w:ascii="Times New Roman" w:eastAsia="Times New Roman" w:hAnsi="Times New Roman" w:cs="Times New Roman"/>
      <w:sz w:val="28"/>
    </w:rPr>
  </w:style>
  <w:style w:type="paragraph" w:styleId="2">
    <w:name w:val="Body Text 2"/>
    <w:basedOn w:val="a"/>
    <w:link w:val="20"/>
    <w:rsid w:val="00D97350"/>
    <w:rPr>
      <w:sz w:val="28"/>
    </w:rPr>
  </w:style>
  <w:style w:type="character" w:customStyle="1" w:styleId="20">
    <w:name w:val="Основной текст 2 Знак"/>
    <w:basedOn w:val="a0"/>
    <w:link w:val="2"/>
    <w:rsid w:val="00D97350"/>
    <w:rPr>
      <w:rFonts w:ascii="Times New Roman" w:eastAsia="Times New Roman" w:hAnsi="Times New Roman" w:cs="Times New Roman"/>
      <w:sz w:val="28"/>
    </w:rPr>
  </w:style>
  <w:style w:type="paragraph" w:styleId="31">
    <w:name w:val="Body Text 3"/>
    <w:basedOn w:val="a"/>
    <w:link w:val="32"/>
    <w:rsid w:val="00D97350"/>
    <w:rPr>
      <w:i/>
      <w:sz w:val="28"/>
    </w:rPr>
  </w:style>
  <w:style w:type="character" w:customStyle="1" w:styleId="32">
    <w:name w:val="Основной текст 3 Знак"/>
    <w:basedOn w:val="a0"/>
    <w:link w:val="31"/>
    <w:rsid w:val="00D97350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50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D97350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D9735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7350"/>
    <w:rPr>
      <w:rFonts w:ascii="Times New Roman" w:eastAsia="Times New Roman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rsid w:val="00D97350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D9735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97350"/>
    <w:rPr>
      <w:rFonts w:ascii="Times New Roman" w:eastAsia="Times New Roman" w:hAnsi="Times New Roman" w:cs="Times New Roman"/>
      <w:sz w:val="28"/>
    </w:rPr>
  </w:style>
  <w:style w:type="paragraph" w:styleId="2">
    <w:name w:val="Body Text 2"/>
    <w:basedOn w:val="a"/>
    <w:link w:val="20"/>
    <w:rsid w:val="00D97350"/>
    <w:rPr>
      <w:sz w:val="28"/>
    </w:rPr>
  </w:style>
  <w:style w:type="character" w:customStyle="1" w:styleId="20">
    <w:name w:val="Основной текст 2 Знак"/>
    <w:basedOn w:val="a0"/>
    <w:link w:val="2"/>
    <w:rsid w:val="00D97350"/>
    <w:rPr>
      <w:rFonts w:ascii="Times New Roman" w:eastAsia="Times New Roman" w:hAnsi="Times New Roman" w:cs="Times New Roman"/>
      <w:sz w:val="28"/>
    </w:rPr>
  </w:style>
  <w:style w:type="paragraph" w:styleId="31">
    <w:name w:val="Body Text 3"/>
    <w:basedOn w:val="a"/>
    <w:link w:val="32"/>
    <w:rsid w:val="00D97350"/>
    <w:rPr>
      <w:i/>
      <w:sz w:val="28"/>
    </w:rPr>
  </w:style>
  <w:style w:type="character" w:customStyle="1" w:styleId="32">
    <w:name w:val="Основной текст 3 Знак"/>
    <w:basedOn w:val="a0"/>
    <w:link w:val="31"/>
    <w:rsid w:val="00D97350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2859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2014-02-06T09:55:00Z</dcterms:created>
  <dcterms:modified xsi:type="dcterms:W3CDTF">2014-02-06T09:55:00Z</dcterms:modified>
</cp:coreProperties>
</file>