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05A" w:rsidRDefault="00E0505A" w:rsidP="00E0505A">
      <w:pPr>
        <w:pStyle w:val="1"/>
      </w:pPr>
      <w:r>
        <w:t>Урок № 82</w:t>
      </w:r>
    </w:p>
    <w:p w:rsidR="00E0505A" w:rsidRPr="007C22AF" w:rsidRDefault="00E0505A" w:rsidP="00E0505A">
      <w:pPr>
        <w:jc w:val="both"/>
        <w:rPr>
          <w:b/>
          <w:sz w:val="28"/>
        </w:rPr>
      </w:pPr>
      <w:r>
        <w:rPr>
          <w:b/>
          <w:sz w:val="28"/>
        </w:rPr>
        <w:t>Тема</w:t>
      </w:r>
      <w:r w:rsidRPr="007C22AF">
        <w:rPr>
          <w:b/>
          <w:sz w:val="28"/>
        </w:rPr>
        <w:t>:  Частини мови (самостійні, службові, вигук), їх значення та граматичні ознаки.</w:t>
      </w:r>
    </w:p>
    <w:p w:rsidR="00E0505A" w:rsidRDefault="00E0505A" w:rsidP="00E0505A">
      <w:pPr>
        <w:jc w:val="both"/>
        <w:rPr>
          <w:sz w:val="28"/>
        </w:rPr>
      </w:pPr>
      <w:r>
        <w:rPr>
          <w:b/>
          <w:sz w:val="28"/>
        </w:rPr>
        <w:t>Мета:</w:t>
      </w:r>
      <w:r>
        <w:rPr>
          <w:sz w:val="28"/>
        </w:rPr>
        <w:t xml:space="preserve"> систематизувати й узагальнити вивчене про самостійні й службові частини мови; удосконалювати вміння розрізняти частини мови, визначати їхні морфологічні ознаки й синтаксичну роль; розвивати логічне мислення, увагу, пам’ять.</w:t>
      </w:r>
    </w:p>
    <w:p w:rsidR="00E0505A" w:rsidRDefault="00E0505A" w:rsidP="00E0505A">
      <w:pPr>
        <w:jc w:val="both"/>
        <w:rPr>
          <w:sz w:val="28"/>
        </w:rPr>
      </w:pPr>
      <w:r>
        <w:rPr>
          <w:b/>
          <w:sz w:val="28"/>
        </w:rPr>
        <w:t>Тип уроку</w:t>
      </w:r>
      <w:r>
        <w:rPr>
          <w:sz w:val="28"/>
        </w:rPr>
        <w:t>:  урок узагальнення і систематизації вивченого.</w:t>
      </w:r>
    </w:p>
    <w:p w:rsidR="00E0505A" w:rsidRDefault="00E0505A" w:rsidP="00E0505A">
      <w:pPr>
        <w:jc w:val="both"/>
        <w:rPr>
          <w:sz w:val="28"/>
        </w:rPr>
      </w:pPr>
      <w:r>
        <w:rPr>
          <w:b/>
          <w:sz w:val="28"/>
        </w:rPr>
        <w:t>Обладнання:</w:t>
      </w:r>
      <w:r>
        <w:rPr>
          <w:sz w:val="28"/>
        </w:rPr>
        <w:t xml:space="preserve"> підручник.</w:t>
      </w:r>
    </w:p>
    <w:p w:rsidR="00E0505A" w:rsidRPr="007C22AF" w:rsidRDefault="00E0505A" w:rsidP="00E0505A">
      <w:pPr>
        <w:pStyle w:val="3"/>
        <w:jc w:val="center"/>
        <w:rPr>
          <w:b/>
        </w:rPr>
      </w:pPr>
      <w:r w:rsidRPr="007C22AF">
        <w:rPr>
          <w:b/>
        </w:rPr>
        <w:t>Хід уроку</w:t>
      </w:r>
    </w:p>
    <w:p w:rsidR="00E0505A" w:rsidRDefault="00E0505A" w:rsidP="00E0505A">
      <w:pPr>
        <w:rPr>
          <w:sz w:val="28"/>
        </w:rPr>
      </w:pPr>
    </w:p>
    <w:p w:rsidR="00E0505A" w:rsidRPr="007C22AF" w:rsidRDefault="00E0505A" w:rsidP="00E0505A">
      <w:pPr>
        <w:jc w:val="both"/>
        <w:rPr>
          <w:b/>
          <w:sz w:val="28"/>
        </w:rPr>
      </w:pPr>
      <w:r w:rsidRPr="007C22AF">
        <w:rPr>
          <w:b/>
          <w:sz w:val="28"/>
        </w:rPr>
        <w:t>І. Повідомлення теми і мети уроку.</w:t>
      </w:r>
    </w:p>
    <w:p w:rsidR="00E0505A" w:rsidRPr="007C22AF" w:rsidRDefault="00E0505A" w:rsidP="00E0505A">
      <w:pPr>
        <w:rPr>
          <w:b/>
          <w:sz w:val="28"/>
        </w:rPr>
      </w:pPr>
    </w:p>
    <w:p w:rsidR="00E0505A" w:rsidRPr="007C22AF" w:rsidRDefault="00E0505A" w:rsidP="00E0505A">
      <w:pPr>
        <w:jc w:val="both"/>
        <w:rPr>
          <w:b/>
          <w:sz w:val="28"/>
        </w:rPr>
      </w:pPr>
      <w:r w:rsidRPr="007C22AF">
        <w:rPr>
          <w:b/>
          <w:sz w:val="28"/>
        </w:rPr>
        <w:t>ІІ. Аналіз матеріалу з метою  узагальнення вивченого.</w:t>
      </w:r>
    </w:p>
    <w:p w:rsidR="00E0505A" w:rsidRDefault="00E0505A" w:rsidP="00E0505A">
      <w:pPr>
        <w:rPr>
          <w:sz w:val="28"/>
        </w:rPr>
      </w:pPr>
    </w:p>
    <w:p w:rsidR="00E0505A" w:rsidRDefault="00E0505A" w:rsidP="00E0505A">
      <w:pPr>
        <w:jc w:val="both"/>
        <w:rPr>
          <w:sz w:val="28"/>
        </w:rPr>
      </w:pPr>
      <w:r w:rsidRPr="007C22AF">
        <w:rPr>
          <w:b/>
          <w:i/>
          <w:sz w:val="28"/>
        </w:rPr>
        <w:t>* Робота з підручником</w:t>
      </w:r>
      <w:r>
        <w:rPr>
          <w:i/>
          <w:sz w:val="28"/>
        </w:rPr>
        <w:t>.</w:t>
      </w:r>
      <w:r>
        <w:rPr>
          <w:sz w:val="28"/>
        </w:rPr>
        <w:t xml:space="preserve">  Виконання  вправ 514, 515.</w:t>
      </w:r>
    </w:p>
    <w:p w:rsidR="00E0505A" w:rsidRDefault="00E0505A" w:rsidP="00E0505A">
      <w:pPr>
        <w:rPr>
          <w:sz w:val="28"/>
        </w:rPr>
      </w:pPr>
    </w:p>
    <w:p w:rsidR="00E0505A" w:rsidRPr="007C22AF" w:rsidRDefault="00E0505A" w:rsidP="00E0505A">
      <w:pPr>
        <w:jc w:val="both"/>
        <w:rPr>
          <w:b/>
          <w:sz w:val="28"/>
        </w:rPr>
      </w:pPr>
      <w:r>
        <w:rPr>
          <w:b/>
          <w:sz w:val="28"/>
        </w:rPr>
        <w:t>І</w:t>
      </w:r>
      <w:r>
        <w:rPr>
          <w:b/>
          <w:sz w:val="28"/>
          <w:lang w:val="uk-UA"/>
        </w:rPr>
        <w:t>ІІ</w:t>
      </w:r>
      <w:r w:rsidRPr="007C22AF">
        <w:rPr>
          <w:b/>
          <w:sz w:val="28"/>
        </w:rPr>
        <w:t>. Виконання вправ  на застосування узагальнюючих правил.</w:t>
      </w:r>
    </w:p>
    <w:p w:rsidR="00E0505A" w:rsidRDefault="00E0505A" w:rsidP="00E0505A">
      <w:pPr>
        <w:rPr>
          <w:sz w:val="28"/>
        </w:rPr>
      </w:pPr>
    </w:p>
    <w:p w:rsidR="00E0505A" w:rsidRPr="007C22AF" w:rsidRDefault="00E0505A" w:rsidP="00E0505A">
      <w:pPr>
        <w:pStyle w:val="a3"/>
        <w:rPr>
          <w:b/>
          <w:i/>
        </w:rPr>
      </w:pPr>
      <w:r>
        <w:t xml:space="preserve">* </w:t>
      </w:r>
      <w:r w:rsidRPr="007C22AF">
        <w:rPr>
          <w:b/>
          <w:i/>
        </w:rPr>
        <w:t>Прочитати заздалегідь записані на дошці (спроектовані через кодоскоп) речення. Вказати, якою частиною мови є кожне слово.</w:t>
      </w:r>
    </w:p>
    <w:p w:rsidR="00E0505A" w:rsidRDefault="00E0505A" w:rsidP="00E0505A">
      <w:pPr>
        <w:rPr>
          <w:sz w:val="28"/>
        </w:rPr>
      </w:pPr>
    </w:p>
    <w:p w:rsidR="00E0505A" w:rsidRDefault="00E0505A" w:rsidP="00E0505A">
      <w:pPr>
        <w:pStyle w:val="a3"/>
      </w:pPr>
      <w:r>
        <w:t xml:space="preserve">І. Життя – як пісня. Хто як зуміє, так і проспіває. Один почне, другий виведе, третій підтягне... Але багатьох у хорі життя таки не чути. </w:t>
      </w:r>
    </w:p>
    <w:p w:rsidR="00E0505A" w:rsidRDefault="00E0505A" w:rsidP="00E0505A">
      <w:pPr>
        <w:jc w:val="right"/>
        <w:rPr>
          <w:sz w:val="28"/>
        </w:rPr>
      </w:pPr>
      <w:r>
        <w:rPr>
          <w:sz w:val="28"/>
        </w:rPr>
        <w:t xml:space="preserve">О.Довгий. </w:t>
      </w:r>
    </w:p>
    <w:p w:rsidR="00E0505A" w:rsidRDefault="00E0505A" w:rsidP="00E0505A">
      <w:pPr>
        <w:pStyle w:val="a3"/>
      </w:pPr>
      <w:r>
        <w:t xml:space="preserve">ІІ. Вкраїну світ забув за триста років. Та в час свого занепаду ми все ж  не вимерли у темряві глибокій, своїх етнічних не забули меж. </w:t>
      </w:r>
    </w:p>
    <w:p w:rsidR="00E0505A" w:rsidRDefault="00E0505A" w:rsidP="00E0505A">
      <w:pPr>
        <w:jc w:val="right"/>
        <w:rPr>
          <w:sz w:val="28"/>
        </w:rPr>
      </w:pPr>
      <w:r>
        <w:rPr>
          <w:sz w:val="28"/>
        </w:rPr>
        <w:t xml:space="preserve">М.Самійленко. </w:t>
      </w:r>
    </w:p>
    <w:p w:rsidR="00E0505A" w:rsidRDefault="00E0505A" w:rsidP="00E0505A">
      <w:pPr>
        <w:jc w:val="both"/>
        <w:rPr>
          <w:sz w:val="28"/>
        </w:rPr>
      </w:pPr>
      <w:r w:rsidRPr="007C22AF">
        <w:rPr>
          <w:b/>
          <w:sz w:val="28"/>
        </w:rPr>
        <w:t>Словник.</w:t>
      </w:r>
      <w:r>
        <w:rPr>
          <w:i/>
          <w:sz w:val="28"/>
        </w:rPr>
        <w:t xml:space="preserve"> Етнічний</w:t>
      </w:r>
      <w:r>
        <w:rPr>
          <w:sz w:val="28"/>
        </w:rPr>
        <w:t xml:space="preserve"> -  пов’язаний з етносом – народом, стійкою спільністю людей, що історично склалася на певній території, має стабільні  особливості культури (вкючаючи мову) і психіки, а також  етнічну самосвідомість.</w:t>
      </w:r>
    </w:p>
    <w:p w:rsidR="00E0505A" w:rsidRDefault="00E0505A" w:rsidP="00E0505A">
      <w:pPr>
        <w:rPr>
          <w:sz w:val="28"/>
        </w:rPr>
      </w:pPr>
    </w:p>
    <w:p w:rsidR="00E0505A" w:rsidRDefault="00E0505A" w:rsidP="00E0505A">
      <w:pPr>
        <w:pStyle w:val="2"/>
        <w:jc w:val="both"/>
        <w:rPr>
          <w:b/>
          <w:i/>
          <w:lang w:val="uk-UA"/>
        </w:rPr>
      </w:pPr>
    </w:p>
    <w:p w:rsidR="00E0505A" w:rsidRDefault="00E0505A" w:rsidP="00E0505A">
      <w:pPr>
        <w:pStyle w:val="2"/>
        <w:jc w:val="both"/>
      </w:pPr>
      <w:r w:rsidRPr="007C22AF">
        <w:rPr>
          <w:b/>
          <w:i/>
        </w:rPr>
        <w:t>* Попереджувальний диктант</w:t>
      </w:r>
      <w:r w:rsidRPr="007C22AF">
        <w:rPr>
          <w:b/>
        </w:rPr>
        <w:t>.</w:t>
      </w:r>
      <w:r>
        <w:t xml:space="preserve"> Назвати вжиті в реченнях іменники й прикметники. Будь-який іменник і прикметник розібрати як частину мови (усно). Назвати займенники, один з них розібрати як частину мови (усно).</w:t>
      </w:r>
    </w:p>
    <w:p w:rsidR="00E0505A" w:rsidRDefault="00E0505A" w:rsidP="00E0505A">
      <w:pPr>
        <w:rPr>
          <w:sz w:val="28"/>
        </w:rPr>
      </w:pPr>
    </w:p>
    <w:p w:rsidR="00E0505A" w:rsidRDefault="00E0505A" w:rsidP="00E0505A">
      <w:pPr>
        <w:pStyle w:val="2"/>
        <w:ind w:firstLine="360"/>
        <w:jc w:val="both"/>
      </w:pPr>
      <w:r>
        <w:t xml:space="preserve">Мов ковток крижаної гіркої води ця оманлива вольная дійсність. О  народе, ти можеш, ти мусиш зрости, щоб  до себе себе у собі донести. Пильно дивиться в очі нам вічність. </w:t>
      </w:r>
    </w:p>
    <w:p w:rsidR="00E0505A" w:rsidRDefault="00E0505A" w:rsidP="00E0505A">
      <w:pPr>
        <w:jc w:val="right"/>
        <w:rPr>
          <w:sz w:val="28"/>
        </w:rPr>
      </w:pPr>
      <w:r>
        <w:rPr>
          <w:sz w:val="28"/>
        </w:rPr>
        <w:t xml:space="preserve">О.Омельченко. </w:t>
      </w:r>
    </w:p>
    <w:p w:rsidR="00E0505A" w:rsidRDefault="00E0505A" w:rsidP="00E0505A">
      <w:pPr>
        <w:rPr>
          <w:sz w:val="28"/>
          <w:lang w:val="uk-UA"/>
        </w:rPr>
      </w:pPr>
    </w:p>
    <w:p w:rsidR="00E0505A" w:rsidRDefault="00E0505A" w:rsidP="00E0505A">
      <w:pPr>
        <w:jc w:val="both"/>
        <w:rPr>
          <w:sz w:val="28"/>
        </w:rPr>
      </w:pPr>
      <w:r w:rsidRPr="007C22AF">
        <w:rPr>
          <w:b/>
          <w:i/>
          <w:sz w:val="28"/>
        </w:rPr>
        <w:t>* Пояснювальний диктант</w:t>
      </w:r>
      <w:r w:rsidRPr="007C22AF">
        <w:rPr>
          <w:b/>
          <w:sz w:val="28"/>
        </w:rPr>
        <w:t>.</w:t>
      </w:r>
      <w:r>
        <w:rPr>
          <w:sz w:val="28"/>
        </w:rPr>
        <w:t xml:space="preserve"> Назвати вжиті в реченнях дієслова, з’ясувати  вид, особу, час, дієвідміну й синтаксичну роль кожного. Назвати особливі форми дієслова: дієприкметник і дієприслівник, визначити морфологічні </w:t>
      </w:r>
      <w:r>
        <w:rPr>
          <w:sz w:val="28"/>
        </w:rPr>
        <w:lastRenderedPageBreak/>
        <w:t>ознаки й синтаксичну роль  кожного. Назвати прислівники, з’ясувати їхню синтаксичну роль.</w:t>
      </w:r>
    </w:p>
    <w:p w:rsidR="00E0505A" w:rsidRDefault="00E0505A" w:rsidP="00E0505A">
      <w:pPr>
        <w:rPr>
          <w:sz w:val="28"/>
        </w:rPr>
      </w:pPr>
    </w:p>
    <w:p w:rsidR="00E0505A" w:rsidRDefault="00E0505A" w:rsidP="00E0505A">
      <w:pPr>
        <w:pStyle w:val="2"/>
        <w:ind w:firstLine="360"/>
        <w:jc w:val="both"/>
      </w:pPr>
      <w:r>
        <w:t>І. О весно, весно, де ти забарилась? Уже земля, ждучи тебе, втомилась. Чи ще зима не досить наглумилась? Доволі, вже й діброва зажурилась. (В.Самійленко.) Пило землі цілющі соки  весною збуджене стебло. (Б.Дегтярьов.) Пливе з озер мережаний туман. (М.Бажан.) Весняний вітер нетерпляче зітхає,  оббігаючи узлісся та розвіваючи гілля плакучій березі. Очерет перешіптується з осокою, сховавшись у млі.  (Леся Українка.)</w:t>
      </w:r>
    </w:p>
    <w:p w:rsidR="00E0505A" w:rsidRDefault="00E0505A" w:rsidP="00E0505A">
      <w:pPr>
        <w:pStyle w:val="4"/>
      </w:pPr>
      <w:r>
        <w:t>ІІ. Весна спиняє часу плин, весна магічно всіх чарує. (О.Омельченко.) Надворі зовсім розвеснилось, з тополиного й вербового галуззя  обтрушувались пахощі  набряклих бруньок. (М.Стельмах.) Лежить в полях блакитний сніг і непомітно тане. (М.Рильський.) Уздовж нерівного русла кипучої ріки трава незаймана росла, ховаючи стежки. (П.Перебийніс.) Голубіє земля, оповита прозорим серпанком. (О.Ольжич.) Нарядившись у квіти й любисток, весна веселилась. (Є.Гуцало.)</w:t>
      </w:r>
    </w:p>
    <w:p w:rsidR="00E0505A" w:rsidRDefault="00E0505A" w:rsidP="00E0505A">
      <w:pPr>
        <w:rPr>
          <w:sz w:val="28"/>
        </w:rPr>
      </w:pPr>
    </w:p>
    <w:p w:rsidR="00E0505A" w:rsidRDefault="00E0505A" w:rsidP="00E0505A">
      <w:pPr>
        <w:jc w:val="both"/>
        <w:rPr>
          <w:sz w:val="28"/>
        </w:rPr>
      </w:pPr>
      <w:r w:rsidRPr="007C22AF">
        <w:rPr>
          <w:b/>
          <w:sz w:val="28"/>
        </w:rPr>
        <w:t>Словник.</w:t>
      </w:r>
      <w:r>
        <w:rPr>
          <w:sz w:val="28"/>
        </w:rPr>
        <w:t xml:space="preserve"> </w:t>
      </w:r>
      <w:r>
        <w:rPr>
          <w:i/>
          <w:sz w:val="28"/>
        </w:rPr>
        <w:t xml:space="preserve">Магічний </w:t>
      </w:r>
      <w:r>
        <w:rPr>
          <w:sz w:val="28"/>
        </w:rPr>
        <w:t xml:space="preserve"> -  який стосується </w:t>
      </w:r>
      <w:r>
        <w:rPr>
          <w:i/>
          <w:sz w:val="28"/>
        </w:rPr>
        <w:t>магії</w:t>
      </w:r>
      <w:r>
        <w:rPr>
          <w:sz w:val="28"/>
        </w:rPr>
        <w:t xml:space="preserve"> (дій, за допомогою яких віруюча людина намагається змусити надприродні сили  втрутитися в її життя); чудодійний, чарівний.</w:t>
      </w:r>
    </w:p>
    <w:p w:rsidR="00E0505A" w:rsidRPr="007C22AF" w:rsidRDefault="00E0505A" w:rsidP="00E0505A">
      <w:pPr>
        <w:jc w:val="both"/>
        <w:rPr>
          <w:b/>
          <w:sz w:val="28"/>
        </w:rPr>
      </w:pPr>
    </w:p>
    <w:p w:rsidR="00E0505A" w:rsidRDefault="00E0505A" w:rsidP="00E0505A">
      <w:pPr>
        <w:jc w:val="both"/>
        <w:rPr>
          <w:sz w:val="28"/>
        </w:rPr>
      </w:pPr>
      <w:r w:rsidRPr="007C22AF">
        <w:rPr>
          <w:b/>
          <w:i/>
          <w:sz w:val="28"/>
        </w:rPr>
        <w:t>* Робота з підручником.</w:t>
      </w:r>
      <w:r>
        <w:rPr>
          <w:i/>
          <w:sz w:val="28"/>
        </w:rPr>
        <w:t xml:space="preserve"> </w:t>
      </w:r>
      <w:r>
        <w:rPr>
          <w:sz w:val="28"/>
        </w:rPr>
        <w:t xml:space="preserve"> Виконання  вправ  528 (І),  518.</w:t>
      </w:r>
    </w:p>
    <w:p w:rsidR="00E0505A" w:rsidRPr="007C22AF" w:rsidRDefault="00E0505A" w:rsidP="00E0505A">
      <w:pPr>
        <w:rPr>
          <w:b/>
          <w:sz w:val="28"/>
        </w:rPr>
      </w:pPr>
    </w:p>
    <w:p w:rsidR="00E0505A" w:rsidRPr="007C22AF" w:rsidRDefault="00E0505A" w:rsidP="00E0505A">
      <w:pPr>
        <w:jc w:val="both"/>
        <w:rPr>
          <w:i/>
          <w:sz w:val="28"/>
        </w:rPr>
      </w:pPr>
      <w:r w:rsidRPr="007C22AF">
        <w:rPr>
          <w:b/>
          <w:i/>
          <w:sz w:val="28"/>
        </w:rPr>
        <w:t>* Диктант з коментуванням.</w:t>
      </w:r>
      <w:r>
        <w:rPr>
          <w:sz w:val="28"/>
        </w:rPr>
        <w:t xml:space="preserve"> </w:t>
      </w:r>
      <w:r w:rsidRPr="007C22AF">
        <w:rPr>
          <w:i/>
          <w:sz w:val="28"/>
        </w:rPr>
        <w:t>У кожному реченні назвати всі частини мови. Пояснити відмінність між частинами мови самостійними і службовими.</w:t>
      </w:r>
    </w:p>
    <w:p w:rsidR="00E0505A" w:rsidRPr="007C22AF" w:rsidRDefault="00E0505A" w:rsidP="00E0505A">
      <w:pPr>
        <w:rPr>
          <w:i/>
          <w:sz w:val="28"/>
        </w:rPr>
      </w:pPr>
    </w:p>
    <w:p w:rsidR="00E0505A" w:rsidRDefault="00E0505A" w:rsidP="00E0505A">
      <w:pPr>
        <w:pStyle w:val="2"/>
        <w:ind w:firstLine="360"/>
        <w:jc w:val="both"/>
      </w:pPr>
      <w:r>
        <w:t xml:space="preserve"> Я аж тремчу, коли на клич ніхто не прийде в самотині. І не люблю я двох облич, коли вони в одній людині. (А.Малишко.) Хай душа відчує спрагу і запрагне ручая. (П.Перебийніс.) Тільки щастям людей я життя, не вагаючись, міряв. (М.Сингаївський.) </w:t>
      </w:r>
    </w:p>
    <w:p w:rsidR="00E0505A" w:rsidRDefault="00E0505A" w:rsidP="00E0505A">
      <w:pPr>
        <w:jc w:val="both"/>
        <w:rPr>
          <w:sz w:val="28"/>
        </w:rPr>
      </w:pPr>
    </w:p>
    <w:p w:rsidR="00E0505A" w:rsidRPr="007C22AF" w:rsidRDefault="00E0505A" w:rsidP="00E0505A">
      <w:pPr>
        <w:jc w:val="both"/>
        <w:rPr>
          <w:i/>
          <w:sz w:val="28"/>
        </w:rPr>
      </w:pPr>
      <w:r>
        <w:rPr>
          <w:i/>
          <w:sz w:val="28"/>
        </w:rPr>
        <w:t xml:space="preserve">* </w:t>
      </w:r>
      <w:r w:rsidRPr="007C22AF">
        <w:rPr>
          <w:b/>
          <w:i/>
          <w:sz w:val="28"/>
        </w:rPr>
        <w:t>Навчальний диктант.</w:t>
      </w:r>
      <w:r>
        <w:rPr>
          <w:sz w:val="28"/>
        </w:rPr>
        <w:t xml:space="preserve">  </w:t>
      </w:r>
      <w:r w:rsidRPr="007C22AF">
        <w:rPr>
          <w:i/>
          <w:sz w:val="28"/>
        </w:rPr>
        <w:t>У вказаному вчителем реченні підкреслити члени речення й визначити частини мови. Який розділ науки про мову вивчає члени речення? Частини мови?</w:t>
      </w:r>
    </w:p>
    <w:p w:rsidR="00E0505A" w:rsidRDefault="00E0505A" w:rsidP="00E0505A">
      <w:pPr>
        <w:jc w:val="both"/>
        <w:rPr>
          <w:sz w:val="28"/>
        </w:rPr>
      </w:pPr>
    </w:p>
    <w:p w:rsidR="00E0505A" w:rsidRDefault="00E0505A" w:rsidP="00E0505A">
      <w:pPr>
        <w:ind w:firstLine="360"/>
        <w:jc w:val="both"/>
        <w:rPr>
          <w:sz w:val="28"/>
        </w:rPr>
      </w:pPr>
      <w:r>
        <w:rPr>
          <w:sz w:val="28"/>
        </w:rPr>
        <w:t>І. По скибку запашного хліба звертаюсь до землі. У пошуках води і хліба іду я по землі. Щоб яблуко покуштувати, звертаюсь до землі. Щоб серцю спокій дарувати, припав я до землі.  Коли душі буває важко, звертаюсь до землі. По добрість ще та по ромашку іду я по землі. Щоб із людьми добро творити, проходжу по землі. Щоб за життя навчитись жити, живу я на землі! (М.Сингаївський; 64 сл.)</w:t>
      </w:r>
    </w:p>
    <w:p w:rsidR="00E0505A" w:rsidRDefault="00E0505A" w:rsidP="00E0505A">
      <w:pPr>
        <w:ind w:firstLine="360"/>
        <w:jc w:val="both"/>
        <w:rPr>
          <w:sz w:val="28"/>
        </w:rPr>
      </w:pPr>
      <w:r>
        <w:rPr>
          <w:sz w:val="28"/>
        </w:rPr>
        <w:t>ІІ. Сніг летить, сіється, стелиться, припадає, падає. Не втихаючи, не вгамовуючись, він котиться донизу. Так, очевидно, наступали на Київську Русь полчища печенігів, татарські орди. Вони наступали невідворотно, як це</w:t>
      </w:r>
    </w:p>
    <w:p w:rsidR="00E0505A" w:rsidRDefault="00E0505A" w:rsidP="00E0505A">
      <w:pPr>
        <w:jc w:val="both"/>
        <w:rPr>
          <w:sz w:val="28"/>
        </w:rPr>
      </w:pPr>
      <w:r>
        <w:rPr>
          <w:sz w:val="28"/>
        </w:rPr>
        <w:t xml:space="preserve">й сніг,  насувалися хмарами й гинули, як цей сніг. Руська земля приймала їх у своє лоно незбагненно й невідворотно. </w:t>
      </w:r>
    </w:p>
    <w:p w:rsidR="00E0505A" w:rsidRDefault="00E0505A" w:rsidP="00E0505A">
      <w:pPr>
        <w:ind w:firstLine="720"/>
        <w:jc w:val="both"/>
        <w:rPr>
          <w:sz w:val="28"/>
        </w:rPr>
      </w:pPr>
      <w:r>
        <w:rPr>
          <w:sz w:val="28"/>
        </w:rPr>
        <w:t>Ходжу й ходжу, до всього приглядаючись. Чисте стало навкруги все: кожен кущик, дерево кожне, городи, стеблина всохлого бур’яну.  Й таке поч</w:t>
      </w:r>
    </w:p>
    <w:p w:rsidR="00E0505A" w:rsidRDefault="00E0505A" w:rsidP="00E0505A">
      <w:pPr>
        <w:jc w:val="both"/>
        <w:rPr>
          <w:sz w:val="28"/>
        </w:rPr>
      </w:pPr>
      <w:r>
        <w:rPr>
          <w:sz w:val="28"/>
        </w:rPr>
        <w:t>уття маєш, наче ті сніжинки  вплинули й на тебе, висвітливши  потаємний куточок душі. Той куточок заяскрів добрим, торжествуючим сяянням собі й навколишньому. Можливо, цей сніг упав на буденну кору твоїх очей, омив, їх, очистив? (За Є.Гуцалом; 100 сл.)</w:t>
      </w:r>
    </w:p>
    <w:p w:rsidR="00E0505A" w:rsidRDefault="00E0505A" w:rsidP="00E0505A">
      <w:pPr>
        <w:rPr>
          <w:sz w:val="28"/>
        </w:rPr>
      </w:pPr>
    </w:p>
    <w:p w:rsidR="00E0505A" w:rsidRPr="007C22AF" w:rsidRDefault="00E0505A" w:rsidP="00E0505A">
      <w:pPr>
        <w:jc w:val="both"/>
        <w:rPr>
          <w:b/>
          <w:sz w:val="28"/>
        </w:rPr>
      </w:pPr>
      <w:r>
        <w:rPr>
          <w:b/>
          <w:sz w:val="28"/>
          <w:lang w:val="uk-UA"/>
        </w:rPr>
        <w:t>І</w:t>
      </w:r>
      <w:r>
        <w:rPr>
          <w:b/>
          <w:sz w:val="28"/>
        </w:rPr>
        <w:t>V. Під</w:t>
      </w:r>
      <w:r>
        <w:rPr>
          <w:b/>
          <w:sz w:val="28"/>
          <w:lang w:val="uk-UA"/>
        </w:rPr>
        <w:t>битт</w:t>
      </w:r>
      <w:r w:rsidRPr="007C22AF">
        <w:rPr>
          <w:b/>
          <w:sz w:val="28"/>
        </w:rPr>
        <w:t>я підсумків уроку.</w:t>
      </w:r>
    </w:p>
    <w:p w:rsidR="00E0505A" w:rsidRPr="007C22AF" w:rsidRDefault="00E0505A" w:rsidP="00E0505A">
      <w:pPr>
        <w:rPr>
          <w:b/>
          <w:sz w:val="28"/>
        </w:rPr>
      </w:pPr>
    </w:p>
    <w:p w:rsidR="00E0505A" w:rsidRDefault="00E0505A" w:rsidP="00E0505A">
      <w:pPr>
        <w:jc w:val="both"/>
        <w:rPr>
          <w:sz w:val="28"/>
        </w:rPr>
      </w:pPr>
      <w:r>
        <w:rPr>
          <w:b/>
          <w:sz w:val="28"/>
        </w:rPr>
        <w:t>V</w:t>
      </w:r>
      <w:r w:rsidRPr="007C22AF">
        <w:rPr>
          <w:b/>
          <w:sz w:val="28"/>
        </w:rPr>
        <w:t>. Домашнє завдання.</w:t>
      </w:r>
      <w:r>
        <w:rPr>
          <w:sz w:val="28"/>
        </w:rPr>
        <w:t xml:space="preserve">  Вправа  539 (І,ІІ).</w:t>
      </w:r>
    </w:p>
    <w:p w:rsidR="00E0505A" w:rsidRDefault="00E0505A" w:rsidP="00E0505A">
      <w:pPr>
        <w:rPr>
          <w:sz w:val="28"/>
        </w:rPr>
      </w:pP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05A"/>
    <w:rsid w:val="00273BFF"/>
    <w:rsid w:val="00666A85"/>
    <w:rsid w:val="00E0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05A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E0505A"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E0505A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E0505A"/>
    <w:pPr>
      <w:keepNext/>
      <w:ind w:firstLine="360"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505A"/>
    <w:rPr>
      <w:rFonts w:ascii="Times New Roman" w:eastAsia="Times New Roman" w:hAnsi="Times New Roman" w:cs="Times New Roman"/>
      <w:b/>
      <w:sz w:val="28"/>
    </w:rPr>
  </w:style>
  <w:style w:type="character" w:customStyle="1" w:styleId="30">
    <w:name w:val="Заголовок 3 Знак"/>
    <w:basedOn w:val="a0"/>
    <w:link w:val="3"/>
    <w:rsid w:val="00E0505A"/>
    <w:rPr>
      <w:rFonts w:ascii="Times New Roman" w:eastAsia="Times New Roman" w:hAnsi="Times New Roman" w:cs="Times New Roman"/>
      <w:sz w:val="28"/>
    </w:rPr>
  </w:style>
  <w:style w:type="character" w:customStyle="1" w:styleId="40">
    <w:name w:val="Заголовок 4 Знак"/>
    <w:basedOn w:val="a0"/>
    <w:link w:val="4"/>
    <w:rsid w:val="00E0505A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E0505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E0505A"/>
    <w:rPr>
      <w:rFonts w:ascii="Times New Roman" w:eastAsia="Times New Roman" w:hAnsi="Times New Roman" w:cs="Times New Roman"/>
      <w:sz w:val="28"/>
    </w:rPr>
  </w:style>
  <w:style w:type="paragraph" w:styleId="2">
    <w:name w:val="Body Text 2"/>
    <w:basedOn w:val="a"/>
    <w:link w:val="20"/>
    <w:rsid w:val="00E0505A"/>
    <w:rPr>
      <w:sz w:val="28"/>
    </w:rPr>
  </w:style>
  <w:style w:type="character" w:customStyle="1" w:styleId="20">
    <w:name w:val="Основной текст 2 Знак"/>
    <w:basedOn w:val="a0"/>
    <w:link w:val="2"/>
    <w:rsid w:val="00E0505A"/>
    <w:rPr>
      <w:rFonts w:ascii="Times New Roman" w:eastAsia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05A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E0505A"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E0505A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E0505A"/>
    <w:pPr>
      <w:keepNext/>
      <w:ind w:firstLine="360"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505A"/>
    <w:rPr>
      <w:rFonts w:ascii="Times New Roman" w:eastAsia="Times New Roman" w:hAnsi="Times New Roman" w:cs="Times New Roman"/>
      <w:b/>
      <w:sz w:val="28"/>
    </w:rPr>
  </w:style>
  <w:style w:type="character" w:customStyle="1" w:styleId="30">
    <w:name w:val="Заголовок 3 Знак"/>
    <w:basedOn w:val="a0"/>
    <w:link w:val="3"/>
    <w:rsid w:val="00E0505A"/>
    <w:rPr>
      <w:rFonts w:ascii="Times New Roman" w:eastAsia="Times New Roman" w:hAnsi="Times New Roman" w:cs="Times New Roman"/>
      <w:sz w:val="28"/>
    </w:rPr>
  </w:style>
  <w:style w:type="character" w:customStyle="1" w:styleId="40">
    <w:name w:val="Заголовок 4 Знак"/>
    <w:basedOn w:val="a0"/>
    <w:link w:val="4"/>
    <w:rsid w:val="00E0505A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E0505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E0505A"/>
    <w:rPr>
      <w:rFonts w:ascii="Times New Roman" w:eastAsia="Times New Roman" w:hAnsi="Times New Roman" w:cs="Times New Roman"/>
      <w:sz w:val="28"/>
    </w:rPr>
  </w:style>
  <w:style w:type="paragraph" w:styleId="2">
    <w:name w:val="Body Text 2"/>
    <w:basedOn w:val="a"/>
    <w:link w:val="20"/>
    <w:rsid w:val="00E0505A"/>
    <w:rPr>
      <w:sz w:val="28"/>
    </w:rPr>
  </w:style>
  <w:style w:type="character" w:customStyle="1" w:styleId="20">
    <w:name w:val="Основной текст 2 Знак"/>
    <w:basedOn w:val="a0"/>
    <w:link w:val="2"/>
    <w:rsid w:val="00E0505A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718</Words>
  <Characters>4097</Characters>
  <Application>Microsoft Macintosh Word</Application>
  <DocSecurity>0</DocSecurity>
  <Lines>34</Lines>
  <Paragraphs>9</Paragraphs>
  <ScaleCrop>false</ScaleCrop>
  <Company>CRVGP-F9DFF-YCR4X-D9GMM-9GQYB</Company>
  <LinksUpToDate>false</LinksUpToDate>
  <CharactersWithSpaces>4806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2014-02-06T09:51:00Z</dcterms:created>
  <dcterms:modified xsi:type="dcterms:W3CDTF">2014-02-06T09:52:00Z</dcterms:modified>
</cp:coreProperties>
</file>