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91E" w:rsidRDefault="00A4391E" w:rsidP="00A4391E">
      <w:pPr>
        <w:pStyle w:val="40"/>
        <w:framePr w:w="8933" w:h="13992" w:hRule="exact" w:wrap="none" w:vAnchor="page" w:hAnchor="page" w:x="2247" w:y="1683"/>
        <w:shd w:val="clear" w:color="auto" w:fill="auto"/>
        <w:spacing w:before="0" w:line="374" w:lineRule="exact"/>
        <w:ind w:left="780" w:hanging="300"/>
      </w:pPr>
      <w:r>
        <w:rPr>
          <w:rStyle w:val="4Arial135pt0pt"/>
          <w:b/>
          <w:bCs/>
        </w:rPr>
        <w:t>Урок № 32</w:t>
      </w:r>
    </w:p>
    <w:p w:rsidR="00A4391E" w:rsidRDefault="00A4391E" w:rsidP="00A4391E">
      <w:pPr>
        <w:pStyle w:val="40"/>
        <w:framePr w:w="8933" w:h="13992" w:hRule="exact" w:wrap="none" w:vAnchor="page" w:hAnchor="page" w:x="2247" w:y="1683"/>
        <w:shd w:val="clear" w:color="auto" w:fill="auto"/>
        <w:spacing w:before="0" w:line="374" w:lineRule="exact"/>
        <w:ind w:left="780" w:hanging="300"/>
      </w:pPr>
      <w:r>
        <w:rPr>
          <w:rStyle w:val="4Arial135pt0pt"/>
          <w:b/>
          <w:bCs/>
        </w:rPr>
        <w:t>ТЕМАТИЧНА КОНТРОЛЬНА РОБОТА № З</w:t>
      </w:r>
    </w:p>
    <w:p w:rsidR="00A4391E" w:rsidRDefault="00A4391E" w:rsidP="00A4391E">
      <w:pPr>
        <w:pStyle w:val="40"/>
        <w:framePr w:w="8933" w:h="13992" w:hRule="exact" w:wrap="none" w:vAnchor="page" w:hAnchor="page" w:x="2247" w:y="1683"/>
        <w:shd w:val="clear" w:color="auto" w:fill="auto"/>
        <w:spacing w:before="0" w:after="147" w:line="374" w:lineRule="exact"/>
        <w:ind w:left="20"/>
        <w:jc w:val="center"/>
      </w:pPr>
      <w:r>
        <w:rPr>
          <w:rStyle w:val="4Arial135pt0pt"/>
          <w:b/>
          <w:bCs/>
        </w:rPr>
        <w:t>«ТАРАС ШЕВЧЕНКО, ЛЕСЯ УКРАЇНКА, ІВАН ФРАНКО»</w:t>
      </w:r>
    </w:p>
    <w:p w:rsidR="00A4391E" w:rsidRDefault="00A4391E" w:rsidP="00A4391E">
      <w:pPr>
        <w:pStyle w:val="21"/>
        <w:framePr w:w="8933" w:h="13992" w:hRule="exact" w:wrap="none" w:vAnchor="page" w:hAnchor="page" w:x="2247" w:y="1683"/>
        <w:shd w:val="clear" w:color="auto" w:fill="auto"/>
        <w:tabs>
          <w:tab w:val="left" w:pos="1774"/>
        </w:tabs>
        <w:spacing w:line="341" w:lineRule="exact"/>
        <w:ind w:left="1720" w:hanging="166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за допомогою запропонованих завдань виявити в учнів</w:t>
      </w:r>
    </w:p>
    <w:p w:rsidR="00A4391E" w:rsidRDefault="00A4391E" w:rsidP="00A4391E">
      <w:pPr>
        <w:pStyle w:val="21"/>
        <w:framePr w:w="8933" w:h="13992" w:hRule="exact" w:wrap="none" w:vAnchor="page" w:hAnchor="page" w:x="2247" w:y="1683"/>
        <w:shd w:val="clear" w:color="auto" w:fill="auto"/>
        <w:spacing w:line="341" w:lineRule="exact"/>
        <w:ind w:left="1720" w:right="40" w:firstLine="0"/>
        <w:jc w:val="both"/>
      </w:pPr>
      <w:r>
        <w:rPr>
          <w:rStyle w:val="14pt0pt"/>
        </w:rPr>
        <w:t>рівень знань умінь та навичок із вивченої теми, закрі</w:t>
      </w:r>
      <w:r>
        <w:rPr>
          <w:rStyle w:val="14pt0pt"/>
        </w:rPr>
        <w:softHyphen/>
        <w:t>пити їх; розвивати увагу, пам’ять, спритність, рішучість, кмітливість, уміння акумулювати отримані знання і за</w:t>
      </w:r>
      <w:r>
        <w:rPr>
          <w:rStyle w:val="14pt0pt"/>
        </w:rPr>
        <w:softHyphen/>
        <w:t>стосовувати їх під час виконання завдань; виховувати працьовитість, наполегливість, старанність, силу волі, пунктуальність, інтерес до наслідків власної праці.</w:t>
      </w:r>
    </w:p>
    <w:p w:rsidR="00A4391E" w:rsidRDefault="00A4391E" w:rsidP="00A4391E">
      <w:pPr>
        <w:pStyle w:val="21"/>
        <w:framePr w:w="8933" w:h="13992" w:hRule="exact" w:wrap="none" w:vAnchor="page" w:hAnchor="page" w:x="2247" w:y="1683"/>
        <w:shd w:val="clear" w:color="auto" w:fill="auto"/>
        <w:spacing w:line="341" w:lineRule="exact"/>
        <w:ind w:left="1720" w:hanging="1660"/>
        <w:jc w:val="both"/>
      </w:pPr>
      <w:r>
        <w:rPr>
          <w:rStyle w:val="14pt0pt"/>
        </w:rPr>
        <w:t>Тип уроку: контроль, корекція знань та вмінь.</w:t>
      </w:r>
    </w:p>
    <w:p w:rsidR="00A4391E" w:rsidRDefault="00A4391E" w:rsidP="00A4391E">
      <w:pPr>
        <w:pStyle w:val="21"/>
        <w:framePr w:w="8933" w:h="13992" w:hRule="exact" w:wrap="none" w:vAnchor="page" w:hAnchor="page" w:x="2247" w:y="1683"/>
        <w:shd w:val="clear" w:color="auto" w:fill="auto"/>
        <w:spacing w:after="349" w:line="341" w:lineRule="exact"/>
        <w:ind w:left="1720" w:right="40" w:hanging="166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тестові завдання і питання для самоконтролю за темою у трьох варіантах із різними рівнями навчальних досяг</w:t>
      </w:r>
      <w:r>
        <w:rPr>
          <w:rStyle w:val="14pt0pt"/>
        </w:rPr>
        <w:softHyphen/>
        <w:t>нень школярів.</w:t>
      </w:r>
    </w:p>
    <w:p w:rsidR="00A4391E" w:rsidRDefault="00A4391E" w:rsidP="00A4391E">
      <w:pPr>
        <w:pStyle w:val="21"/>
        <w:framePr w:w="8933" w:h="13992" w:hRule="exact" w:wrap="none" w:vAnchor="page" w:hAnchor="page" w:x="2247" w:y="1683"/>
        <w:shd w:val="clear" w:color="auto" w:fill="auto"/>
        <w:spacing w:after="230" w:line="280" w:lineRule="exact"/>
        <w:ind w:left="780" w:hanging="300"/>
      </w:pPr>
      <w:r>
        <w:rPr>
          <w:rStyle w:val="14pt0pt"/>
        </w:rPr>
        <w:t>ХІД УРОКУ</w:t>
      </w:r>
    </w:p>
    <w:p w:rsidR="00A4391E" w:rsidRDefault="00A4391E" w:rsidP="00A4391E">
      <w:pPr>
        <w:pStyle w:val="40"/>
        <w:framePr w:w="8933" w:h="13992" w:hRule="exact" w:wrap="none" w:vAnchor="page" w:hAnchor="page" w:x="2247" w:y="1683"/>
        <w:numPr>
          <w:ilvl w:val="0"/>
          <w:numId w:val="1"/>
        </w:numPr>
        <w:shd w:val="clear" w:color="auto" w:fill="auto"/>
        <w:tabs>
          <w:tab w:val="left" w:pos="744"/>
        </w:tabs>
        <w:spacing w:before="0" w:after="232" w:line="270" w:lineRule="exact"/>
        <w:ind w:left="780" w:hanging="300"/>
      </w:pPr>
      <w:r>
        <w:rPr>
          <w:rStyle w:val="4Arial135pt0pt"/>
          <w:b/>
          <w:bCs/>
        </w:rPr>
        <w:t>Організаційний момент</w:t>
      </w:r>
    </w:p>
    <w:p w:rsidR="00A4391E" w:rsidRDefault="00A4391E" w:rsidP="00A4391E">
      <w:pPr>
        <w:pStyle w:val="40"/>
        <w:framePr w:w="8933" w:h="13992" w:hRule="exact" w:wrap="none" w:vAnchor="page" w:hAnchor="page" w:x="2247" w:y="1683"/>
        <w:numPr>
          <w:ilvl w:val="0"/>
          <w:numId w:val="1"/>
        </w:numPr>
        <w:shd w:val="clear" w:color="auto" w:fill="auto"/>
        <w:tabs>
          <w:tab w:val="left" w:pos="835"/>
        </w:tabs>
        <w:spacing w:before="0" w:after="52" w:line="270" w:lineRule="exact"/>
        <w:ind w:left="780" w:hanging="300"/>
      </w:pPr>
      <w:r>
        <w:rPr>
          <w:rStyle w:val="4Arial135pt0pt"/>
          <w:b/>
          <w:bCs/>
        </w:rPr>
        <w:t>Оголошення теми, мети уроку.</w:t>
      </w:r>
    </w:p>
    <w:p w:rsidR="00A4391E" w:rsidRDefault="00A4391E" w:rsidP="00A4391E">
      <w:pPr>
        <w:pStyle w:val="40"/>
        <w:framePr w:w="8933" w:h="13992" w:hRule="exact" w:wrap="none" w:vAnchor="page" w:hAnchor="page" w:x="2247" w:y="1683"/>
        <w:shd w:val="clear" w:color="auto" w:fill="auto"/>
        <w:spacing w:before="0" w:after="232" w:line="270" w:lineRule="exact"/>
        <w:ind w:left="780" w:hanging="300"/>
      </w:pPr>
      <w:r>
        <w:rPr>
          <w:rStyle w:val="4Arial135pt0pt"/>
          <w:b/>
          <w:bCs/>
        </w:rPr>
        <w:t>Мотивація навчальної діяльності</w:t>
      </w:r>
    </w:p>
    <w:p w:rsidR="00A4391E" w:rsidRDefault="00A4391E" w:rsidP="00A4391E">
      <w:pPr>
        <w:pStyle w:val="40"/>
        <w:framePr w:w="8933" w:h="13992" w:hRule="exact" w:wrap="none" w:vAnchor="page" w:hAnchor="page" w:x="2247" w:y="1683"/>
        <w:numPr>
          <w:ilvl w:val="0"/>
          <w:numId w:val="1"/>
        </w:numPr>
        <w:shd w:val="clear" w:color="auto" w:fill="auto"/>
        <w:tabs>
          <w:tab w:val="left" w:pos="936"/>
        </w:tabs>
        <w:spacing w:before="0" w:after="66" w:line="270" w:lineRule="exact"/>
        <w:ind w:left="780" w:hanging="300"/>
      </w:pPr>
      <w:r>
        <w:rPr>
          <w:rStyle w:val="4Arial135pt0pt"/>
          <w:b/>
          <w:bCs/>
        </w:rPr>
        <w:t>Пояснення вчителем питань, які стосуються</w:t>
      </w:r>
    </w:p>
    <w:p w:rsidR="00A4391E" w:rsidRDefault="00A4391E" w:rsidP="00A4391E">
      <w:pPr>
        <w:pStyle w:val="40"/>
        <w:framePr w:w="8933" w:h="13992" w:hRule="exact" w:wrap="none" w:vAnchor="page" w:hAnchor="page" w:x="2247" w:y="1683"/>
        <w:shd w:val="clear" w:color="auto" w:fill="auto"/>
        <w:spacing w:before="0" w:after="241" w:line="270" w:lineRule="exact"/>
        <w:ind w:left="780" w:hanging="300"/>
      </w:pPr>
      <w:r>
        <w:rPr>
          <w:rStyle w:val="4Arial135pt0pt"/>
          <w:b/>
          <w:bCs/>
        </w:rPr>
        <w:t>проведення тематичної контрольної роботи</w:t>
      </w:r>
    </w:p>
    <w:p w:rsidR="00A4391E" w:rsidRDefault="00A4391E" w:rsidP="00A4391E">
      <w:pPr>
        <w:pStyle w:val="40"/>
        <w:framePr w:w="8933" w:h="13992" w:hRule="exact" w:wrap="none" w:vAnchor="page" w:hAnchor="page" w:x="2247" w:y="1683"/>
        <w:shd w:val="clear" w:color="auto" w:fill="auto"/>
        <w:spacing w:before="0" w:after="243" w:line="270" w:lineRule="exact"/>
        <w:ind w:left="780" w:hanging="300"/>
      </w:pPr>
      <w:r>
        <w:rPr>
          <w:rStyle w:val="4Arial135pt0pt"/>
          <w:b/>
          <w:bCs/>
        </w:rPr>
        <w:t>VI. Завдання до тематичної контрольної роботи</w:t>
      </w:r>
    </w:p>
    <w:p w:rsidR="00A4391E" w:rsidRDefault="00A4391E" w:rsidP="00A4391E">
      <w:pPr>
        <w:pStyle w:val="60"/>
        <w:framePr w:w="8933" w:h="13992" w:hRule="exact" w:wrap="none" w:vAnchor="page" w:hAnchor="page" w:x="2247" w:y="1683"/>
        <w:shd w:val="clear" w:color="auto" w:fill="auto"/>
        <w:tabs>
          <w:tab w:val="left" w:pos="648"/>
        </w:tabs>
        <w:spacing w:before="0" w:after="0" w:line="250" w:lineRule="exact"/>
        <w:ind w:left="780" w:hanging="300"/>
      </w:pPr>
      <w:r>
        <w:rPr>
          <w:rStyle w:val="6125pt"/>
          <w:b/>
          <w:bCs/>
        </w:rPr>
        <w:t>І</w:t>
      </w:r>
      <w:r>
        <w:rPr>
          <w:rStyle w:val="6125pt"/>
          <w:b/>
          <w:bCs/>
        </w:rPr>
        <w:tab/>
        <w:t>варіант</w:t>
      </w:r>
    </w:p>
    <w:p w:rsidR="00A4391E" w:rsidRDefault="00A4391E" w:rsidP="00A4391E">
      <w:pPr>
        <w:pStyle w:val="70"/>
        <w:framePr w:w="8933" w:h="13992" w:hRule="exact" w:wrap="none" w:vAnchor="page" w:hAnchor="page" w:x="2247" w:y="1683"/>
        <w:shd w:val="clear" w:color="auto" w:fill="auto"/>
        <w:spacing w:line="341" w:lineRule="exact"/>
        <w:ind w:left="780" w:hanging="300"/>
      </w:pPr>
      <w:r>
        <w:t>Початковий рівень</w:t>
      </w:r>
    </w:p>
    <w:p w:rsidR="00A4391E" w:rsidRDefault="00A4391E" w:rsidP="00A4391E">
      <w:pPr>
        <w:pStyle w:val="21"/>
        <w:framePr w:w="8933" w:h="13992" w:hRule="exact" w:wrap="none" w:vAnchor="page" w:hAnchor="page" w:x="2247" w:y="1683"/>
        <w:numPr>
          <w:ilvl w:val="0"/>
          <w:numId w:val="2"/>
        </w:numPr>
        <w:shd w:val="clear" w:color="auto" w:fill="auto"/>
        <w:tabs>
          <w:tab w:val="left" w:pos="353"/>
        </w:tabs>
        <w:spacing w:line="341" w:lineRule="exact"/>
        <w:ind w:left="1720" w:hanging="1660"/>
        <w:jc w:val="both"/>
      </w:pPr>
      <w:r>
        <w:rPr>
          <w:rStyle w:val="14pt0pt"/>
        </w:rPr>
        <w:t>Поезія Т. Шевченка, в якій бездіяльність людська порівнюється</w:t>
      </w:r>
    </w:p>
    <w:p w:rsidR="00A4391E" w:rsidRDefault="00A4391E" w:rsidP="00A4391E">
      <w:pPr>
        <w:pStyle w:val="21"/>
        <w:framePr w:w="8933" w:h="13992" w:hRule="exact" w:wrap="none" w:vAnchor="page" w:hAnchor="page" w:x="2247" w:y="1683"/>
        <w:shd w:val="clear" w:color="auto" w:fill="auto"/>
        <w:spacing w:line="341" w:lineRule="exact"/>
        <w:ind w:left="780" w:hanging="300"/>
      </w:pPr>
      <w:r>
        <w:rPr>
          <w:rStyle w:val="14pt0pt"/>
        </w:rPr>
        <w:t>зі сном:</w:t>
      </w:r>
    </w:p>
    <w:p w:rsidR="00A4391E" w:rsidRDefault="00A4391E" w:rsidP="00A4391E">
      <w:pPr>
        <w:pStyle w:val="21"/>
        <w:framePr w:w="8933" w:h="13992" w:hRule="exact" w:wrap="none" w:vAnchor="page" w:hAnchor="page" w:x="2247" w:y="1683"/>
        <w:shd w:val="clear" w:color="auto" w:fill="auto"/>
        <w:tabs>
          <w:tab w:val="left" w:pos="816"/>
        </w:tabs>
        <w:spacing w:line="341" w:lineRule="exact"/>
        <w:ind w:left="780" w:hanging="300"/>
      </w:pPr>
      <w:r>
        <w:rPr>
          <w:rStyle w:val="14pt0pt"/>
        </w:rPr>
        <w:t>а)</w:t>
      </w:r>
      <w:r>
        <w:rPr>
          <w:rStyle w:val="14pt0pt"/>
        </w:rPr>
        <w:tab/>
        <w:t>«Ой три шляхи широкії»; б) «Думи мої, думи мої»;</w:t>
      </w:r>
    </w:p>
    <w:p w:rsidR="00A4391E" w:rsidRDefault="00A4391E" w:rsidP="00A4391E">
      <w:pPr>
        <w:pStyle w:val="21"/>
        <w:framePr w:w="8933" w:h="13992" w:hRule="exact" w:wrap="none" w:vAnchor="page" w:hAnchor="page" w:x="2247" w:y="1683"/>
        <w:shd w:val="clear" w:color="auto" w:fill="auto"/>
        <w:tabs>
          <w:tab w:val="left" w:pos="370"/>
        </w:tabs>
        <w:spacing w:line="341" w:lineRule="exact"/>
        <w:ind w:left="2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 xml:space="preserve">«Мені однаково, чи буду»; г) </w:t>
      </w:r>
      <w:r>
        <w:rPr>
          <w:rStyle w:val="12pt0pt"/>
        </w:rPr>
        <w:t>«Минають дні, минають ночі».</w:t>
      </w:r>
    </w:p>
    <w:p w:rsidR="00A4391E" w:rsidRDefault="00A4391E" w:rsidP="00A4391E">
      <w:pPr>
        <w:pStyle w:val="21"/>
        <w:framePr w:w="8933" w:h="13992" w:hRule="exact" w:wrap="none" w:vAnchor="page" w:hAnchor="page" w:x="2247" w:y="1683"/>
        <w:numPr>
          <w:ilvl w:val="0"/>
          <w:numId w:val="2"/>
        </w:numPr>
        <w:shd w:val="clear" w:color="auto" w:fill="auto"/>
        <w:tabs>
          <w:tab w:val="left" w:pos="367"/>
        </w:tabs>
        <w:spacing w:line="341" w:lineRule="exact"/>
        <w:ind w:left="1720" w:hanging="1660"/>
        <w:jc w:val="both"/>
      </w:pPr>
      <w:r>
        <w:rPr>
          <w:rStyle w:val="14pt0pt"/>
        </w:rPr>
        <w:t>У творі Лесі Українки «Давня весна...»:</w:t>
      </w:r>
    </w:p>
    <w:p w:rsidR="00A4391E" w:rsidRDefault="00A4391E" w:rsidP="00A4391E">
      <w:pPr>
        <w:pStyle w:val="21"/>
        <w:framePr w:w="8933" w:h="13992" w:hRule="exact" w:wrap="none" w:vAnchor="page" w:hAnchor="page" w:x="2247" w:y="1683"/>
        <w:shd w:val="clear" w:color="auto" w:fill="auto"/>
        <w:tabs>
          <w:tab w:val="left" w:pos="787"/>
        </w:tabs>
        <w:spacing w:line="341" w:lineRule="exact"/>
        <w:ind w:left="780" w:right="40" w:hanging="300"/>
      </w:pPr>
      <w:r>
        <w:rPr>
          <w:rStyle w:val="14pt0pt"/>
        </w:rPr>
        <w:t>а)</w:t>
      </w:r>
      <w:r>
        <w:rPr>
          <w:rStyle w:val="14pt0pt"/>
        </w:rPr>
        <w:tab/>
        <w:t>передається любов до природи рідного краю як вияв патріотиз</w:t>
      </w:r>
      <w:r>
        <w:rPr>
          <w:rStyle w:val="14pt0pt"/>
        </w:rPr>
        <w:softHyphen/>
        <w:t>му письменниці;</w:t>
      </w:r>
    </w:p>
    <w:p w:rsidR="00A4391E" w:rsidRDefault="00A4391E" w:rsidP="00A4391E">
      <w:pPr>
        <w:rPr>
          <w:sz w:val="2"/>
          <w:szCs w:val="2"/>
        </w:rPr>
        <w:sectPr w:rsidR="00A4391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4391E" w:rsidRDefault="00A4391E" w:rsidP="00A4391E">
      <w:pPr>
        <w:pStyle w:val="a0"/>
        <w:framePr w:wrap="none" w:vAnchor="page" w:hAnchor="page" w:x="2074" w:y="114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A4391E" w:rsidRDefault="00A4391E" w:rsidP="00A4391E">
      <w:pPr>
        <w:pStyle w:val="20"/>
        <w:framePr w:wrap="none" w:vAnchor="page" w:hAnchor="page" w:x="10570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253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shd w:val="clear" w:color="auto" w:fill="auto"/>
        <w:tabs>
          <w:tab w:val="left" w:pos="627"/>
        </w:tabs>
        <w:ind w:left="64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поетеса засуджує своїх сучасників, які лише тужать над недо</w:t>
      </w:r>
      <w:r>
        <w:rPr>
          <w:rStyle w:val="14pt0pt"/>
        </w:rPr>
        <w:softHyphen/>
        <w:t>лею рідного краю, але нічого не роблять для поліпшення його становища;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shd w:val="clear" w:color="auto" w:fill="auto"/>
        <w:tabs>
          <w:tab w:val="left" w:pos="637"/>
        </w:tabs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висловлюється думка про те, що любов і пошана до рідного слова завжди жила в помислах українського народу;</w:t>
      </w:r>
    </w:p>
    <w:p w:rsidR="00A4391E" w:rsidRDefault="00A4391E" w:rsidP="00A4391E">
      <w:pPr>
        <w:pStyle w:val="80"/>
        <w:framePr w:w="8774" w:h="14025" w:hRule="exact" w:wrap="none" w:vAnchor="page" w:hAnchor="page" w:x="2247" w:y="1642"/>
        <w:shd w:val="clear" w:color="auto" w:fill="auto"/>
        <w:tabs>
          <w:tab w:val="left" w:pos="661"/>
        </w:tabs>
        <w:ind w:left="640" w:right="20" w:hanging="320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возвеличується краса весняної природи, за сприяння якої людина забуває про свою хворобу, самотність.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numPr>
          <w:ilvl w:val="0"/>
          <w:numId w:val="2"/>
        </w:numPr>
        <w:shd w:val="clear" w:color="auto" w:fill="auto"/>
        <w:tabs>
          <w:tab w:val="left" w:pos="318"/>
        </w:tabs>
        <w:ind w:left="320" w:hanging="300"/>
        <w:jc w:val="both"/>
      </w:pPr>
      <w:r>
        <w:rPr>
          <w:rStyle w:val="14pt0pt"/>
        </w:rPr>
        <w:t>Твір І. Франка «Іван Вишенський» присвячений: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shd w:val="clear" w:color="auto" w:fill="auto"/>
        <w:ind w:left="640" w:hanging="320"/>
        <w:jc w:val="both"/>
      </w:pPr>
      <w:r>
        <w:rPr>
          <w:rStyle w:val="14pt0pt"/>
        </w:rPr>
        <w:t xml:space="preserve">а) Т. Шевченку; б) всім православним; в) </w:t>
      </w:r>
      <w:r>
        <w:rPr>
          <w:rStyle w:val="12pt0pt"/>
        </w:rPr>
        <w:t>А. Кримському,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shd w:val="clear" w:color="auto" w:fill="auto"/>
        <w:tabs>
          <w:tab w:val="left" w:pos="646"/>
        </w:tabs>
        <w:ind w:left="640" w:hanging="3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М. Павлику.</w:t>
      </w:r>
    </w:p>
    <w:p w:rsidR="00A4391E" w:rsidRDefault="00A4391E" w:rsidP="00A4391E">
      <w:pPr>
        <w:pStyle w:val="70"/>
        <w:framePr w:w="8774" w:h="14025" w:hRule="exact" w:wrap="none" w:vAnchor="page" w:hAnchor="page" w:x="2247" w:y="1642"/>
        <w:shd w:val="clear" w:color="auto" w:fill="auto"/>
        <w:spacing w:line="326" w:lineRule="exact"/>
        <w:ind w:left="640"/>
        <w:jc w:val="both"/>
      </w:pPr>
      <w:r>
        <w:t>Середній рівень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numPr>
          <w:ilvl w:val="0"/>
          <w:numId w:val="2"/>
        </w:numPr>
        <w:shd w:val="clear" w:color="auto" w:fill="auto"/>
        <w:tabs>
          <w:tab w:val="left" w:pos="342"/>
        </w:tabs>
        <w:ind w:left="320" w:right="20" w:hanging="300"/>
        <w:jc w:val="both"/>
      </w:pPr>
      <w:r>
        <w:rPr>
          <w:rStyle w:val="14pt0pt"/>
        </w:rPr>
        <w:t>Що було посаджено матір’ю, жінкою сестрою після того, кого ко</w:t>
      </w:r>
      <w:r>
        <w:rPr>
          <w:rStyle w:val="14pt0pt"/>
        </w:rPr>
        <w:softHyphen/>
        <w:t>ли брати залишили рідну домівку (Т. Шевченко «Ой три шляхи широкії»)?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numPr>
          <w:ilvl w:val="0"/>
          <w:numId w:val="2"/>
        </w:numPr>
        <w:shd w:val="clear" w:color="auto" w:fill="auto"/>
        <w:tabs>
          <w:tab w:val="left" w:pos="332"/>
        </w:tabs>
        <w:ind w:left="320" w:right="20" w:hanging="300"/>
        <w:jc w:val="both"/>
      </w:pPr>
      <w:r>
        <w:rPr>
          <w:rStyle w:val="14pt0pt"/>
        </w:rPr>
        <w:t>Стисло опишіть проводи І. Вишенського до Афонської печери. (І. Франко «Іван Вишенський»).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numPr>
          <w:ilvl w:val="0"/>
          <w:numId w:val="2"/>
        </w:numPr>
        <w:shd w:val="clear" w:color="auto" w:fill="auto"/>
        <w:tabs>
          <w:tab w:val="left" w:pos="318"/>
        </w:tabs>
        <w:ind w:left="320" w:right="20" w:hanging="300"/>
        <w:jc w:val="both"/>
      </w:pPr>
      <w:r>
        <w:rPr>
          <w:rStyle w:val="14pt0pt"/>
        </w:rPr>
        <w:t>Чого пране ліричний герой поезії Т. Шевченка «Минають дні, ми</w:t>
      </w:r>
      <w:r>
        <w:rPr>
          <w:rStyle w:val="14pt0pt"/>
        </w:rPr>
        <w:softHyphen/>
        <w:t>нають ночі...»?</w:t>
      </w:r>
    </w:p>
    <w:p w:rsidR="00A4391E" w:rsidRDefault="00A4391E" w:rsidP="00A4391E">
      <w:pPr>
        <w:pStyle w:val="70"/>
        <w:framePr w:w="8774" w:h="14025" w:hRule="exact" w:wrap="none" w:vAnchor="page" w:hAnchor="page" w:x="2247" w:y="1642"/>
        <w:shd w:val="clear" w:color="auto" w:fill="auto"/>
        <w:spacing w:line="326" w:lineRule="exact"/>
        <w:ind w:left="640"/>
        <w:jc w:val="both"/>
      </w:pPr>
      <w:r>
        <w:t>Достатній рівень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numPr>
          <w:ilvl w:val="0"/>
          <w:numId w:val="2"/>
        </w:numPr>
        <w:shd w:val="clear" w:color="auto" w:fill="auto"/>
        <w:tabs>
          <w:tab w:val="left" w:pos="337"/>
        </w:tabs>
        <w:ind w:left="320" w:hanging="300"/>
        <w:jc w:val="both"/>
      </w:pPr>
      <w:r>
        <w:rPr>
          <w:rStyle w:val="14pt0pt"/>
        </w:rPr>
        <w:t>Виконайте одне із завдань: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shd w:val="clear" w:color="auto" w:fill="auto"/>
        <w:tabs>
          <w:tab w:val="left" w:pos="622"/>
        </w:tabs>
        <w:ind w:left="64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Дослідіть, із якою метою І. Франко у творі «Іван Вишенський» використав художній вимисел. Відповідь аргументуйте.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shd w:val="clear" w:color="auto" w:fill="auto"/>
        <w:tabs>
          <w:tab w:val="left" w:pos="618"/>
        </w:tabs>
        <w:ind w:left="64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Яким чином Леся Українка в поемі «Давня казка» намагається визначити роль поетичного слова в житті суспільства. Наведіть переконливі приклади із твору.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shd w:val="clear" w:color="auto" w:fill="auto"/>
        <w:tabs>
          <w:tab w:val="left" w:pos="632"/>
        </w:tabs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Чому байдужість, на думку Т. Шевченка,— це найстрашніше, що може бути в житті (за твором Т. Шевченка «Минають дні, минають ночі...»)?</w:t>
      </w:r>
    </w:p>
    <w:p w:rsidR="00A4391E" w:rsidRDefault="00A4391E" w:rsidP="00A4391E">
      <w:pPr>
        <w:pStyle w:val="70"/>
        <w:framePr w:w="8774" w:h="14025" w:hRule="exact" w:wrap="none" w:vAnchor="page" w:hAnchor="page" w:x="2247" w:y="1642"/>
        <w:shd w:val="clear" w:color="auto" w:fill="auto"/>
        <w:spacing w:line="326" w:lineRule="exact"/>
        <w:ind w:left="640"/>
        <w:jc w:val="both"/>
      </w:pPr>
      <w:r>
        <w:t>Високий рівень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numPr>
          <w:ilvl w:val="0"/>
          <w:numId w:val="2"/>
        </w:numPr>
        <w:shd w:val="clear" w:color="auto" w:fill="auto"/>
        <w:tabs>
          <w:tab w:val="left" w:pos="327"/>
        </w:tabs>
        <w:ind w:left="320" w:hanging="300"/>
        <w:jc w:val="both"/>
      </w:pPr>
      <w:r>
        <w:rPr>
          <w:rStyle w:val="14pt0pt"/>
        </w:rPr>
        <w:t>Напишіть твір-мініатюру на одну із запропонованих тем: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shd w:val="clear" w:color="auto" w:fill="auto"/>
        <w:tabs>
          <w:tab w:val="left" w:pos="642"/>
        </w:tabs>
        <w:ind w:left="64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«Не поет, у кого думки не літають вільно в світі (за твором Лесі Українки «Давня казка»);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shd w:val="clear" w:color="auto" w:fill="auto"/>
        <w:tabs>
          <w:tab w:val="left" w:pos="646"/>
        </w:tabs>
        <w:ind w:left="64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«Люди — господарі своєї долі» (за творчістю І. Франка, Т. Шев</w:t>
      </w:r>
      <w:r>
        <w:rPr>
          <w:rStyle w:val="14pt0pt"/>
        </w:rPr>
        <w:softHyphen/>
        <w:t>ченка);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shd w:val="clear" w:color="auto" w:fill="auto"/>
        <w:tabs>
          <w:tab w:val="left" w:pos="651"/>
        </w:tabs>
        <w:spacing w:after="181"/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«...дай жити, серцем жити і людей любити» (за творами Т. Шев</w:t>
      </w:r>
      <w:r>
        <w:rPr>
          <w:rStyle w:val="14pt0pt"/>
        </w:rPr>
        <w:softHyphen/>
        <w:t>ченка).</w:t>
      </w:r>
    </w:p>
    <w:p w:rsidR="00A4391E" w:rsidRDefault="00A4391E" w:rsidP="00A4391E">
      <w:pPr>
        <w:pStyle w:val="60"/>
        <w:framePr w:w="8774" w:h="14025" w:hRule="exact" w:wrap="none" w:vAnchor="page" w:hAnchor="page" w:x="2247" w:y="1642"/>
        <w:numPr>
          <w:ilvl w:val="0"/>
          <w:numId w:val="3"/>
        </w:numPr>
        <w:shd w:val="clear" w:color="auto" w:fill="auto"/>
        <w:tabs>
          <w:tab w:val="left" w:pos="598"/>
        </w:tabs>
        <w:spacing w:before="0" w:after="11" w:line="250" w:lineRule="exact"/>
        <w:ind w:left="640" w:hanging="320"/>
        <w:jc w:val="both"/>
      </w:pPr>
      <w:bookmarkStart w:id="0" w:name="bookmark247"/>
      <w:r>
        <w:rPr>
          <w:rStyle w:val="6125pt"/>
          <w:b/>
          <w:bCs/>
        </w:rPr>
        <w:t>варіант</w:t>
      </w:r>
      <w:bookmarkEnd w:id="0"/>
    </w:p>
    <w:p w:rsidR="00A4391E" w:rsidRDefault="00A4391E" w:rsidP="00A4391E">
      <w:pPr>
        <w:pStyle w:val="70"/>
        <w:framePr w:w="8774" w:h="14025" w:hRule="exact" w:wrap="none" w:vAnchor="page" w:hAnchor="page" w:x="2247" w:y="1642"/>
        <w:shd w:val="clear" w:color="auto" w:fill="auto"/>
        <w:spacing w:line="326" w:lineRule="exact"/>
        <w:ind w:left="640"/>
        <w:jc w:val="both"/>
      </w:pPr>
      <w:r>
        <w:t>Початковий рівень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numPr>
          <w:ilvl w:val="0"/>
          <w:numId w:val="4"/>
        </w:numPr>
        <w:shd w:val="clear" w:color="auto" w:fill="auto"/>
        <w:tabs>
          <w:tab w:val="left" w:pos="313"/>
        </w:tabs>
        <w:ind w:left="320" w:hanging="300"/>
        <w:jc w:val="both"/>
      </w:pPr>
      <w:r>
        <w:rPr>
          <w:rStyle w:val="14pt0pt"/>
        </w:rPr>
        <w:t>Поезія Т. Шевченка «Думи мої, думи мої» написана поетом у:</w:t>
      </w:r>
    </w:p>
    <w:p w:rsidR="00A4391E" w:rsidRDefault="00A4391E" w:rsidP="00A4391E">
      <w:pPr>
        <w:pStyle w:val="80"/>
        <w:framePr w:w="8774" w:h="14025" w:hRule="exact" w:wrap="none" w:vAnchor="page" w:hAnchor="page" w:x="2247" w:y="1642"/>
        <w:shd w:val="clear" w:color="auto" w:fill="auto"/>
        <w:tabs>
          <w:tab w:val="left" w:pos="656"/>
        </w:tabs>
        <w:ind w:left="640" w:hanging="320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Орській кріпості (1847р.);</w:t>
      </w:r>
      <w:r>
        <w:rPr>
          <w:rStyle w:val="814pt0pt"/>
        </w:rPr>
        <w:t xml:space="preserve"> б) В’юнищах (1845р.);</w:t>
      </w:r>
    </w:p>
    <w:p w:rsidR="00A4391E" w:rsidRDefault="00A4391E" w:rsidP="00A4391E">
      <w:pPr>
        <w:pStyle w:val="21"/>
        <w:framePr w:w="8774" w:h="14025" w:hRule="exact" w:wrap="none" w:vAnchor="page" w:hAnchor="page" w:x="2247" w:y="1642"/>
        <w:shd w:val="clear" w:color="auto" w:fill="auto"/>
        <w:tabs>
          <w:tab w:val="left" w:pos="666"/>
        </w:tabs>
        <w:ind w:left="64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казематі (1847р.); г) Петербурзі (1846р.).</w:t>
      </w:r>
    </w:p>
    <w:p w:rsidR="00A4391E" w:rsidRDefault="00A4391E" w:rsidP="00A4391E">
      <w:pPr>
        <w:rPr>
          <w:sz w:val="2"/>
          <w:szCs w:val="2"/>
        </w:rPr>
        <w:sectPr w:rsidR="00A4391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4391E" w:rsidRDefault="00A4391E" w:rsidP="00A4391E">
      <w:pPr>
        <w:pStyle w:val="20"/>
        <w:framePr w:wrap="none" w:vAnchor="page" w:hAnchor="page" w:x="2070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254</w:t>
      </w:r>
    </w:p>
    <w:p w:rsidR="00A4391E" w:rsidRDefault="00A4391E" w:rsidP="00A4391E">
      <w:pPr>
        <w:pStyle w:val="a0"/>
        <w:framePr w:wrap="none" w:vAnchor="page" w:hAnchor="page" w:x="5871" w:y="116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A4391E" w:rsidRDefault="00A4391E" w:rsidP="00A4391E">
      <w:pPr>
        <w:pStyle w:val="80"/>
        <w:framePr w:w="8774" w:h="14044" w:hRule="exact" w:wrap="none" w:vAnchor="page" w:hAnchor="page" w:x="2247" w:y="1630"/>
        <w:numPr>
          <w:ilvl w:val="0"/>
          <w:numId w:val="4"/>
        </w:numPr>
        <w:shd w:val="clear" w:color="auto" w:fill="auto"/>
        <w:tabs>
          <w:tab w:val="left" w:pos="337"/>
        </w:tabs>
        <w:spacing w:line="336" w:lineRule="exact"/>
        <w:ind w:left="320" w:right="20" w:hanging="300"/>
      </w:pPr>
      <w:r>
        <w:rPr>
          <w:rStyle w:val="814pt0pt"/>
        </w:rPr>
        <w:t xml:space="preserve">Визначте назву твору поетичних рядків Лесі Українки: </w:t>
      </w:r>
      <w:r>
        <w:rPr>
          <w:rStyle w:val="812pt0pt"/>
          <w:i/>
          <w:iCs/>
        </w:rPr>
        <w:t>Прилинув вітер, і в тісній хатині Він про весняну волю заспівав, А з ним при</w:t>
      </w:r>
      <w:r>
        <w:rPr>
          <w:rStyle w:val="812pt0pt"/>
          <w:i/>
          <w:iCs/>
        </w:rPr>
        <w:softHyphen/>
        <w:t>линули пісні пташині, І любий гай свій відгук з ним прислав.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shd w:val="clear" w:color="auto" w:fill="auto"/>
        <w:spacing w:line="336" w:lineRule="exact"/>
        <w:ind w:left="620" w:hanging="320"/>
        <w:jc w:val="both"/>
      </w:pPr>
      <w:r>
        <w:rPr>
          <w:rStyle w:val="14pt0pt"/>
        </w:rPr>
        <w:t>а) «Хотіла б я піснею стати»; б) «Давня весна»;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shd w:val="clear" w:color="auto" w:fill="auto"/>
        <w:tabs>
          <w:tab w:val="left" w:pos="650"/>
        </w:tabs>
        <w:spacing w:line="336" w:lineRule="exact"/>
        <w:ind w:left="6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 xml:space="preserve">«Ви щасливі, пречистії зорі»; г) </w:t>
      </w:r>
      <w:r>
        <w:rPr>
          <w:rStyle w:val="12pt0pt"/>
        </w:rPr>
        <w:t>«Давня казка».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numPr>
          <w:ilvl w:val="0"/>
          <w:numId w:val="4"/>
        </w:numPr>
        <w:shd w:val="clear" w:color="auto" w:fill="auto"/>
        <w:tabs>
          <w:tab w:val="left" w:pos="327"/>
        </w:tabs>
        <w:spacing w:line="336" w:lineRule="exact"/>
        <w:ind w:left="320" w:right="20" w:hanging="300"/>
        <w:jc w:val="both"/>
      </w:pPr>
      <w:r>
        <w:rPr>
          <w:rStyle w:val="14pt0pt"/>
        </w:rPr>
        <w:t>За жанровою спрямованістю твір І. Франка «Іван Вишенський» — це поема: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shd w:val="clear" w:color="auto" w:fill="auto"/>
        <w:spacing w:line="336" w:lineRule="exact"/>
        <w:ind w:left="620" w:hanging="32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соціально-психологічна</w:t>
      </w:r>
      <w:r>
        <w:rPr>
          <w:rStyle w:val="14pt0pt"/>
        </w:rPr>
        <w:t>; б) соціально-побутова; в) соціальна;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shd w:val="clear" w:color="auto" w:fill="auto"/>
        <w:tabs>
          <w:tab w:val="left" w:pos="617"/>
        </w:tabs>
        <w:spacing w:line="336" w:lineRule="exact"/>
        <w:ind w:left="620" w:hanging="3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психолого-філософська.</w:t>
      </w:r>
    </w:p>
    <w:p w:rsidR="00A4391E" w:rsidRDefault="00A4391E" w:rsidP="00A4391E">
      <w:pPr>
        <w:pStyle w:val="70"/>
        <w:framePr w:w="8774" w:h="14044" w:hRule="exact" w:wrap="none" w:vAnchor="page" w:hAnchor="page" w:x="2247" w:y="1630"/>
        <w:shd w:val="clear" w:color="auto" w:fill="auto"/>
        <w:ind w:left="620"/>
        <w:jc w:val="both"/>
      </w:pPr>
      <w:r>
        <w:t>Середній рівень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numPr>
          <w:ilvl w:val="0"/>
          <w:numId w:val="4"/>
        </w:numPr>
        <w:shd w:val="clear" w:color="auto" w:fill="auto"/>
        <w:tabs>
          <w:tab w:val="left" w:pos="337"/>
        </w:tabs>
        <w:spacing w:line="336" w:lineRule="exact"/>
        <w:ind w:left="320" w:right="20" w:hanging="300"/>
        <w:jc w:val="both"/>
      </w:pPr>
      <w:r>
        <w:rPr>
          <w:rStyle w:val="14pt0pt"/>
        </w:rPr>
        <w:t>Кого стосується звернення «Прилітайте ж, мої любі...» у творі Т. Шевченка «Думи мої, думи мої»?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numPr>
          <w:ilvl w:val="0"/>
          <w:numId w:val="4"/>
        </w:numPr>
        <w:shd w:val="clear" w:color="auto" w:fill="auto"/>
        <w:tabs>
          <w:tab w:val="left" w:pos="318"/>
        </w:tabs>
        <w:spacing w:line="336" w:lineRule="exact"/>
        <w:ind w:left="320" w:right="20" w:hanging="300"/>
        <w:jc w:val="both"/>
      </w:pPr>
      <w:r>
        <w:rPr>
          <w:rStyle w:val="14pt0pt"/>
        </w:rPr>
        <w:t>Чому героїня твору Лесі Українки «Ви щасливі, пречистії зорі» прагне стати зорею?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numPr>
          <w:ilvl w:val="0"/>
          <w:numId w:val="4"/>
        </w:numPr>
        <w:shd w:val="clear" w:color="auto" w:fill="auto"/>
        <w:tabs>
          <w:tab w:val="left" w:pos="318"/>
        </w:tabs>
        <w:spacing w:line="336" w:lineRule="exact"/>
        <w:ind w:left="320" w:right="20" w:hanging="300"/>
        <w:jc w:val="both"/>
      </w:pPr>
      <w:r>
        <w:rPr>
          <w:rStyle w:val="14pt0pt"/>
        </w:rPr>
        <w:t>Яким чином І. Вишенський потрапив до печери у скалі (І. Фран</w:t>
      </w:r>
      <w:r>
        <w:rPr>
          <w:rStyle w:val="14pt0pt"/>
        </w:rPr>
        <w:softHyphen/>
        <w:t>ко. «Іван Вишенський»)?</w:t>
      </w:r>
    </w:p>
    <w:p w:rsidR="00A4391E" w:rsidRDefault="00A4391E" w:rsidP="00A4391E">
      <w:pPr>
        <w:pStyle w:val="70"/>
        <w:framePr w:w="8774" w:h="14044" w:hRule="exact" w:wrap="none" w:vAnchor="page" w:hAnchor="page" w:x="2247" w:y="1630"/>
        <w:shd w:val="clear" w:color="auto" w:fill="auto"/>
        <w:ind w:left="620"/>
        <w:jc w:val="both"/>
      </w:pPr>
      <w:r>
        <w:t>Достатній рівень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numPr>
          <w:ilvl w:val="0"/>
          <w:numId w:val="4"/>
        </w:numPr>
        <w:shd w:val="clear" w:color="auto" w:fill="auto"/>
        <w:tabs>
          <w:tab w:val="left" w:pos="332"/>
        </w:tabs>
        <w:spacing w:line="336" w:lineRule="exact"/>
        <w:ind w:left="320" w:hanging="300"/>
        <w:jc w:val="both"/>
      </w:pPr>
      <w:r>
        <w:rPr>
          <w:rStyle w:val="14pt0pt"/>
        </w:rPr>
        <w:t>Виконайте одне із завдань: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shd w:val="clear" w:color="auto" w:fill="auto"/>
        <w:tabs>
          <w:tab w:val="left" w:pos="612"/>
        </w:tabs>
        <w:spacing w:line="336" w:lineRule="exact"/>
        <w:ind w:left="62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Як на ваш погляд, чим викликано те, що Т. Шевченко розмір</w:t>
      </w:r>
      <w:r>
        <w:rPr>
          <w:rStyle w:val="14pt0pt"/>
        </w:rPr>
        <w:softHyphen/>
        <w:t>ковує над власного долею, долею України, кожною людиною на землі (за творами Т. Шевченка)?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shd w:val="clear" w:color="auto" w:fill="auto"/>
        <w:tabs>
          <w:tab w:val="left" w:pos="636"/>
        </w:tabs>
        <w:spacing w:line="336" w:lineRule="exact"/>
        <w:ind w:left="62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Дослідіть, як у творі Лесі Українки «Давня весна» відтворений гармонійний зв’язок людини з природою. Свої спостереження узагальніть.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shd w:val="clear" w:color="auto" w:fill="auto"/>
        <w:tabs>
          <w:tab w:val="left" w:pos="636"/>
        </w:tabs>
        <w:spacing w:line="336" w:lineRule="exact"/>
        <w:ind w:left="62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Із чим, на вашу думку, пов’язано рішення І. Вишенського про</w:t>
      </w:r>
      <w:r>
        <w:rPr>
          <w:rStyle w:val="14pt0pt"/>
        </w:rPr>
        <w:softHyphen/>
        <w:t>вести останні роки життя в усамітненні, перебуваючи в печері? Надайте власну оцінку бажанню героя твору І. Франка «Іван Вишенський».</w:t>
      </w:r>
    </w:p>
    <w:p w:rsidR="00A4391E" w:rsidRDefault="00A4391E" w:rsidP="00A4391E">
      <w:pPr>
        <w:pStyle w:val="70"/>
        <w:framePr w:w="8774" w:h="14044" w:hRule="exact" w:wrap="none" w:vAnchor="page" w:hAnchor="page" w:x="2247" w:y="1630"/>
        <w:shd w:val="clear" w:color="auto" w:fill="auto"/>
        <w:ind w:left="620"/>
        <w:jc w:val="both"/>
      </w:pPr>
      <w:r>
        <w:t>Високий рівень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numPr>
          <w:ilvl w:val="0"/>
          <w:numId w:val="4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rPr>
          <w:rStyle w:val="14pt0pt"/>
        </w:rPr>
        <w:t>Напишіть твір-мініатюру на одну із запропонованих тем: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shd w:val="clear" w:color="auto" w:fill="auto"/>
        <w:tabs>
          <w:tab w:val="left" w:pos="636"/>
        </w:tabs>
        <w:spacing w:line="336" w:lineRule="exact"/>
        <w:ind w:left="62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«Сам я вільний і ніколи не зламав чужої волі» (за твором Лесі Українки «Давня казка»);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shd w:val="clear" w:color="auto" w:fill="auto"/>
        <w:tabs>
          <w:tab w:val="left" w:pos="636"/>
        </w:tabs>
        <w:spacing w:line="336" w:lineRule="exact"/>
        <w:ind w:left="62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«Хто не належить Вітчизні своїй, той не належить людству» (за творами Т. Шевченка, І. Франка).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shd w:val="clear" w:color="auto" w:fill="auto"/>
        <w:tabs>
          <w:tab w:val="left" w:pos="655"/>
        </w:tabs>
        <w:spacing w:after="189" w:line="336" w:lineRule="exact"/>
        <w:ind w:left="62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«Мої роздуми під час читання поеми І. Франка “Іван Вишен</w:t>
      </w:r>
      <w:r>
        <w:rPr>
          <w:rStyle w:val="14pt0pt"/>
        </w:rPr>
        <w:softHyphen/>
        <w:t>ський”».</w:t>
      </w:r>
    </w:p>
    <w:p w:rsidR="00A4391E" w:rsidRDefault="00A4391E" w:rsidP="00A4391E">
      <w:pPr>
        <w:pStyle w:val="60"/>
        <w:framePr w:w="8774" w:h="14044" w:hRule="exact" w:wrap="none" w:vAnchor="page" w:hAnchor="page" w:x="2247" w:y="1630"/>
        <w:numPr>
          <w:ilvl w:val="0"/>
          <w:numId w:val="3"/>
        </w:numPr>
        <w:shd w:val="clear" w:color="auto" w:fill="auto"/>
        <w:tabs>
          <w:tab w:val="left" w:pos="689"/>
        </w:tabs>
        <w:spacing w:before="0" w:after="3" w:line="250" w:lineRule="exact"/>
        <w:ind w:left="620" w:hanging="320"/>
        <w:jc w:val="both"/>
      </w:pPr>
      <w:r>
        <w:rPr>
          <w:rStyle w:val="6125pt"/>
          <w:b/>
          <w:bCs/>
        </w:rPr>
        <w:t>варіант</w:t>
      </w:r>
    </w:p>
    <w:p w:rsidR="00A4391E" w:rsidRDefault="00A4391E" w:rsidP="00A4391E">
      <w:pPr>
        <w:pStyle w:val="70"/>
        <w:framePr w:w="8774" w:h="14044" w:hRule="exact" w:wrap="none" w:vAnchor="page" w:hAnchor="page" w:x="2247" w:y="1630"/>
        <w:shd w:val="clear" w:color="auto" w:fill="auto"/>
        <w:ind w:left="620"/>
        <w:jc w:val="both"/>
      </w:pPr>
      <w:r>
        <w:t>Початковий рівень</w:t>
      </w:r>
    </w:p>
    <w:p w:rsidR="00A4391E" w:rsidRDefault="00A4391E" w:rsidP="00A4391E">
      <w:pPr>
        <w:pStyle w:val="21"/>
        <w:framePr w:w="8774" w:h="14044" w:hRule="exact" w:wrap="none" w:vAnchor="page" w:hAnchor="page" w:x="2247" w:y="1630"/>
        <w:numPr>
          <w:ilvl w:val="0"/>
          <w:numId w:val="5"/>
        </w:numPr>
        <w:shd w:val="clear" w:color="auto" w:fill="auto"/>
        <w:tabs>
          <w:tab w:val="left" w:pos="313"/>
        </w:tabs>
        <w:spacing w:line="336" w:lineRule="exact"/>
        <w:ind w:left="320" w:right="20" w:hanging="300"/>
        <w:jc w:val="both"/>
      </w:pPr>
      <w:r>
        <w:rPr>
          <w:rStyle w:val="14pt0pt"/>
        </w:rPr>
        <w:t>Грубе придушення національного руху, розгром Кирило-Мефоді- ївського товариства спричинило появу вірша Т. Шевченка:</w:t>
      </w:r>
    </w:p>
    <w:p w:rsidR="00A4391E" w:rsidRDefault="00A4391E" w:rsidP="00A4391E">
      <w:pPr>
        <w:rPr>
          <w:sz w:val="2"/>
          <w:szCs w:val="2"/>
        </w:rPr>
        <w:sectPr w:rsidR="00A4391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4391E" w:rsidRDefault="00A4391E" w:rsidP="00A4391E">
      <w:pPr>
        <w:pStyle w:val="a0"/>
        <w:framePr w:wrap="none" w:vAnchor="page" w:hAnchor="page" w:x="2233" w:y="114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A4391E" w:rsidRDefault="00A4391E" w:rsidP="00A4391E">
      <w:pPr>
        <w:pStyle w:val="20"/>
        <w:framePr w:wrap="none" w:vAnchor="page" w:hAnchor="page" w:x="10729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255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shd w:val="clear" w:color="auto" w:fill="auto"/>
        <w:spacing w:line="336" w:lineRule="exact"/>
        <w:ind w:left="780" w:hanging="320"/>
        <w:jc w:val="both"/>
      </w:pPr>
      <w:r>
        <w:rPr>
          <w:rStyle w:val="14pt0pt"/>
        </w:rPr>
        <w:t xml:space="preserve">а) «Ой три шляхи широкії»; б) </w:t>
      </w:r>
      <w:r>
        <w:rPr>
          <w:rStyle w:val="12pt0pt"/>
        </w:rPr>
        <w:t>«Мені однаково, чи буду»’,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shd w:val="clear" w:color="auto" w:fill="auto"/>
        <w:tabs>
          <w:tab w:val="left" w:pos="815"/>
        </w:tabs>
        <w:spacing w:line="336" w:lineRule="exact"/>
        <w:ind w:left="78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«Минають дні, минають ночі»; г) «Думи мої, думи мої».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numPr>
          <w:ilvl w:val="0"/>
          <w:numId w:val="5"/>
        </w:numPr>
        <w:shd w:val="clear" w:color="auto" w:fill="auto"/>
        <w:tabs>
          <w:tab w:val="left" w:pos="482"/>
        </w:tabs>
        <w:spacing w:line="336" w:lineRule="exact"/>
        <w:ind w:left="480" w:right="20" w:hanging="320"/>
        <w:jc w:val="both"/>
      </w:pPr>
      <w:r>
        <w:rPr>
          <w:rStyle w:val="14pt0pt"/>
        </w:rPr>
        <w:t>Сутичка народного поета з всевладним графом Бертольдом що</w:t>
      </w:r>
      <w:r>
        <w:rPr>
          <w:rStyle w:val="14pt0pt"/>
        </w:rPr>
        <w:softHyphen/>
        <w:t>до захисту інтересів трудящих у творі Лесі Українки «Давня каз</w:t>
      </w:r>
      <w:r>
        <w:rPr>
          <w:rStyle w:val="14pt0pt"/>
        </w:rPr>
        <w:softHyphen/>
        <w:t>ка» є: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shd w:val="clear" w:color="auto" w:fill="auto"/>
        <w:spacing w:line="336" w:lineRule="exact"/>
        <w:ind w:left="780" w:hanging="320"/>
        <w:jc w:val="both"/>
      </w:pPr>
      <w:r>
        <w:rPr>
          <w:rStyle w:val="14pt0pt"/>
        </w:rPr>
        <w:t>а) розв’язкою; б) розгортанням подій; в) експозицією;</w:t>
      </w:r>
    </w:p>
    <w:p w:rsidR="00A4391E" w:rsidRDefault="00A4391E" w:rsidP="00A4391E">
      <w:pPr>
        <w:pStyle w:val="80"/>
        <w:framePr w:w="8942" w:h="14036" w:hRule="exact" w:wrap="none" w:vAnchor="page" w:hAnchor="page" w:x="2247" w:y="1634"/>
        <w:shd w:val="clear" w:color="auto" w:fill="auto"/>
        <w:tabs>
          <w:tab w:val="left" w:pos="782"/>
        </w:tabs>
        <w:spacing w:line="336" w:lineRule="exact"/>
        <w:ind w:left="780" w:hanging="320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кульмінацією.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numPr>
          <w:ilvl w:val="0"/>
          <w:numId w:val="5"/>
        </w:numPr>
        <w:shd w:val="clear" w:color="auto" w:fill="auto"/>
        <w:tabs>
          <w:tab w:val="left" w:pos="467"/>
        </w:tabs>
        <w:spacing w:line="336" w:lineRule="exact"/>
        <w:ind w:left="480" w:right="960" w:hanging="320"/>
      </w:pPr>
      <w:r>
        <w:rPr>
          <w:rStyle w:val="14pt0pt"/>
        </w:rPr>
        <w:t xml:space="preserve">Події у творі І. Франка «Іван Вишенський» відбуваються: а) </w:t>
      </w:r>
      <w:r>
        <w:rPr>
          <w:rStyle w:val="0pt"/>
        </w:rPr>
        <w:t>у XVIIст.’,</w:t>
      </w:r>
      <w:r>
        <w:rPr>
          <w:rStyle w:val="125pt0pt"/>
        </w:rPr>
        <w:t xml:space="preserve"> </w:t>
      </w:r>
      <w:r>
        <w:rPr>
          <w:rStyle w:val="14pt0pt"/>
        </w:rPr>
        <w:t>б) на початку XVIст.;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shd w:val="clear" w:color="auto" w:fill="auto"/>
        <w:tabs>
          <w:tab w:val="left" w:pos="796"/>
        </w:tabs>
        <w:spacing w:line="336" w:lineRule="exact"/>
        <w:ind w:left="78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у кінці XVст.— початку XVIст.; г) у середині XIXст.</w:t>
      </w:r>
    </w:p>
    <w:p w:rsidR="00A4391E" w:rsidRDefault="00A4391E" w:rsidP="00A4391E">
      <w:pPr>
        <w:pStyle w:val="70"/>
        <w:framePr w:w="8942" w:h="14036" w:hRule="exact" w:wrap="none" w:vAnchor="page" w:hAnchor="page" w:x="2247" w:y="1634"/>
        <w:shd w:val="clear" w:color="auto" w:fill="auto"/>
        <w:ind w:left="780"/>
        <w:jc w:val="both"/>
      </w:pPr>
      <w:r>
        <w:t>Середній рівень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numPr>
          <w:ilvl w:val="0"/>
          <w:numId w:val="5"/>
        </w:numPr>
        <w:shd w:val="clear" w:color="auto" w:fill="auto"/>
        <w:tabs>
          <w:tab w:val="left" w:pos="472"/>
        </w:tabs>
        <w:spacing w:line="336" w:lineRule="exact"/>
        <w:ind w:left="480" w:right="20" w:hanging="320"/>
        <w:jc w:val="both"/>
      </w:pPr>
      <w:r>
        <w:rPr>
          <w:rStyle w:val="14pt0pt"/>
        </w:rPr>
        <w:t>У чому полягає основна думка твору І. Франка «Іван Вишен</w:t>
      </w:r>
      <w:r>
        <w:rPr>
          <w:rStyle w:val="14pt0pt"/>
        </w:rPr>
        <w:softHyphen/>
        <w:t>ський»?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numPr>
          <w:ilvl w:val="0"/>
          <w:numId w:val="5"/>
        </w:numPr>
        <w:shd w:val="clear" w:color="auto" w:fill="auto"/>
        <w:tabs>
          <w:tab w:val="left" w:pos="467"/>
        </w:tabs>
        <w:spacing w:line="336" w:lineRule="exact"/>
        <w:ind w:left="480" w:right="20" w:hanging="320"/>
        <w:jc w:val="both"/>
      </w:pPr>
      <w:r>
        <w:rPr>
          <w:rStyle w:val="14pt0pt"/>
        </w:rPr>
        <w:t>З якою метою лірична героїня поезії Лесі Українки «Хотіла б я піс</w:t>
      </w:r>
      <w:r>
        <w:rPr>
          <w:rStyle w:val="14pt0pt"/>
        </w:rPr>
        <w:softHyphen/>
        <w:t>нею стати» прагнула стати музичним твором?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numPr>
          <w:ilvl w:val="0"/>
          <w:numId w:val="5"/>
        </w:numPr>
        <w:shd w:val="clear" w:color="auto" w:fill="auto"/>
        <w:tabs>
          <w:tab w:val="left" w:pos="458"/>
        </w:tabs>
        <w:spacing w:line="336" w:lineRule="exact"/>
        <w:ind w:left="480" w:right="20" w:hanging="320"/>
        <w:jc w:val="both"/>
      </w:pPr>
      <w:r>
        <w:rPr>
          <w:rStyle w:val="14pt0pt"/>
        </w:rPr>
        <w:t>До чого герой твору Т. Шевченка «Мені однаково, чи буду» не висловлює власну байдужість?</w:t>
      </w:r>
    </w:p>
    <w:p w:rsidR="00A4391E" w:rsidRDefault="00A4391E" w:rsidP="00A4391E">
      <w:pPr>
        <w:pStyle w:val="70"/>
        <w:framePr w:w="8942" w:h="14036" w:hRule="exact" w:wrap="none" w:vAnchor="page" w:hAnchor="page" w:x="2247" w:y="1634"/>
        <w:shd w:val="clear" w:color="auto" w:fill="auto"/>
        <w:ind w:left="780"/>
        <w:jc w:val="both"/>
      </w:pPr>
      <w:r>
        <w:t>Достатній рівень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numPr>
          <w:ilvl w:val="0"/>
          <w:numId w:val="5"/>
        </w:numPr>
        <w:shd w:val="clear" w:color="auto" w:fill="auto"/>
        <w:tabs>
          <w:tab w:val="left" w:pos="472"/>
        </w:tabs>
        <w:spacing w:line="336" w:lineRule="exact"/>
        <w:ind w:left="480" w:hanging="320"/>
        <w:jc w:val="both"/>
      </w:pPr>
      <w:r>
        <w:rPr>
          <w:rStyle w:val="14pt0pt"/>
        </w:rPr>
        <w:t>Виконайте одне із завдань.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shd w:val="clear" w:color="auto" w:fill="auto"/>
        <w:tabs>
          <w:tab w:val="left" w:pos="806"/>
        </w:tabs>
        <w:spacing w:line="336" w:lineRule="exact"/>
        <w:ind w:left="78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Дослідіть внутрішній стан героя твору І.Франка «Іван Вишен</w:t>
      </w:r>
      <w:r>
        <w:rPr>
          <w:rStyle w:val="14pt0pt"/>
        </w:rPr>
        <w:softHyphen/>
        <w:t>ський», коли він отримав листа від козаків. Відповідь обґрун</w:t>
      </w:r>
      <w:r>
        <w:rPr>
          <w:rStyle w:val="14pt0pt"/>
        </w:rPr>
        <w:softHyphen/>
        <w:t>туйте.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shd w:val="clear" w:color="auto" w:fill="auto"/>
        <w:tabs>
          <w:tab w:val="left" w:pos="758"/>
        </w:tabs>
        <w:spacing w:line="336" w:lineRule="exact"/>
        <w:ind w:left="78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Як ви вважаєте, в чому виявляється зростання антагонізму: по</w:t>
      </w:r>
      <w:r>
        <w:rPr>
          <w:rStyle w:val="14pt0pt"/>
        </w:rPr>
        <w:softHyphen/>
        <w:t>ет — Бертольд, Бертольд — народ (за твором Л. Українки «Дав</w:t>
      </w:r>
      <w:r>
        <w:rPr>
          <w:rStyle w:val="14pt0pt"/>
        </w:rPr>
        <w:softHyphen/>
        <w:t>ня казка»)? Відповідь узагальніть.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shd w:val="clear" w:color="auto" w:fill="auto"/>
        <w:tabs>
          <w:tab w:val="left" w:pos="786"/>
        </w:tabs>
        <w:spacing w:line="336" w:lineRule="exact"/>
        <w:ind w:left="78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Доведіть, що у творі «Мені однаково, чи будуть ...» Т. Шевчен</w:t>
      </w:r>
      <w:r>
        <w:rPr>
          <w:rStyle w:val="14pt0pt"/>
        </w:rPr>
        <w:softHyphen/>
        <w:t>ко розмірковує про загрозу відродження України. Наведіть пе</w:t>
      </w:r>
      <w:r>
        <w:rPr>
          <w:rStyle w:val="14pt0pt"/>
        </w:rPr>
        <w:softHyphen/>
        <w:t>реконливі аргументи.</w:t>
      </w:r>
    </w:p>
    <w:p w:rsidR="00A4391E" w:rsidRDefault="00A4391E" w:rsidP="00A4391E">
      <w:pPr>
        <w:pStyle w:val="70"/>
        <w:framePr w:w="8942" w:h="14036" w:hRule="exact" w:wrap="none" w:vAnchor="page" w:hAnchor="page" w:x="2247" w:y="1634"/>
        <w:shd w:val="clear" w:color="auto" w:fill="auto"/>
        <w:ind w:left="780"/>
        <w:jc w:val="both"/>
      </w:pPr>
      <w:r>
        <w:t>Високий рівень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numPr>
          <w:ilvl w:val="0"/>
          <w:numId w:val="5"/>
        </w:numPr>
        <w:shd w:val="clear" w:color="auto" w:fill="auto"/>
        <w:tabs>
          <w:tab w:val="left" w:pos="467"/>
        </w:tabs>
        <w:spacing w:line="336" w:lineRule="exact"/>
        <w:ind w:left="480" w:hanging="320"/>
        <w:jc w:val="both"/>
      </w:pPr>
      <w:r>
        <w:rPr>
          <w:rStyle w:val="14pt0pt"/>
        </w:rPr>
        <w:t>Напишіть твір-мініатюру на одну із запропонованих тем: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shd w:val="clear" w:color="auto" w:fill="auto"/>
        <w:tabs>
          <w:tab w:val="left" w:pos="801"/>
        </w:tabs>
        <w:spacing w:line="336" w:lineRule="exact"/>
        <w:ind w:left="78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«Улюблена поезія Лесі Українки»;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shd w:val="clear" w:color="auto" w:fill="auto"/>
        <w:tabs>
          <w:tab w:val="left" w:pos="815"/>
        </w:tabs>
        <w:spacing w:line="336" w:lineRule="exact"/>
        <w:ind w:left="78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«Самостійність — це слабкість чи обдумане рішення» (за тво</w:t>
      </w:r>
      <w:r>
        <w:rPr>
          <w:rStyle w:val="14pt0pt"/>
        </w:rPr>
        <w:softHyphen/>
        <w:t>ром І. Франка «Іван Вишенський»);</w:t>
      </w:r>
    </w:p>
    <w:p w:rsidR="00A4391E" w:rsidRDefault="00A4391E" w:rsidP="00A4391E">
      <w:pPr>
        <w:pStyle w:val="21"/>
        <w:framePr w:w="8942" w:h="14036" w:hRule="exact" w:wrap="none" w:vAnchor="page" w:hAnchor="page" w:x="2247" w:y="1634"/>
        <w:shd w:val="clear" w:color="auto" w:fill="auto"/>
        <w:tabs>
          <w:tab w:val="left" w:pos="786"/>
        </w:tabs>
        <w:spacing w:after="233" w:line="336" w:lineRule="exact"/>
        <w:ind w:left="78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«Любіть Україну у сні й наяву, Вишневу свою Україну...» (за творчістю Т. Шевченка та І. Франка).</w:t>
      </w:r>
    </w:p>
    <w:p w:rsidR="00A4391E" w:rsidRDefault="00A4391E" w:rsidP="00A4391E">
      <w:pPr>
        <w:pStyle w:val="23"/>
        <w:framePr w:w="8942" w:h="14036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834"/>
        </w:tabs>
        <w:spacing w:after="227" w:line="270" w:lineRule="exact"/>
        <w:ind w:left="780" w:hanging="320"/>
        <w:jc w:val="both"/>
      </w:pPr>
      <w:bookmarkStart w:id="1" w:name="bookmark248"/>
      <w:r>
        <w:rPr>
          <w:rStyle w:val="2Arial135pt0pt"/>
          <w:b/>
          <w:bCs/>
        </w:rPr>
        <w:t>Підсумок уроку</w:t>
      </w:r>
      <w:bookmarkEnd w:id="1"/>
    </w:p>
    <w:p w:rsidR="00A4391E" w:rsidRDefault="00A4391E" w:rsidP="00A4391E">
      <w:pPr>
        <w:pStyle w:val="23"/>
        <w:framePr w:w="8942" w:h="14036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911"/>
        </w:tabs>
        <w:spacing w:after="50" w:line="270" w:lineRule="exact"/>
        <w:ind w:left="780" w:hanging="320"/>
        <w:jc w:val="both"/>
      </w:pPr>
      <w:bookmarkStart w:id="2" w:name="bookmark249"/>
      <w:r>
        <w:rPr>
          <w:rStyle w:val="2Arial135pt0pt"/>
          <w:b/>
          <w:bCs/>
        </w:rPr>
        <w:t>Домашнє завдання</w:t>
      </w:r>
      <w:bookmarkEnd w:id="2"/>
    </w:p>
    <w:p w:rsidR="00A4391E" w:rsidRDefault="00A4391E" w:rsidP="00A4391E">
      <w:r>
        <w:rPr>
          <w:rStyle w:val="14pt0pt"/>
          <w:rFonts w:eastAsia="Courier New"/>
        </w:rPr>
        <w:t>Підготувати повідомлення про життя і творчість І. Карпенка-Ка</w:t>
      </w:r>
      <w:r>
        <w:rPr>
          <w:rStyle w:val="14pt0pt"/>
          <w:rFonts w:eastAsia="Courier New"/>
        </w:rPr>
        <w:softHyphen/>
        <w:t>рого, підготувати малюнки до твору митця «Сто тисяч».</w:t>
      </w:r>
      <w:bookmarkStart w:id="3" w:name="_GoBack"/>
      <w:bookmarkEnd w:id="3"/>
    </w:p>
    <w:sectPr w:rsidR="00A4391E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D23E0"/>
    <w:multiLevelType w:val="multilevel"/>
    <w:tmpl w:val="FD568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771C16"/>
    <w:multiLevelType w:val="multilevel"/>
    <w:tmpl w:val="4BC2CC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356A02"/>
    <w:multiLevelType w:val="multilevel"/>
    <w:tmpl w:val="206C178A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5B79D6"/>
    <w:multiLevelType w:val="multilevel"/>
    <w:tmpl w:val="AE06C322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E067F0"/>
    <w:multiLevelType w:val="multilevel"/>
    <w:tmpl w:val="606EC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871434"/>
    <w:multiLevelType w:val="multilevel"/>
    <w:tmpl w:val="7286F0D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91E"/>
    <w:rsid w:val="00A4391E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165F8-1A25-AE44-AC10-B220BDB1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A4391E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A4391E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A4391E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A4391E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A4391E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A4391E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A4391E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A4391E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A4391E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A4391E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A4391E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A4391E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A4391E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A4391E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A4391E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A4391E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A4391E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A4391E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A4391E"/>
    <w:rPr>
      <w:rFonts w:ascii="Arial" w:eastAsia="Arial" w:hAnsi="Arial" w:cs="Arial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0pt">
    <w:name w:val="Основной текст + Полужирный;Курсив;Интервал 0 pt"/>
    <w:basedOn w:val="a1"/>
    <w:rsid w:val="00A4391E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A4391E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A4391E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A4391E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A4391E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A4391E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A4391E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A4391E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A4391E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5535</Characters>
  <Application>Microsoft Office Word</Application>
  <DocSecurity>0</DocSecurity>
  <Lines>46</Lines>
  <Paragraphs>12</Paragraphs>
  <ScaleCrop>false</ScaleCrop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2020-08-06T09:05:00Z</dcterms:created>
  <dcterms:modified xsi:type="dcterms:W3CDTF">2020-08-06T09:05:00Z</dcterms:modified>
</cp:coreProperties>
</file>