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DE5" w:rsidRDefault="009C5DE5" w:rsidP="009C5DE5">
      <w:pPr>
        <w:pStyle w:val="40"/>
        <w:framePr w:w="8942" w:h="6935" w:hRule="exact" w:wrap="none" w:vAnchor="page" w:hAnchor="page" w:x="2367" w:y="5290"/>
        <w:shd w:val="clear" w:color="auto" w:fill="auto"/>
        <w:spacing w:before="0" w:line="370" w:lineRule="exact"/>
        <w:ind w:left="480"/>
      </w:pPr>
      <w:r>
        <w:rPr>
          <w:rStyle w:val="4Arial135pt0pt"/>
          <w:b/>
          <w:bCs/>
        </w:rPr>
        <w:t>Урок № 43</w:t>
      </w:r>
    </w:p>
    <w:p w:rsidR="009C5DE5" w:rsidRDefault="009C5DE5" w:rsidP="009C5DE5">
      <w:pPr>
        <w:pStyle w:val="40"/>
        <w:framePr w:w="8942" w:h="6935" w:hRule="exact" w:wrap="none" w:vAnchor="page" w:hAnchor="page" w:x="2367" w:y="5290"/>
        <w:shd w:val="clear" w:color="auto" w:fill="auto"/>
        <w:spacing w:before="0" w:after="203" w:line="370" w:lineRule="exact"/>
        <w:ind w:left="480" w:right="780"/>
      </w:pPr>
      <w:r>
        <w:rPr>
          <w:rStyle w:val="4Arial135pt0pt"/>
          <w:b/>
          <w:bCs/>
        </w:rPr>
        <w:t>І. КАРПЕНКО-КАРИЙ. КОРОТКІ ВІДОМОСТІ ПРО ЖИТТЯ І ТВОРЧІСТЬ ВИДАТНОГО УКРАЇНСЬКОГО ДРАМАТУРГАXIXСТ., ПРО ТЕАТР «КОРИФЕЇВ». ТРАГІКОМЕДІЯ «СТО ТИСЯЧ»</w:t>
      </w:r>
    </w:p>
    <w:p w:rsidR="009C5DE5" w:rsidRDefault="009C5DE5" w:rsidP="009C5DE5">
      <w:pPr>
        <w:pStyle w:val="21"/>
        <w:framePr w:w="8942" w:h="6935" w:hRule="exact" w:wrap="none" w:vAnchor="page" w:hAnchor="page" w:x="2367" w:y="5290"/>
        <w:shd w:val="clear" w:color="auto" w:fill="auto"/>
        <w:tabs>
          <w:tab w:val="left" w:pos="1818"/>
        </w:tabs>
        <w:spacing w:line="341" w:lineRule="exact"/>
        <w:ind w:left="480" w:hanging="380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життєвим і творчим шляхом</w:t>
      </w:r>
    </w:p>
    <w:p w:rsidR="009C5DE5" w:rsidRDefault="009C5DE5" w:rsidP="009C5DE5">
      <w:pPr>
        <w:pStyle w:val="21"/>
        <w:framePr w:w="8942" w:h="6935" w:hRule="exact" w:wrap="none" w:vAnchor="page" w:hAnchor="page" w:x="2367" w:y="5290"/>
        <w:shd w:val="clear" w:color="auto" w:fill="auto"/>
        <w:tabs>
          <w:tab w:val="left" w:pos="2086"/>
        </w:tabs>
        <w:spacing w:line="341" w:lineRule="exact"/>
        <w:ind w:left="1740" w:right="20" w:firstLine="0"/>
        <w:jc w:val="both"/>
      </w:pPr>
      <w:r>
        <w:rPr>
          <w:rStyle w:val="14pt0pt"/>
        </w:rPr>
        <w:t>І.</w:t>
      </w:r>
      <w:r>
        <w:rPr>
          <w:rStyle w:val="14pt0pt"/>
        </w:rPr>
        <w:tab/>
        <w:t>Карпенка-Карого; з’ясувати особливості створення і функціонування театру «корифеїв»; розпочати ідейно- художній аналіз твору «Сто тисяч»; розвивати культуру зв’язного мовлення, логічне мислення, увагу, пам’ять, спостережливість, вміння робити висновки, узагальнен</w:t>
      </w:r>
      <w:r>
        <w:rPr>
          <w:rStyle w:val="14pt0pt"/>
        </w:rPr>
        <w:softHyphen/>
        <w:t>ня; формувати кругозір, світогляд школярів; виховува</w:t>
      </w:r>
      <w:r>
        <w:rPr>
          <w:rStyle w:val="14pt0pt"/>
        </w:rPr>
        <w:softHyphen/>
        <w:t>ти почуття пошани до письменницької та театральної діяльності митця, засудження бездуховності як прояву зла у житті людини.</w:t>
      </w:r>
    </w:p>
    <w:p w:rsidR="009C5DE5" w:rsidRDefault="009C5DE5" w:rsidP="009C5DE5">
      <w:pPr>
        <w:pStyle w:val="21"/>
        <w:framePr w:w="8942" w:h="6935" w:hRule="exact" w:wrap="none" w:vAnchor="page" w:hAnchor="page" w:x="2367" w:y="5290"/>
        <w:shd w:val="clear" w:color="auto" w:fill="auto"/>
        <w:spacing w:line="341" w:lineRule="exact"/>
        <w:ind w:left="480" w:hanging="380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знань.</w:t>
      </w:r>
    </w:p>
    <w:p w:rsidR="009C5DE5" w:rsidRDefault="009C5DE5" w:rsidP="009C5DE5">
      <w:pPr>
        <w:pStyle w:val="21"/>
        <w:framePr w:w="8942" w:h="6935" w:hRule="exact" w:wrap="none" w:vAnchor="page" w:hAnchor="page" w:x="2367" w:y="5290"/>
        <w:shd w:val="clear" w:color="auto" w:fill="auto"/>
        <w:spacing w:line="341" w:lineRule="exact"/>
        <w:ind w:left="60" w:firstLine="0"/>
        <w:jc w:val="center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І. Карпенка-Карого, бібліотечка його творів;</w:t>
      </w:r>
    </w:p>
    <w:p w:rsidR="009C5DE5" w:rsidRDefault="009C5DE5" w:rsidP="009C5DE5">
      <w:pPr>
        <w:pStyle w:val="21"/>
        <w:framePr w:w="8942" w:h="6935" w:hRule="exact" w:wrap="none" w:vAnchor="page" w:hAnchor="page" w:x="2367" w:y="5290"/>
        <w:shd w:val="clear" w:color="auto" w:fill="auto"/>
        <w:spacing w:line="341" w:lineRule="exact"/>
        <w:ind w:left="1740" w:right="20" w:firstLine="0"/>
        <w:jc w:val="both"/>
      </w:pPr>
      <w:r>
        <w:rPr>
          <w:rStyle w:val="14pt0pt"/>
        </w:rPr>
        <w:t>фотоматеріали про І. Карпенка-Карого — митця й ак</w:t>
      </w:r>
      <w:r>
        <w:rPr>
          <w:rStyle w:val="14pt0pt"/>
        </w:rPr>
        <w:softHyphen/>
        <w:t>тора; дидактичний матеріал (тестові завдання, картки).</w:t>
      </w:r>
    </w:p>
    <w:p w:rsidR="009C5DE5" w:rsidRDefault="009C5DE5" w:rsidP="009C5DE5">
      <w:pPr>
        <w:pStyle w:val="60"/>
        <w:framePr w:w="8942" w:h="3154" w:hRule="exact" w:wrap="none" w:vAnchor="page" w:hAnchor="page" w:x="2367" w:y="12555"/>
        <w:shd w:val="clear" w:color="auto" w:fill="auto"/>
        <w:spacing w:before="0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9C5DE5" w:rsidRDefault="009C5DE5" w:rsidP="009C5DE5">
      <w:pPr>
        <w:pStyle w:val="40"/>
        <w:framePr w:w="8942" w:h="3154" w:hRule="exact" w:wrap="none" w:vAnchor="page" w:hAnchor="page" w:x="2367" w:y="12555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232" w:line="270" w:lineRule="exact"/>
        <w:ind w:left="480"/>
      </w:pPr>
      <w:r>
        <w:rPr>
          <w:rStyle w:val="4Arial135pt0pt"/>
          <w:b/>
          <w:bCs/>
        </w:rPr>
        <w:t>Організаційний момент</w:t>
      </w:r>
    </w:p>
    <w:p w:rsidR="009C5DE5" w:rsidRDefault="009C5DE5" w:rsidP="009C5DE5">
      <w:pPr>
        <w:pStyle w:val="40"/>
        <w:framePr w:w="8942" w:h="3154" w:hRule="exact" w:wrap="none" w:vAnchor="page" w:hAnchor="page" w:x="2367" w:y="12555"/>
        <w:numPr>
          <w:ilvl w:val="0"/>
          <w:numId w:val="2"/>
        </w:numPr>
        <w:shd w:val="clear" w:color="auto" w:fill="auto"/>
        <w:tabs>
          <w:tab w:val="left" w:pos="396"/>
        </w:tabs>
        <w:spacing w:before="0" w:after="55" w:line="270" w:lineRule="exact"/>
        <w:ind w:left="60"/>
        <w:jc w:val="center"/>
      </w:pPr>
      <w:r>
        <w:rPr>
          <w:rStyle w:val="4Arial135pt0pt"/>
          <w:b/>
          <w:bCs/>
        </w:rPr>
        <w:t>Актуалізація опорних знань. Бесіда за питаннями</w:t>
      </w:r>
    </w:p>
    <w:p w:rsidR="009C5DE5" w:rsidRDefault="009C5DE5" w:rsidP="009C5DE5">
      <w:pPr>
        <w:pStyle w:val="21"/>
        <w:framePr w:w="8942" w:h="3154" w:hRule="exact" w:wrap="none" w:vAnchor="page" w:hAnchor="page" w:x="2367" w:y="12555"/>
        <w:numPr>
          <w:ilvl w:val="0"/>
          <w:numId w:val="1"/>
        </w:numPr>
        <w:shd w:val="clear" w:color="auto" w:fill="auto"/>
        <w:tabs>
          <w:tab w:val="left" w:pos="398"/>
        </w:tabs>
        <w:spacing w:line="341" w:lineRule="exact"/>
        <w:ind w:left="480" w:right="20" w:hanging="380"/>
      </w:pPr>
      <w:r>
        <w:rPr>
          <w:rStyle w:val="14pt0pt"/>
        </w:rPr>
        <w:t>Що таке театр? З якою метою його відвідують люди? Чим цей вид мистецтва відрізняється від інших?</w:t>
      </w:r>
    </w:p>
    <w:p w:rsidR="009C5DE5" w:rsidRDefault="009C5DE5" w:rsidP="009C5DE5">
      <w:pPr>
        <w:pStyle w:val="21"/>
        <w:framePr w:w="8942" w:h="3154" w:hRule="exact" w:wrap="none" w:vAnchor="page" w:hAnchor="page" w:x="2367" w:y="12555"/>
        <w:numPr>
          <w:ilvl w:val="0"/>
          <w:numId w:val="1"/>
        </w:numPr>
        <w:shd w:val="clear" w:color="auto" w:fill="auto"/>
        <w:tabs>
          <w:tab w:val="left" w:pos="383"/>
        </w:tabs>
        <w:spacing w:line="341" w:lineRule="exact"/>
        <w:ind w:left="480" w:hanging="380"/>
      </w:pPr>
      <w:r>
        <w:rPr>
          <w:rStyle w:val="14pt0pt"/>
        </w:rPr>
        <w:t>Які видатні українські драматурги вам відомі?</w:t>
      </w:r>
    </w:p>
    <w:p w:rsidR="009C5DE5" w:rsidRDefault="009C5DE5" w:rsidP="009C5DE5">
      <w:pPr>
        <w:pStyle w:val="21"/>
        <w:framePr w:w="8942" w:h="3154" w:hRule="exact" w:wrap="none" w:vAnchor="page" w:hAnchor="page" w:x="2367" w:y="12555"/>
        <w:numPr>
          <w:ilvl w:val="0"/>
          <w:numId w:val="1"/>
        </w:numPr>
        <w:shd w:val="clear" w:color="auto" w:fill="auto"/>
        <w:tabs>
          <w:tab w:val="left" w:pos="383"/>
        </w:tabs>
        <w:spacing w:line="341" w:lineRule="exact"/>
        <w:ind w:left="480" w:hanging="380"/>
      </w:pPr>
      <w:r>
        <w:rPr>
          <w:rStyle w:val="14pt0pt"/>
        </w:rPr>
        <w:t>Яким повинен бути справжній актор?</w:t>
      </w:r>
    </w:p>
    <w:p w:rsidR="009C5DE5" w:rsidRDefault="009C5DE5" w:rsidP="009C5DE5">
      <w:pPr>
        <w:pStyle w:val="21"/>
        <w:framePr w:w="8942" w:h="3154" w:hRule="exact" w:wrap="none" w:vAnchor="page" w:hAnchor="page" w:x="2367" w:y="12555"/>
        <w:numPr>
          <w:ilvl w:val="0"/>
          <w:numId w:val="1"/>
        </w:numPr>
        <w:shd w:val="clear" w:color="auto" w:fill="auto"/>
        <w:tabs>
          <w:tab w:val="left" w:pos="388"/>
        </w:tabs>
        <w:spacing w:line="341" w:lineRule="exact"/>
        <w:ind w:left="480" w:hanging="380"/>
      </w:pPr>
      <w:r>
        <w:rPr>
          <w:rStyle w:val="14pt0pt"/>
        </w:rPr>
        <w:t>Чому театр — це дзеркало життя? Наведіть переконливі приклади.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a0"/>
        <w:framePr w:wrap="none" w:vAnchor="page" w:hAnchor="page" w:x="2358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9C5DE5" w:rsidRDefault="009C5DE5" w:rsidP="009C5DE5">
      <w:pPr>
        <w:pStyle w:val="90"/>
        <w:framePr w:wrap="none" w:vAnchor="page" w:hAnchor="page" w:x="10858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323</w:t>
      </w:r>
    </w:p>
    <w:p w:rsidR="009C5DE5" w:rsidRDefault="009C5DE5" w:rsidP="009C5DE5">
      <w:pPr>
        <w:pStyle w:val="21"/>
        <w:framePr w:w="8957" w:h="14025" w:hRule="exact" w:wrap="none" w:vAnchor="page" w:hAnchor="page" w:x="2367" w:y="1615"/>
        <w:numPr>
          <w:ilvl w:val="0"/>
          <w:numId w:val="1"/>
        </w:numPr>
        <w:shd w:val="clear" w:color="auto" w:fill="auto"/>
        <w:tabs>
          <w:tab w:val="left" w:pos="342"/>
        </w:tabs>
        <w:spacing w:line="331" w:lineRule="exact"/>
        <w:ind w:left="500" w:right="40" w:hanging="460"/>
      </w:pPr>
      <w:r>
        <w:rPr>
          <w:rStyle w:val="14pt0pt"/>
        </w:rPr>
        <w:t>Порівняйте театр минулого і теперішнього. Що їх єднає і водно</w:t>
      </w:r>
      <w:r>
        <w:rPr>
          <w:rStyle w:val="14pt0pt"/>
        </w:rPr>
        <w:softHyphen/>
        <w:t>час розмежовує?</w:t>
      </w:r>
    </w:p>
    <w:p w:rsidR="009C5DE5" w:rsidRDefault="009C5DE5" w:rsidP="009C5DE5">
      <w:pPr>
        <w:pStyle w:val="21"/>
        <w:framePr w:w="8957" w:h="14025" w:hRule="exact" w:wrap="none" w:vAnchor="page" w:hAnchor="page" w:x="2367" w:y="1615"/>
        <w:numPr>
          <w:ilvl w:val="0"/>
          <w:numId w:val="1"/>
        </w:numPr>
        <w:shd w:val="clear" w:color="auto" w:fill="auto"/>
        <w:tabs>
          <w:tab w:val="left" w:pos="342"/>
        </w:tabs>
        <w:spacing w:after="229" w:line="331" w:lineRule="exact"/>
        <w:ind w:left="500" w:right="40" w:hanging="460"/>
      </w:pPr>
      <w:r>
        <w:rPr>
          <w:rStyle w:val="14pt0pt"/>
        </w:rPr>
        <w:t>Висловіть свої враження від щойно переглянутих театральних ви</w:t>
      </w:r>
      <w:r>
        <w:rPr>
          <w:rStyle w:val="14pt0pt"/>
        </w:rPr>
        <w:softHyphen/>
        <w:t>став.</w:t>
      </w:r>
    </w:p>
    <w:p w:rsidR="009C5DE5" w:rsidRDefault="009C5DE5" w:rsidP="009C5DE5">
      <w:pPr>
        <w:pStyle w:val="40"/>
        <w:framePr w:w="8957" w:h="14025" w:hRule="exact" w:wrap="none" w:vAnchor="page" w:hAnchor="page" w:x="2367" w:y="1615"/>
        <w:numPr>
          <w:ilvl w:val="0"/>
          <w:numId w:val="2"/>
        </w:numPr>
        <w:shd w:val="clear" w:color="auto" w:fill="auto"/>
        <w:tabs>
          <w:tab w:val="left" w:pos="946"/>
        </w:tabs>
        <w:spacing w:before="0" w:line="270" w:lineRule="exact"/>
        <w:ind w:left="40" w:firstLine="46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9C5DE5" w:rsidRDefault="009C5DE5" w:rsidP="009C5DE5">
      <w:pPr>
        <w:pStyle w:val="40"/>
        <w:framePr w:w="8957" w:h="14025" w:hRule="exact" w:wrap="none" w:vAnchor="page" w:hAnchor="page" w:x="2367" w:y="1615"/>
        <w:shd w:val="clear" w:color="auto" w:fill="auto"/>
        <w:spacing w:before="0" w:after="183" w:line="270" w:lineRule="exact"/>
        <w:ind w:left="40" w:firstLine="46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9C5DE5" w:rsidRDefault="009C5DE5" w:rsidP="009C5DE5">
      <w:pPr>
        <w:pStyle w:val="40"/>
        <w:framePr w:w="8957" w:h="14025" w:hRule="exact" w:wrap="none" w:vAnchor="page" w:hAnchor="page" w:x="2367" w:y="1615"/>
        <w:numPr>
          <w:ilvl w:val="0"/>
          <w:numId w:val="2"/>
        </w:numPr>
        <w:shd w:val="clear" w:color="auto" w:fill="auto"/>
        <w:tabs>
          <w:tab w:val="left" w:pos="937"/>
        </w:tabs>
        <w:spacing w:before="0" w:after="64" w:line="336" w:lineRule="exact"/>
        <w:ind w:left="500" w:right="3360"/>
      </w:pPr>
      <w:r>
        <w:rPr>
          <w:rStyle w:val="4Arial135pt0pt"/>
          <w:b/>
          <w:bCs/>
        </w:rPr>
        <w:t>Сприйняття й засвоєння учнями навчального матеріалу</w:t>
      </w:r>
    </w:p>
    <w:p w:rsidR="009C5DE5" w:rsidRDefault="009C5DE5" w:rsidP="009C5DE5">
      <w:pPr>
        <w:pStyle w:val="60"/>
        <w:framePr w:w="8957" w:h="14025" w:hRule="exact" w:wrap="none" w:vAnchor="page" w:hAnchor="page" w:x="2367" w:y="1615"/>
        <w:numPr>
          <w:ilvl w:val="0"/>
          <w:numId w:val="3"/>
        </w:numPr>
        <w:shd w:val="clear" w:color="auto" w:fill="auto"/>
        <w:tabs>
          <w:tab w:val="left" w:pos="774"/>
        </w:tabs>
        <w:spacing w:before="0" w:after="0" w:line="331" w:lineRule="exact"/>
        <w:ind w:left="40" w:firstLine="460"/>
        <w:jc w:val="both"/>
      </w:pPr>
      <w:r>
        <w:rPr>
          <w:rStyle w:val="6125pt"/>
          <w:b/>
          <w:bCs/>
        </w:rPr>
        <w:t>Іван Карпенко - Карий (Іван Карпович Тобілевич).</w:t>
      </w:r>
    </w:p>
    <w:p w:rsidR="009C5DE5" w:rsidRDefault="009C5DE5" w:rsidP="009C5DE5">
      <w:pPr>
        <w:pStyle w:val="60"/>
        <w:framePr w:w="8957" w:h="14025" w:hRule="exact" w:wrap="none" w:vAnchor="page" w:hAnchor="page" w:x="2367" w:y="1615"/>
        <w:shd w:val="clear" w:color="auto" w:fill="auto"/>
        <w:spacing w:before="0" w:after="0" w:line="331" w:lineRule="exact"/>
        <w:ind w:left="40" w:firstLine="460"/>
        <w:jc w:val="both"/>
      </w:pPr>
      <w:r>
        <w:rPr>
          <w:rStyle w:val="6125pt"/>
          <w:b/>
          <w:bCs/>
        </w:rPr>
        <w:t>Життя і творчість видатного українського драматурга XIX ст.</w:t>
      </w:r>
    </w:p>
    <w:p w:rsidR="009C5DE5" w:rsidRDefault="009C5DE5" w:rsidP="009C5DE5">
      <w:pPr>
        <w:pStyle w:val="60"/>
        <w:framePr w:w="8957" w:h="14025" w:hRule="exact" w:wrap="none" w:vAnchor="page" w:hAnchor="page" w:x="2367" w:y="1615"/>
        <w:shd w:val="clear" w:color="auto" w:fill="auto"/>
        <w:spacing w:before="0" w:after="60" w:line="331" w:lineRule="exact"/>
        <w:ind w:left="40" w:firstLine="460"/>
        <w:jc w:val="both"/>
      </w:pPr>
      <w:r>
        <w:rPr>
          <w:rStyle w:val="6125pt"/>
          <w:b/>
          <w:bCs/>
        </w:rPr>
        <w:t>(матеріал для вчителя)</w:t>
      </w:r>
    </w:p>
    <w:p w:rsidR="009C5DE5" w:rsidRDefault="009C5DE5" w:rsidP="009C5DE5">
      <w:pPr>
        <w:pStyle w:val="70"/>
        <w:framePr w:w="8957" w:h="14025" w:hRule="exact" w:wrap="none" w:vAnchor="page" w:hAnchor="page" w:x="2367" w:y="1615"/>
        <w:shd w:val="clear" w:color="auto" w:fill="auto"/>
        <w:spacing w:line="331" w:lineRule="exact"/>
        <w:ind w:left="40" w:firstLine="460"/>
        <w:jc w:val="both"/>
      </w:pPr>
      <w:r>
        <w:rPr>
          <w:rStyle w:val="70pt"/>
          <w:b/>
          <w:bCs/>
          <w:i/>
          <w:iCs/>
        </w:rPr>
        <w:t>Повідомлення № 1. Батьківщина І. Карпенка-Карого, його батьки</w:t>
      </w:r>
    </w:p>
    <w:p w:rsidR="009C5DE5" w:rsidRDefault="009C5DE5" w:rsidP="009C5DE5">
      <w:pPr>
        <w:pStyle w:val="21"/>
        <w:framePr w:w="8957" w:h="14025" w:hRule="exact" w:wrap="none" w:vAnchor="page" w:hAnchor="page" w:x="2367" w:y="1615"/>
        <w:shd w:val="clear" w:color="auto" w:fill="auto"/>
        <w:spacing w:line="331" w:lineRule="exact"/>
        <w:ind w:left="40" w:right="40" w:firstLine="460"/>
        <w:jc w:val="both"/>
      </w:pPr>
      <w:r>
        <w:rPr>
          <w:rStyle w:val="14pt0pt"/>
        </w:rPr>
        <w:t>Народився майбутній драматург 29 вересня 1845 року в слободі Арсенівці поблизу Єлисаветграда (нині Кіровоград) в родині збідні</w:t>
      </w:r>
      <w:r>
        <w:rPr>
          <w:rStyle w:val="14pt0pt"/>
        </w:rPr>
        <w:softHyphen/>
        <w:t>лого дворянина. Мати походила з давнього козацького роду. Євдокія Садовська була кріпачкою, викупленою на волю своїм чоловіком.</w:t>
      </w:r>
    </w:p>
    <w:p w:rsidR="009C5DE5" w:rsidRDefault="009C5DE5" w:rsidP="009C5DE5">
      <w:pPr>
        <w:pStyle w:val="21"/>
        <w:framePr w:w="8957" w:h="14025" w:hRule="exact" w:wrap="none" w:vAnchor="page" w:hAnchor="page" w:x="2367" w:y="1615"/>
        <w:shd w:val="clear" w:color="auto" w:fill="auto"/>
        <w:spacing w:line="331" w:lineRule="exact"/>
        <w:ind w:left="40" w:right="40" w:firstLine="460"/>
        <w:jc w:val="both"/>
      </w:pPr>
      <w:r>
        <w:rPr>
          <w:rStyle w:val="14pt0pt"/>
        </w:rPr>
        <w:t>Підростаючи, вразливий хлопчик все більше відчував жорстокість кріпацького побуту, в якому насильство, знущання були звичайним явищем. Плач і стогін замучених панщиною кріпаків боляче вража</w:t>
      </w:r>
      <w:r>
        <w:rPr>
          <w:rStyle w:val="14pt0pt"/>
        </w:rPr>
        <w:softHyphen/>
        <w:t>ли дитяче серце.</w:t>
      </w:r>
    </w:p>
    <w:p w:rsidR="009C5DE5" w:rsidRDefault="009C5DE5" w:rsidP="009C5DE5">
      <w:pPr>
        <w:pStyle w:val="21"/>
        <w:framePr w:w="8957" w:h="14025" w:hRule="exact" w:wrap="none" w:vAnchor="page" w:hAnchor="page" w:x="2367" w:y="1615"/>
        <w:shd w:val="clear" w:color="auto" w:fill="auto"/>
        <w:spacing w:line="331" w:lineRule="exact"/>
        <w:ind w:left="40" w:right="40" w:firstLine="460"/>
        <w:jc w:val="both"/>
      </w:pPr>
      <w:r>
        <w:rPr>
          <w:rStyle w:val="14pt0pt"/>
        </w:rPr>
        <w:t>На характер і світовідчуття майбутнього драматурга помітно вплива</w:t>
      </w:r>
      <w:r>
        <w:rPr>
          <w:rStyle w:val="14pt0pt"/>
        </w:rPr>
        <w:softHyphen/>
        <w:t>ла атмосфера родинного порозуміння, душевної теплоти і поетичності, яка, незважаючи на матеріальні нестатки, панувала в сім’ї Тобілевичів. Карпо Адамович і Євдокія Зіновіївна були людьми щедрої поетичної вдачі. В їхній родині особливо шанували Шевченкове слово і народну пісню, тому й люди горнулися до цієї сім’ї. В довгі осінні вечори до То</w:t>
      </w:r>
      <w:r>
        <w:rPr>
          <w:rStyle w:val="14pt0pt"/>
        </w:rPr>
        <w:softHyphen/>
        <w:t>білевичів сходились жінки і дівчата прясти. За роботою співали, розпо</w:t>
      </w:r>
      <w:r>
        <w:rPr>
          <w:rStyle w:val="14pt0pt"/>
        </w:rPr>
        <w:softHyphen/>
        <w:t>відали цікаві бувальщини. От коли наслухався малий Іван усяких сумних оповідань про кріпацьке життя, цікавих казок та приказок. А скільки народних пісень у ті довгі вечори дійшло до серця юного слухача, пісень, що в них оживали картини народної недолі, оживали героїчні постаті Морозенка, Наливайка, Богуна, Палія — мужніх захисників народної волі! Разом з піснями в душу хлопчика входила велика любов до по</w:t>
      </w:r>
      <w:r>
        <w:rPr>
          <w:rStyle w:val="14pt0pt"/>
        </w:rPr>
        <w:softHyphen/>
        <w:t>неволеного народу, яку пізніше ні час, ні школа й канцелярія, ні важкі життєві випробування не змогли заглушити в його житті.</w:t>
      </w:r>
    </w:p>
    <w:p w:rsidR="009C5DE5" w:rsidRDefault="009C5DE5" w:rsidP="009C5DE5">
      <w:pPr>
        <w:pStyle w:val="21"/>
        <w:framePr w:w="8957" w:h="14025" w:hRule="exact" w:wrap="none" w:vAnchor="page" w:hAnchor="page" w:x="2367" w:y="1615"/>
        <w:shd w:val="clear" w:color="auto" w:fill="auto"/>
        <w:spacing w:line="331" w:lineRule="exact"/>
        <w:ind w:left="40" w:right="40" w:firstLine="460"/>
        <w:jc w:val="both"/>
      </w:pPr>
      <w:r>
        <w:rPr>
          <w:rStyle w:val="14pt0pt"/>
        </w:rPr>
        <w:t>Від матері, яка дуже любила театр і знала напам’ять майже всю «Наталку Полтавку», малий Іван неодноразово чув захоплюючі роз</w:t>
      </w:r>
      <w:r>
        <w:rPr>
          <w:rStyle w:val="14pt0pt"/>
        </w:rPr>
        <w:softHyphen/>
        <w:t>повіді про вистави мандрівних труп. Під впливом цих розповідей те</w:t>
      </w:r>
      <w:r>
        <w:rPr>
          <w:rStyle w:val="14pt0pt"/>
        </w:rPr>
        <w:softHyphen/>
        <w:t>атр для хлопця став мрією, втіленням краси, правди, героїчного ми</w:t>
      </w:r>
      <w:r>
        <w:rPr>
          <w:rStyle w:val="14pt0pt"/>
        </w:rPr>
        <w:softHyphen/>
        <w:t>нулого рідного народу.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90"/>
        <w:framePr w:wrap="none" w:vAnchor="page" w:hAnchor="page" w:x="2358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324</w:t>
      </w:r>
    </w:p>
    <w:p w:rsidR="009C5DE5" w:rsidRDefault="009C5DE5" w:rsidP="009C5DE5">
      <w:pPr>
        <w:pStyle w:val="a0"/>
        <w:framePr w:wrap="none" w:vAnchor="page" w:hAnchor="page" w:x="6159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5DE5" w:rsidRDefault="009C5DE5" w:rsidP="009C5DE5">
      <w:pPr>
        <w:pStyle w:val="70"/>
        <w:framePr w:w="8942" w:h="14031" w:hRule="exact" w:wrap="none" w:vAnchor="page" w:hAnchor="page" w:x="2367" w:y="1629"/>
        <w:shd w:val="clear" w:color="auto" w:fill="auto"/>
        <w:ind w:left="20" w:firstLine="460"/>
        <w:jc w:val="both"/>
      </w:pPr>
      <w:r>
        <w:rPr>
          <w:rStyle w:val="70pt"/>
          <w:b/>
          <w:bCs/>
          <w:i/>
          <w:iCs/>
        </w:rPr>
        <w:t>Повідомлення № 2. Роки навчання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Початкової грамоти І. Тобілевич навчився, як тоді водилося, у дя</w:t>
      </w:r>
      <w:r>
        <w:rPr>
          <w:rStyle w:val="14pt0pt"/>
        </w:rPr>
        <w:softHyphen/>
        <w:t>ка, а продовжував освіту в бобринецькій трикласній повітовій шко</w:t>
      </w:r>
      <w:r>
        <w:rPr>
          <w:rStyle w:val="14pt0pt"/>
        </w:rPr>
        <w:softHyphen/>
        <w:t>лі. Навчання хлопцеві давалося легко, і закінчив він школу в числі найкращих учнів, за що йому дали в нагороду «Собрание литератур- ньіх статей Н. И. Пирогова» (Одеса, 1858) з написом: «Дана от бо- бринецкого уездного училища ученику 3-го класса Йвану Тобилеви- чу за успехи в науках и благонравие на публичном акте 21-го июня 1859-го года».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Іван Тобілевич далі вчитися не зміг, бо не було в батьків для цьо</w:t>
      </w:r>
      <w:r>
        <w:rPr>
          <w:rStyle w:val="14pt0pt"/>
        </w:rPr>
        <w:softHyphen/>
        <w:t>го коштів.</w:t>
      </w:r>
    </w:p>
    <w:p w:rsidR="009C5DE5" w:rsidRDefault="009C5DE5" w:rsidP="009C5DE5">
      <w:pPr>
        <w:pStyle w:val="70"/>
        <w:framePr w:w="8942" w:h="14031" w:hRule="exact" w:wrap="none" w:vAnchor="page" w:hAnchor="page" w:x="2367" w:y="1629"/>
        <w:shd w:val="clear" w:color="auto" w:fill="auto"/>
        <w:ind w:left="20" w:firstLine="460"/>
        <w:jc w:val="both"/>
      </w:pPr>
      <w:r>
        <w:rPr>
          <w:rStyle w:val="70pt"/>
          <w:b/>
          <w:bCs/>
          <w:i/>
          <w:iCs/>
        </w:rPr>
        <w:t>Повідомлення № 3. Служба в урядових установах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Коли Іванові було 14 років, батько влаштував його на посаду пи</w:t>
      </w:r>
      <w:r>
        <w:rPr>
          <w:rStyle w:val="14pt0pt"/>
        </w:rPr>
        <w:softHyphen/>
        <w:t>саря у станового пристава в містечку Мала Виска. Пізніше Іван То</w:t>
      </w:r>
      <w:r>
        <w:rPr>
          <w:rStyle w:val="14pt0pt"/>
        </w:rPr>
        <w:softHyphen/>
        <w:t>білевич працював у Бобринці канцеляристом у міській управі, а по</w:t>
      </w:r>
      <w:r>
        <w:rPr>
          <w:rStyle w:val="14pt0pt"/>
        </w:rPr>
        <w:softHyphen/>
        <w:t>тім у повітовому суді.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До установи, де служив Тобілевич, звертались зі скаргами багато людей. Іван Карпович був свідком того, як чиновники — бюрократи і хабарники — підтримували експлуататорів. Ці спостереження пись</w:t>
      </w:r>
      <w:r>
        <w:rPr>
          <w:rStyle w:val="14pt0pt"/>
        </w:rPr>
        <w:softHyphen/>
        <w:t>менник потім широко використовував, створюючи свої п’єси.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У 1865р., переїхавши до Єлисаветграда, І. Тобілевич був столо</w:t>
      </w:r>
      <w:r>
        <w:rPr>
          <w:rStyle w:val="14pt0pt"/>
        </w:rPr>
        <w:softHyphen/>
        <w:t>начальником повітової, а потім секретарем міської поліції і мав чин колезького секретаря, чиновницька кар’єра його не приваблювала. Змістом його життя стала театральна, літературна і громадсько-по</w:t>
      </w:r>
      <w:r>
        <w:rPr>
          <w:rStyle w:val="14pt0pt"/>
        </w:rPr>
        <w:softHyphen/>
        <w:t>літична діяльність.</w:t>
      </w:r>
    </w:p>
    <w:p w:rsidR="009C5DE5" w:rsidRDefault="009C5DE5" w:rsidP="009C5DE5">
      <w:pPr>
        <w:pStyle w:val="70"/>
        <w:framePr w:w="8942" w:h="14031" w:hRule="exact" w:wrap="none" w:vAnchor="page" w:hAnchor="page" w:x="2367" w:y="1629"/>
        <w:shd w:val="clear" w:color="auto" w:fill="auto"/>
        <w:ind w:left="20" w:firstLine="460"/>
        <w:jc w:val="both"/>
      </w:pPr>
      <w:r>
        <w:rPr>
          <w:rStyle w:val="70pt"/>
          <w:b/>
          <w:bCs/>
          <w:i/>
          <w:iCs/>
        </w:rPr>
        <w:t>Повідомлення № 4. Любов до театру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У дружній сім’ї Тобілевичів діти вчились не тільки розуміти і ці</w:t>
      </w:r>
      <w:r>
        <w:rPr>
          <w:rStyle w:val="14pt0pt"/>
        </w:rPr>
        <w:softHyphen/>
        <w:t>нувати народне мистецтво, а й любити труд, шанувати людей пра</w:t>
      </w:r>
      <w:r>
        <w:rPr>
          <w:rStyle w:val="14pt0pt"/>
        </w:rPr>
        <w:softHyphen/>
        <w:t>ці. Не випадково ця сім’я дала українській культурі чотирьох видат</w:t>
      </w:r>
      <w:r>
        <w:rPr>
          <w:rStyle w:val="14pt0pt"/>
        </w:rPr>
        <w:softHyphen/>
        <w:t>них артистів — корифеїв українського театру: Івана, Миколу, Панаса і Марію Тобілевичів.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Щоб побувати на виставах у Єлисаветграді (тепер Кіровоград), він пішки ходив туди з Бобринця за п’ятдесят кілометрів.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У Єлисаветграді був заснований театральний гурток. В його роботі активну участь брали М. Кропивницький та І. Тобілевич.</w:t>
      </w:r>
    </w:p>
    <w:p w:rsidR="009C5DE5" w:rsidRDefault="009C5DE5" w:rsidP="009C5DE5">
      <w:pPr>
        <w:pStyle w:val="21"/>
        <w:framePr w:w="8942" w:h="14031" w:hRule="exact" w:wrap="none" w:vAnchor="page" w:hAnchor="page" w:x="2367" w:y="1629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Улюбленим твором артистів і глядачів була п’єса «Назар Стодо- ля» Т. Шевченка, у якій автор розкрив суперечності між багатими і бідними козаками в XVII ст. У цій п’єсі Іван Карпович грав Наза- ра, а його дружина — Галю. На знак любові до творчості Шевченка подружжя дало своїм дітям імена героїв п’єси — Назара і Галі. Ім’я одного з головних персонажів п’єси «Назар Стодоля» — Карого Тобі-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a0"/>
        <w:framePr w:wrap="none" w:vAnchor="page" w:hAnchor="page" w:x="2358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9C5DE5" w:rsidRDefault="009C5DE5" w:rsidP="009C5DE5">
      <w:pPr>
        <w:pStyle w:val="20"/>
        <w:framePr w:wrap="none" w:vAnchor="page" w:hAnchor="page" w:x="10858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325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line="336" w:lineRule="exact"/>
        <w:ind w:left="20" w:right="20" w:firstLine="0"/>
        <w:jc w:val="both"/>
      </w:pPr>
      <w:r>
        <w:rPr>
          <w:rStyle w:val="14pt0pt"/>
        </w:rPr>
        <w:t>левич узяв собі за псевдонім. З великим успіхом театральний гурток ставив п’єсу І. П. Котляревського «Наталка Полтавка», а також п’єси російського письменника О. М. Островського «Бедность не порок», «Доходное место» та ін.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after="60" w:line="336" w:lineRule="exact"/>
        <w:ind w:left="20" w:right="20" w:firstLine="480"/>
        <w:jc w:val="both"/>
      </w:pPr>
      <w:r>
        <w:rPr>
          <w:rStyle w:val="14pt0pt"/>
        </w:rPr>
        <w:t>Вистави за участю корифеїв театру М. Кропивницького, М. Зань- ковецької, братів Тобілевичів піднесли український театр на небува</w:t>
      </w:r>
      <w:r>
        <w:rPr>
          <w:rStyle w:val="14pt0pt"/>
        </w:rPr>
        <w:softHyphen/>
        <w:t>лу височінь. Прославлених артистів захоплено вітали Київ і Мінськ, Одеса і Кронштадт, Петербург і Тбілісі.</w:t>
      </w:r>
    </w:p>
    <w:p w:rsidR="009C5DE5" w:rsidRDefault="009C5DE5" w:rsidP="009C5DE5">
      <w:pPr>
        <w:pStyle w:val="70"/>
        <w:framePr w:w="8952" w:h="14035" w:hRule="exact" w:wrap="none" w:vAnchor="page" w:hAnchor="page" w:x="2367" w:y="1606"/>
        <w:shd w:val="clear" w:color="auto" w:fill="auto"/>
        <w:ind w:left="20" w:firstLine="480"/>
        <w:jc w:val="both"/>
      </w:pPr>
      <w:r>
        <w:rPr>
          <w:rStyle w:val="70pt"/>
          <w:b/>
          <w:bCs/>
          <w:i/>
          <w:iCs/>
        </w:rPr>
        <w:t>Повідомлення № 5. Під наглядом поліції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Царські жандарми переслідували учасників гуртка. В 1883 році Івана Карповича за розпорядженням міністра внутрішніх справ звіль</w:t>
      </w:r>
      <w:r>
        <w:rPr>
          <w:rStyle w:val="14pt0pt"/>
        </w:rPr>
        <w:softHyphen/>
        <w:t>нили з роботи в поліцейському управлінні. І. К. Тобілевич вступає в трупу (колектив акторів) М. Старицького, де працює під псевдоні</w:t>
      </w:r>
      <w:r>
        <w:rPr>
          <w:rStyle w:val="14pt0pt"/>
        </w:rPr>
        <w:softHyphen/>
        <w:t>мом Карпенка-Карого.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Діячам українського театру доводилось тоді працювати в тяжких умо</w:t>
      </w:r>
      <w:r>
        <w:rPr>
          <w:rStyle w:val="14pt0pt"/>
        </w:rPr>
        <w:softHyphen/>
        <w:t>вах, постійно зазнаючи утисків від царського уряду і його цензури. Театр не мав постійного місця і мандрував країною. Тобілевич писав п’єси для українського театру і брав активну участь у виставах як актор.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Під час гастролей у Ростові на початку 1884 року в театрі з’явився жандарм і повідомив, що Карпенку-Карому забороняється далі пере</w:t>
      </w:r>
      <w:r>
        <w:rPr>
          <w:rStyle w:val="14pt0pt"/>
        </w:rPr>
        <w:softHyphen/>
        <w:t>бувати у цьому місті і не дозволяється повернутись в Україну.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Отже, заслання... І довелось письменникові три довгі роки про</w:t>
      </w:r>
      <w:r>
        <w:rPr>
          <w:rStyle w:val="14pt0pt"/>
        </w:rPr>
        <w:softHyphen/>
        <w:t>жити у вигнанні в Новочеркаську на Дону, де він працював ковалем, палітурником тощо. Митець тяжко переживав відірваність від театру, від культурного життя, від рідного народу.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after="60" w:line="336" w:lineRule="exact"/>
        <w:ind w:left="20" w:right="20" w:firstLine="480"/>
        <w:jc w:val="both"/>
      </w:pPr>
      <w:r>
        <w:rPr>
          <w:rStyle w:val="14pt0pt"/>
        </w:rPr>
        <w:t>Ще два роки під наглядом поліції Карпенко-Карий прожив на ху</w:t>
      </w:r>
      <w:r>
        <w:rPr>
          <w:rStyle w:val="14pt0pt"/>
        </w:rPr>
        <w:softHyphen/>
        <w:t>торі Надія неподалік Єлисаветграда. Обробляв своє поле, вивчав жит</w:t>
      </w:r>
      <w:r>
        <w:rPr>
          <w:rStyle w:val="14pt0pt"/>
        </w:rPr>
        <w:softHyphen/>
        <w:t>тя селян. Колишні знайомі чиновники, пани з погордою відверталися від Івана Карповича. Проте селяни шанували Тобілевича, бо він кому добрим словом давав пораду, а кому й грошима допоміг у скруті.</w:t>
      </w:r>
    </w:p>
    <w:p w:rsidR="009C5DE5" w:rsidRDefault="009C5DE5" w:rsidP="009C5DE5">
      <w:pPr>
        <w:pStyle w:val="70"/>
        <w:framePr w:w="8952" w:h="14035" w:hRule="exact" w:wrap="none" w:vAnchor="page" w:hAnchor="page" w:x="2367" w:y="1606"/>
        <w:shd w:val="clear" w:color="auto" w:fill="auto"/>
        <w:ind w:left="20" w:firstLine="480"/>
        <w:jc w:val="both"/>
      </w:pPr>
      <w:r>
        <w:rPr>
          <w:rStyle w:val="70pt"/>
          <w:b/>
          <w:bCs/>
          <w:i/>
          <w:iCs/>
        </w:rPr>
        <w:t>Повідомлення № 6. Останні роки життя,</w:t>
      </w:r>
    </w:p>
    <w:p w:rsidR="009C5DE5" w:rsidRDefault="009C5DE5" w:rsidP="009C5DE5">
      <w:pPr>
        <w:pStyle w:val="70"/>
        <w:framePr w:w="8952" w:h="14035" w:hRule="exact" w:wrap="none" w:vAnchor="page" w:hAnchor="page" w:x="2367" w:y="1606"/>
        <w:shd w:val="clear" w:color="auto" w:fill="auto"/>
        <w:ind w:left="20" w:firstLine="480"/>
        <w:jc w:val="both"/>
      </w:pPr>
      <w:r>
        <w:rPr>
          <w:rStyle w:val="70pt"/>
          <w:b/>
          <w:bCs/>
          <w:i/>
          <w:iCs/>
        </w:rPr>
        <w:t>смерть І. К. Карпенка-Карого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Нарешті знято поліцейський нагляд. Іван Карпович знову серед близьких людей, серед артистів, зайнятий улюбленою справою. Його талант драматурга й актора тепер був цілком відданий народові. Один за одним з’являлись на сцені й чарували публіку герої п’єс Карпенка- Карого в його ж майстерному виконанні: Мірошник («Наймичка»), Бон</w:t>
      </w:r>
      <w:r>
        <w:rPr>
          <w:rStyle w:val="14pt0pt"/>
        </w:rPr>
        <w:softHyphen/>
        <w:t>дар («Бондарівна»), Калитка («Сто тисяч»), Пузир («Хазяїн») та ін.</w:t>
      </w:r>
    </w:p>
    <w:p w:rsidR="009C5DE5" w:rsidRDefault="009C5DE5" w:rsidP="009C5DE5">
      <w:pPr>
        <w:pStyle w:val="21"/>
        <w:framePr w:w="8952" w:h="14035" w:hRule="exact" w:wrap="none" w:vAnchor="page" w:hAnchor="page" w:x="2367" w:y="1606"/>
        <w:shd w:val="clear" w:color="auto" w:fill="auto"/>
        <w:spacing w:line="336" w:lineRule="exact"/>
        <w:ind w:left="20" w:right="20" w:firstLine="480"/>
        <w:jc w:val="both"/>
      </w:pPr>
      <w:r>
        <w:rPr>
          <w:rStyle w:val="14pt0pt"/>
        </w:rPr>
        <w:t>З бурхливого театрального життя щоліта повертався Карпенко- Карий на хутір Надія відпочивати. Тут написав він драми «Сава Ча</w:t>
      </w:r>
      <w:r>
        <w:rPr>
          <w:rStyle w:val="14pt0pt"/>
        </w:rPr>
        <w:softHyphen/>
        <w:t>лий», «Суєта», «Житейське море» тощо.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20"/>
        <w:framePr w:wrap="none" w:vAnchor="page" w:hAnchor="page" w:x="2358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326</w:t>
      </w:r>
    </w:p>
    <w:p w:rsidR="009C5DE5" w:rsidRDefault="009C5DE5" w:rsidP="009C5DE5">
      <w:pPr>
        <w:pStyle w:val="a0"/>
        <w:framePr w:wrap="none" w:vAnchor="page" w:hAnchor="page" w:x="6159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shd w:val="clear" w:color="auto" w:fill="auto"/>
        <w:ind w:left="40" w:right="20" w:firstLine="440"/>
        <w:jc w:val="both"/>
      </w:pPr>
      <w:r>
        <w:rPr>
          <w:rStyle w:val="14pt0pt"/>
        </w:rPr>
        <w:t>Свідомістю високого обов’язку перед своїм народом і його культу</w:t>
      </w:r>
      <w:r>
        <w:rPr>
          <w:rStyle w:val="14pt0pt"/>
        </w:rPr>
        <w:softHyphen/>
        <w:t>рою була позначена вся драматургічна й артистична діяльність Карпен- ка-Карого. Ось чому давній друг письменника М. Л. Кропивницький у нарисі «Спогади про Бобринець і бобринчан» писав: «Заслуги Івана Карповича перед українським театром великі... він зоставив по собі слід, котрий не заросте і не затерніє, поки живе Україна».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shd w:val="clear" w:color="auto" w:fill="auto"/>
        <w:spacing w:after="181"/>
        <w:ind w:left="40" w:right="20" w:firstLine="440"/>
        <w:jc w:val="both"/>
      </w:pPr>
      <w:r>
        <w:rPr>
          <w:rStyle w:val="14pt0pt"/>
        </w:rPr>
        <w:t>Помер Карпенко-Карий 15 вересня 1907 року. Поховали його в се</w:t>
      </w:r>
      <w:r>
        <w:rPr>
          <w:rStyle w:val="14pt0pt"/>
        </w:rPr>
        <w:softHyphen/>
        <w:t>лі Карлюжині на Херсонщині (тепер Кіровоградська область).</w:t>
      </w:r>
    </w:p>
    <w:p w:rsidR="009C5DE5" w:rsidRDefault="009C5DE5" w:rsidP="009C5DE5">
      <w:pPr>
        <w:pStyle w:val="60"/>
        <w:framePr w:w="8947" w:h="14029" w:hRule="exact" w:wrap="none" w:vAnchor="page" w:hAnchor="page" w:x="2367" w:y="1633"/>
        <w:numPr>
          <w:ilvl w:val="0"/>
          <w:numId w:val="3"/>
        </w:numPr>
        <w:shd w:val="clear" w:color="auto" w:fill="auto"/>
        <w:tabs>
          <w:tab w:val="left" w:pos="773"/>
        </w:tabs>
        <w:spacing w:before="0" w:after="72" w:line="250" w:lineRule="exact"/>
        <w:ind w:left="40" w:firstLine="440"/>
        <w:jc w:val="both"/>
      </w:pPr>
      <w:bookmarkStart w:id="0" w:name="bookmark322"/>
      <w:r>
        <w:rPr>
          <w:rStyle w:val="6125pt"/>
          <w:b/>
          <w:bCs/>
        </w:rPr>
        <w:t>Скласти «доміно» до життєвого</w:t>
      </w:r>
      <w:bookmarkEnd w:id="0"/>
    </w:p>
    <w:p w:rsidR="009C5DE5" w:rsidRDefault="009C5DE5" w:rsidP="009C5DE5">
      <w:pPr>
        <w:pStyle w:val="60"/>
        <w:framePr w:w="8947" w:h="14029" w:hRule="exact" w:wrap="none" w:vAnchor="page" w:hAnchor="page" w:x="2367" w:y="1633"/>
        <w:shd w:val="clear" w:color="auto" w:fill="auto"/>
        <w:spacing w:before="0" w:after="11" w:line="250" w:lineRule="exact"/>
        <w:ind w:left="40" w:firstLine="440"/>
        <w:jc w:val="both"/>
      </w:pPr>
      <w:r>
        <w:rPr>
          <w:rStyle w:val="6125pt"/>
          <w:b/>
          <w:bCs/>
        </w:rPr>
        <w:t>і творчого шляху І. К. Карпенка-Карого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shd w:val="clear" w:color="auto" w:fill="auto"/>
        <w:spacing w:after="181"/>
        <w:ind w:left="40" w:right="20" w:firstLine="440"/>
        <w:jc w:val="both"/>
      </w:pPr>
      <w:r>
        <w:rPr>
          <w:rStyle w:val="14pt0pt"/>
        </w:rPr>
        <w:t>(І. К. Карпенко-Карий —&gt; драматург — &gt; артист — &gt; режисер — &gt; ви</w:t>
      </w:r>
      <w:r>
        <w:rPr>
          <w:rStyle w:val="14pt0pt"/>
        </w:rPr>
        <w:softHyphen/>
        <w:t>хователь артистичної молоді —&gt; канцелярист —&gt; основоположник укра</w:t>
      </w:r>
      <w:r>
        <w:rPr>
          <w:rStyle w:val="14pt0pt"/>
        </w:rPr>
        <w:softHyphen/>
        <w:t>їнського реалістичного театру —&gt; громадський діяч —►...)</w:t>
      </w:r>
    </w:p>
    <w:p w:rsidR="009C5DE5" w:rsidRDefault="009C5DE5" w:rsidP="009C5DE5">
      <w:pPr>
        <w:pStyle w:val="60"/>
        <w:framePr w:w="8947" w:h="14029" w:hRule="exact" w:wrap="none" w:vAnchor="page" w:hAnchor="page" w:x="2367" w:y="1633"/>
        <w:numPr>
          <w:ilvl w:val="0"/>
          <w:numId w:val="3"/>
        </w:numPr>
        <w:shd w:val="clear" w:color="auto" w:fill="auto"/>
        <w:tabs>
          <w:tab w:val="left" w:pos="763"/>
        </w:tabs>
        <w:spacing w:before="0" w:after="15" w:line="250" w:lineRule="exact"/>
        <w:ind w:left="40" w:firstLine="440"/>
        <w:jc w:val="both"/>
      </w:pPr>
      <w:bookmarkStart w:id="1" w:name="bookmark323"/>
      <w:r>
        <w:rPr>
          <w:rStyle w:val="6125pt"/>
          <w:b/>
          <w:bCs/>
        </w:rPr>
        <w:t>Теорія літератури</w:t>
      </w:r>
      <w:bookmarkEnd w:id="1"/>
    </w:p>
    <w:p w:rsidR="009C5DE5" w:rsidRDefault="009C5DE5" w:rsidP="009C5DE5">
      <w:pPr>
        <w:pStyle w:val="21"/>
        <w:framePr w:w="8947" w:h="14029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530"/>
        </w:tabs>
        <w:ind w:left="480" w:right="20" w:hanging="440"/>
        <w:jc w:val="both"/>
      </w:pPr>
      <w:r>
        <w:rPr>
          <w:rStyle w:val="12pt0pt"/>
        </w:rPr>
        <w:t>Драматичний твір</w:t>
      </w:r>
      <w:r>
        <w:rPr>
          <w:rStyle w:val="14pt0pt"/>
        </w:rPr>
        <w:t xml:space="preserve"> (від грецького слова </w:t>
      </w:r>
      <w:r>
        <w:rPr>
          <w:rStyle w:val="12pt0pt"/>
        </w:rPr>
        <w:t>драма —</w:t>
      </w:r>
      <w:r>
        <w:rPr>
          <w:rStyle w:val="14pt0pt"/>
        </w:rPr>
        <w:t xml:space="preserve"> дія), або п’єса — художній твір, в якому показано життя в дії і який написано у формі розмови дійових осіб (діалоги, монологи).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530"/>
        </w:tabs>
        <w:ind w:left="480" w:right="20" w:hanging="440"/>
        <w:jc w:val="both"/>
      </w:pPr>
      <w:r>
        <w:rPr>
          <w:rStyle w:val="12pt0pt"/>
        </w:rPr>
        <w:t>Комедія —</w:t>
      </w:r>
      <w:r>
        <w:rPr>
          <w:rStyle w:val="14pt0pt"/>
        </w:rPr>
        <w:t xml:space="preserve"> такий драматичний твір, у якому в комічних образах ви</w:t>
      </w:r>
      <w:r>
        <w:rPr>
          <w:rStyle w:val="14pt0pt"/>
        </w:rPr>
        <w:softHyphen/>
        <w:t>криваються негативні суспільні або побутові явища, висміюються людські вади, негативні риси характеру.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578"/>
        </w:tabs>
        <w:spacing w:after="181"/>
        <w:ind w:left="480" w:right="20" w:hanging="440"/>
        <w:jc w:val="both"/>
      </w:pPr>
      <w:r>
        <w:rPr>
          <w:rStyle w:val="12pt0pt"/>
        </w:rPr>
        <w:t>Трагікомедія —</w:t>
      </w:r>
      <w:r>
        <w:rPr>
          <w:rStyle w:val="14pt0pt"/>
        </w:rPr>
        <w:t xml:space="preserve"> драматичний твір, у якому об’єднані риси трагедії й елементи комедії: твір, збудований на основі трагедійного кон</w:t>
      </w:r>
      <w:r>
        <w:rPr>
          <w:rStyle w:val="14pt0pt"/>
        </w:rPr>
        <w:softHyphen/>
        <w:t>флікту, розв’язка якого закінчується комічно, не вимагає обов’яз</w:t>
      </w:r>
      <w:r>
        <w:rPr>
          <w:rStyle w:val="14pt0pt"/>
        </w:rPr>
        <w:softHyphen/>
        <w:t>кової загибелі героя.</w:t>
      </w:r>
    </w:p>
    <w:p w:rsidR="009C5DE5" w:rsidRDefault="009C5DE5" w:rsidP="009C5DE5">
      <w:pPr>
        <w:pStyle w:val="60"/>
        <w:framePr w:w="8947" w:h="14029" w:hRule="exact" w:wrap="none" w:vAnchor="page" w:hAnchor="page" w:x="2367" w:y="1633"/>
        <w:numPr>
          <w:ilvl w:val="0"/>
          <w:numId w:val="3"/>
        </w:numPr>
        <w:shd w:val="clear" w:color="auto" w:fill="auto"/>
        <w:tabs>
          <w:tab w:val="left" w:pos="773"/>
        </w:tabs>
        <w:spacing w:before="0" w:after="11" w:line="250" w:lineRule="exact"/>
        <w:ind w:left="40" w:firstLine="440"/>
        <w:jc w:val="both"/>
      </w:pPr>
      <w:bookmarkStart w:id="2" w:name="bookmark324"/>
      <w:r>
        <w:rPr>
          <w:rStyle w:val="6125pt"/>
          <w:b/>
          <w:bCs/>
        </w:rPr>
        <w:t>Опрацювання твору І. К. Карпенка-Карого «Сто тисяч»</w:t>
      </w:r>
      <w:bookmarkEnd w:id="2"/>
    </w:p>
    <w:p w:rsidR="009C5DE5" w:rsidRDefault="009C5DE5" w:rsidP="009C5DE5">
      <w:pPr>
        <w:pStyle w:val="21"/>
        <w:framePr w:w="8947" w:h="14029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544"/>
        </w:tabs>
        <w:ind w:left="480" w:right="20" w:hanging="440"/>
        <w:jc w:val="both"/>
      </w:pPr>
      <w:r>
        <w:rPr>
          <w:rStyle w:val="14pt0pt"/>
        </w:rPr>
        <w:t>Виразне читання цікавих уривків з твору в ролях або переказ окре - мих епізодів з трагікомедії.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563"/>
        </w:tabs>
        <w:ind w:left="480" w:hanging="440"/>
        <w:jc w:val="both"/>
      </w:pPr>
      <w:r>
        <w:rPr>
          <w:rStyle w:val="14pt0pt"/>
        </w:rPr>
        <w:t>Історичні події, відтворені в комедії.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shd w:val="clear" w:color="auto" w:fill="auto"/>
        <w:ind w:left="40" w:right="20" w:firstLine="440"/>
        <w:jc w:val="both"/>
      </w:pPr>
      <w:r>
        <w:rPr>
          <w:rStyle w:val="14pt0pt"/>
        </w:rPr>
        <w:t>Після скасування кріпацтва в Україні швидко розвивається капі</w:t>
      </w:r>
      <w:r>
        <w:rPr>
          <w:rStyle w:val="14pt0pt"/>
        </w:rPr>
        <w:softHyphen/>
        <w:t>талізм. Поглиблюються класові суперечності між багатими і бідними. Сільська буржуазія зосереджує у своїх руках великі земельні масиви. На розлогих полях землевласників, обливаючись кривавим потом, з ранку до ночі за безцінь працювали безземельні селяни. Курку</w:t>
      </w:r>
      <w:r>
        <w:rPr>
          <w:rStyle w:val="14pt0pt"/>
        </w:rPr>
        <w:softHyphen/>
        <w:t>лі — найлютіші, найгрубіші, найдикіші експлуататори. Визискуючи наймитів та сільську бідноту, вони не гребували найбезсоромнішими шахрайськими засобами збагачення. Сільська буржуазія і стала напри</w:t>
      </w:r>
      <w:r>
        <w:rPr>
          <w:rStyle w:val="14pt0pt"/>
        </w:rPr>
        <w:softHyphen/>
        <w:t>кінці XIX — на початку XX ст. господарем тогочасного села.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shd w:val="clear" w:color="auto" w:fill="auto"/>
        <w:ind w:left="40" w:right="20" w:firstLine="440"/>
        <w:jc w:val="both"/>
      </w:pPr>
      <w:r>
        <w:rPr>
          <w:rStyle w:val="14pt0pt"/>
        </w:rPr>
        <w:t>У комедії «Сто тисяч» (перша назва — «Гроші») І. Карпенко-Ка- рий викрив експлуататора, його нестримний потяг до багатства.</w:t>
      </w:r>
    </w:p>
    <w:p w:rsidR="009C5DE5" w:rsidRDefault="009C5DE5" w:rsidP="009C5DE5">
      <w:pPr>
        <w:pStyle w:val="21"/>
        <w:framePr w:w="8947" w:h="14029" w:hRule="exact" w:wrap="none" w:vAnchor="page" w:hAnchor="page" w:x="2367" w:y="1633"/>
        <w:shd w:val="clear" w:color="auto" w:fill="auto"/>
        <w:ind w:left="40" w:right="20" w:firstLine="440"/>
        <w:jc w:val="both"/>
      </w:pPr>
      <w:r>
        <w:rPr>
          <w:rStyle w:val="14pt0pt"/>
        </w:rPr>
        <w:t>Все це І. К. Тобілевич і відобразив у програмовому творі «Сто ти</w:t>
      </w:r>
      <w:r>
        <w:rPr>
          <w:rStyle w:val="14pt0pt"/>
        </w:rPr>
        <w:softHyphen/>
        <w:t>сяч» (1890).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a0"/>
        <w:framePr w:wrap="none" w:vAnchor="page" w:hAnchor="page" w:x="2353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9C5DE5" w:rsidRDefault="009C5DE5" w:rsidP="009C5DE5">
      <w:pPr>
        <w:pStyle w:val="20"/>
        <w:framePr w:wrap="none" w:vAnchor="page" w:hAnchor="page" w:x="10854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327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shd w:val="clear" w:color="auto" w:fill="auto"/>
        <w:spacing w:line="331" w:lineRule="exact"/>
        <w:ind w:left="40" w:right="20" w:firstLine="440"/>
        <w:jc w:val="both"/>
      </w:pPr>
      <w:r>
        <w:rPr>
          <w:rStyle w:val="14pt0pt"/>
        </w:rPr>
        <w:t>Слід зазначити, що різні шахраї з міста дуже часто намагалися обдурювати отаких Калиток. Це було тоді звичайним явищем. «Ми чули про один випадок, коли якийсь пройдисвіт продав чистий папір замісто фальшивих грошей селянинові з сусіднього села, що було не</w:t>
      </w:r>
      <w:r>
        <w:rPr>
          <w:rStyle w:val="14pt0pt"/>
        </w:rPr>
        <w:softHyphen/>
        <w:t>далеко від станції Шостаківка. Цей випадок був не поодинокий»,— як зазначав С. Тобілевич. Таким чином, нічого вигаданого у п’єсі «Сто тисяч» не було. Все в ній було взято з життя, яке вирувало навколо.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numPr>
          <w:ilvl w:val="1"/>
          <w:numId w:val="3"/>
        </w:numPr>
        <w:shd w:val="clear" w:color="auto" w:fill="auto"/>
        <w:tabs>
          <w:tab w:val="left" w:pos="582"/>
        </w:tabs>
        <w:spacing w:line="331" w:lineRule="exact"/>
        <w:ind w:left="480" w:right="20" w:hanging="44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життя селянства в пореформені часи, суспільні явища, що мали місце в 80—90 роках XIX століття.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numPr>
          <w:ilvl w:val="1"/>
          <w:numId w:val="3"/>
        </w:numPr>
        <w:shd w:val="clear" w:color="auto" w:fill="auto"/>
        <w:tabs>
          <w:tab w:val="left" w:pos="544"/>
        </w:tabs>
        <w:spacing w:line="331" w:lineRule="exact"/>
        <w:ind w:left="480" w:right="20" w:hanging="44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викриття й засудження в образі Герасима Калитки хижацтва, жорстокості, ненаситної жадоби до наживи, духовної обмеженості, а також згубного впливу грошей на вихідців із народу (Бонавенту- ра, Савка).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numPr>
          <w:ilvl w:val="1"/>
          <w:numId w:val="3"/>
        </w:numPr>
        <w:shd w:val="clear" w:color="auto" w:fill="auto"/>
        <w:tabs>
          <w:tab w:val="left" w:pos="563"/>
        </w:tabs>
        <w:spacing w:line="331" w:lineRule="exact"/>
        <w:ind w:left="480" w:right="20" w:hanging="44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автор бичує сатирою страшною всіх і сміхом крізь сльози сміється над пороками і змушує людей, мимо їх волі, соро</w:t>
      </w:r>
      <w:r>
        <w:rPr>
          <w:rStyle w:val="14pt0pt"/>
        </w:rPr>
        <w:softHyphen/>
        <w:t>митись своїх лихих учинків.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shd w:val="clear" w:color="auto" w:fill="auto"/>
        <w:spacing w:line="331" w:lineRule="exact"/>
        <w:ind w:left="40" w:firstLine="440"/>
        <w:jc w:val="both"/>
      </w:pPr>
      <w:r>
        <w:rPr>
          <w:rStyle w:val="14pt0pt"/>
        </w:rPr>
        <w:t>«Буде здоров’я, будуть і гроші...»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numPr>
          <w:ilvl w:val="1"/>
          <w:numId w:val="3"/>
        </w:numPr>
        <w:shd w:val="clear" w:color="auto" w:fill="auto"/>
        <w:tabs>
          <w:tab w:val="left" w:pos="544"/>
        </w:tabs>
        <w:spacing w:line="331" w:lineRule="exact"/>
        <w:ind w:left="480" w:hanging="44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комедія.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numPr>
          <w:ilvl w:val="1"/>
          <w:numId w:val="3"/>
        </w:numPr>
        <w:shd w:val="clear" w:color="auto" w:fill="auto"/>
        <w:tabs>
          <w:tab w:val="left" w:pos="578"/>
        </w:tabs>
        <w:spacing w:line="331" w:lineRule="exact"/>
        <w:ind w:left="480" w:right="20" w:hanging="440"/>
        <w:jc w:val="both"/>
      </w:pPr>
      <w:r>
        <w:rPr>
          <w:rStyle w:val="14pt0pt"/>
        </w:rPr>
        <w:t>Композиція — драматичний твір складається з чотирьох частин, кожна з яких поділена на яви.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shd w:val="clear" w:color="auto" w:fill="auto"/>
        <w:spacing w:line="331" w:lineRule="exact"/>
        <w:ind w:left="40" w:right="20" w:firstLine="440"/>
        <w:jc w:val="both"/>
      </w:pPr>
      <w:r>
        <w:rPr>
          <w:rStyle w:val="12pt0pt"/>
        </w:rPr>
        <w:t>Експозиція:</w:t>
      </w:r>
      <w:r>
        <w:rPr>
          <w:rStyle w:val="14pt0pt"/>
        </w:rPr>
        <w:t xml:space="preserve"> знайомство автором читача (глядача) з місцем дії та дійовими особами — Герасимом Калиткою, Бонавентурою, Савкою, Невідомим, сином Герасима Романом і наймичкою Мотрею, показує обставини, в яких живуть дійові особи, їх стосунки і прагнення.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shd w:val="clear" w:color="auto" w:fill="auto"/>
        <w:spacing w:line="331" w:lineRule="exact"/>
        <w:ind w:left="40" w:right="20" w:firstLine="440"/>
        <w:jc w:val="both"/>
      </w:pPr>
      <w:r>
        <w:rPr>
          <w:rStyle w:val="12pt0pt"/>
        </w:rPr>
        <w:t>Зав’язка:</w:t>
      </w:r>
      <w:r>
        <w:rPr>
          <w:rStyle w:val="14pt0pt"/>
        </w:rPr>
        <w:t xml:space="preserve"> восьма ява першої дії твору, коли Невідомий домовля</w:t>
      </w:r>
      <w:r>
        <w:rPr>
          <w:rStyle w:val="14pt0pt"/>
        </w:rPr>
        <w:softHyphen/>
        <w:t>ється з Калиткою про те, що у визначений час він передасть йому на вокзалі за 5 тисяч справжніх грошей 100 тисяч фальшивих.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shd w:val="clear" w:color="auto" w:fill="auto"/>
        <w:spacing w:line="331" w:lineRule="exact"/>
        <w:ind w:left="40" w:right="20" w:firstLine="440"/>
        <w:jc w:val="both"/>
      </w:pPr>
      <w:r>
        <w:rPr>
          <w:rStyle w:val="12pt0pt"/>
        </w:rPr>
        <w:t>Розвиток дії:</w:t>
      </w:r>
      <w:r>
        <w:rPr>
          <w:rStyle w:val="14pt0pt"/>
        </w:rPr>
        <w:t xml:space="preserve"> гонитва Калитки за наживою, за грошима. У другій та третій діях комедії показано, що кожний вчинок Калитки, кожна його думка підпорядковані безглуздій жадобі збагачення, накопичення грошей і землі. Він нещадно експлуатує наймитів, підганяє до роботи сина і дружину, в одруженні сина шукає засобів збагачення.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shd w:val="clear" w:color="auto" w:fill="auto"/>
        <w:spacing w:line="331" w:lineRule="exact"/>
        <w:ind w:left="40" w:right="20" w:firstLine="440"/>
        <w:jc w:val="both"/>
      </w:pPr>
      <w:r>
        <w:rPr>
          <w:rStyle w:val="12pt0pt"/>
        </w:rPr>
        <w:t>Кульмінація:</w:t>
      </w:r>
      <w:r>
        <w:rPr>
          <w:rStyle w:val="14pt0pt"/>
        </w:rPr>
        <w:t xml:space="preserve"> четверта дія комедії, коли Малофес попереджає Калит</w:t>
      </w:r>
      <w:r>
        <w:rPr>
          <w:rStyle w:val="14pt0pt"/>
        </w:rPr>
        <w:softHyphen/>
        <w:t>ку, щоб він не барився з купівлею землі у Смоквинова, бо її поспішає придбати Жолудь. Калитка з Савкою їдуть на вокзал, привозять мішок «грошей» і починають ділитися. Настає найвищий момент напруження дії: в мішку замість фальшивих грошей були пакунки чистого паперу. Невідомий виявився спритнішим шахраєм, ніж Калитка, і обдурив йо</w:t>
      </w:r>
      <w:r>
        <w:rPr>
          <w:rStyle w:val="14pt0pt"/>
        </w:rPr>
        <w:softHyphen/>
        <w:t>го, продавши за 5 тисяч карбованців мішок чистого паперу.</w:t>
      </w:r>
    </w:p>
    <w:p w:rsidR="009C5DE5" w:rsidRDefault="009C5DE5" w:rsidP="009C5DE5">
      <w:pPr>
        <w:pStyle w:val="21"/>
        <w:framePr w:w="8942" w:h="14021" w:hRule="exact" w:wrap="none" w:vAnchor="page" w:hAnchor="page" w:x="2367" w:y="1614"/>
        <w:shd w:val="clear" w:color="auto" w:fill="auto"/>
        <w:spacing w:line="331" w:lineRule="exact"/>
        <w:ind w:left="40" w:right="20" w:firstLine="440"/>
        <w:jc w:val="both"/>
      </w:pPr>
      <w:r>
        <w:rPr>
          <w:rStyle w:val="12pt0pt"/>
        </w:rPr>
        <w:t>Розв’язка:</w:t>
      </w:r>
      <w:r>
        <w:rPr>
          <w:rStyle w:val="14pt0pt"/>
        </w:rPr>
        <w:t xml:space="preserve"> п’єса «Сто тисяч» закінчується тим, що обдурений Гера- сим у розпачі вішається, його врятовує Бонавентура. Драматург показав всю потворність моралі Калитки, висміяв його мрії, поведінку, дії.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20"/>
        <w:framePr w:wrap="none" w:vAnchor="page" w:hAnchor="page" w:x="2358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328</w:t>
      </w:r>
    </w:p>
    <w:p w:rsidR="009C5DE5" w:rsidRDefault="009C5DE5" w:rsidP="009C5DE5">
      <w:pPr>
        <w:pStyle w:val="a0"/>
        <w:framePr w:wrap="none" w:vAnchor="page" w:hAnchor="page" w:x="6159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628"/>
        </w:tabs>
        <w:spacing w:line="331" w:lineRule="exact"/>
        <w:ind w:left="480" w:hanging="380"/>
        <w:jc w:val="both"/>
      </w:pPr>
      <w:r>
        <w:rPr>
          <w:rStyle w:val="14pt0pt"/>
        </w:rPr>
        <w:t>Проблематика твору: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0pt"/>
        </w:rPr>
        <w:t>батьки і діти;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93"/>
        </w:tabs>
        <w:spacing w:line="331" w:lineRule="exact"/>
        <w:ind w:left="480" w:hanging="380"/>
        <w:jc w:val="both"/>
      </w:pPr>
      <w:r>
        <w:rPr>
          <w:rStyle w:val="14pt0pt"/>
        </w:rPr>
        <w:t>прагнення збагатитися заради задоволення власних потреб;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0pt"/>
        </w:rPr>
        <w:t>бідність і багатство;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hanging="380"/>
        <w:jc w:val="both"/>
      </w:pPr>
      <w:r>
        <w:rPr>
          <w:rStyle w:val="14pt0pt"/>
        </w:rPr>
        <w:t>добро і зло;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93"/>
        </w:tabs>
        <w:spacing w:line="331" w:lineRule="exact"/>
        <w:ind w:left="480" w:hanging="380"/>
        <w:jc w:val="both"/>
      </w:pPr>
      <w:r>
        <w:rPr>
          <w:rStyle w:val="14pt0pt"/>
        </w:rPr>
        <w:t>моральність і аморальність.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623"/>
        </w:tabs>
        <w:spacing w:line="331" w:lineRule="exact"/>
        <w:ind w:left="480" w:hanging="380"/>
        <w:jc w:val="both"/>
      </w:pPr>
      <w:r>
        <w:rPr>
          <w:rStyle w:val="14pt0pt"/>
        </w:rPr>
        <w:t>Новаторство І. Карпенка-Карого в п’єсі «Сто тисяч».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shd w:val="clear" w:color="auto" w:fill="auto"/>
        <w:spacing w:line="331" w:lineRule="exact"/>
        <w:ind w:left="100" w:right="40" w:firstLine="380"/>
        <w:jc w:val="both"/>
      </w:pPr>
      <w:r>
        <w:rPr>
          <w:rStyle w:val="14pt0pt"/>
        </w:rPr>
        <w:t>Нове полягає у творі у тому, що в ньому виникають елементи авантюрної драми — жанру, давно відомого в західноєвропейській драматургії, але нового для української. До того ж проблеми, пору</w:t>
      </w:r>
      <w:r>
        <w:rPr>
          <w:rStyle w:val="14pt0pt"/>
        </w:rPr>
        <w:softHyphen/>
        <w:t>шені у цій п’єсі, є актуальними, «болючими» і в нашій сьогоднішній дійсності.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772"/>
        </w:tabs>
        <w:spacing w:line="331" w:lineRule="exact"/>
        <w:ind w:left="480" w:hanging="380"/>
        <w:jc w:val="both"/>
      </w:pPr>
      <w:r>
        <w:rPr>
          <w:rStyle w:val="14pt0pt"/>
        </w:rPr>
        <w:t>Особливості назви твору.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shd w:val="clear" w:color="auto" w:fill="auto"/>
        <w:spacing w:line="331" w:lineRule="exact"/>
        <w:ind w:left="100" w:right="40" w:firstLine="380"/>
        <w:jc w:val="both"/>
      </w:pPr>
      <w:r>
        <w:rPr>
          <w:rStyle w:val="14pt0pt"/>
        </w:rPr>
        <w:t>Першою п’єсою, що вийшла з-під пера драматурга після того, як він позбувся «гласного нагляду», була комедія «Гроші», написана в 1889 році. Того ж року автор надіслав її до цензури, але звідти во</w:t>
      </w:r>
      <w:r>
        <w:rPr>
          <w:rStyle w:val="14pt0pt"/>
        </w:rPr>
        <w:softHyphen/>
        <w:t>на повернулася з написом: «К представленню признано неудобньїм». Після переробки комедія була дозволена до постановки під зміненою назвою — «Сто тисяч». На думку самого автора, ця назва твору буде краще відповідати його сюжету. Адже ж справа йшла не взагалі про гроші та їхнє значення для селянина, а саме про суму в сто тисяч, яку наважився придбати Калитка на свої п’ять тисяч. У 1890 р. коме</w:t>
      </w:r>
      <w:r>
        <w:rPr>
          <w:rStyle w:val="14pt0pt"/>
        </w:rPr>
        <w:softHyphen/>
        <w:t>дія була поставлена на сцені.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1"/>
          <w:numId w:val="3"/>
        </w:numPr>
        <w:shd w:val="clear" w:color="auto" w:fill="auto"/>
        <w:tabs>
          <w:tab w:val="left" w:pos="772"/>
        </w:tabs>
        <w:spacing w:line="331" w:lineRule="exact"/>
        <w:ind w:left="480" w:right="40" w:hanging="380"/>
        <w:jc w:val="both"/>
      </w:pPr>
      <w:r>
        <w:rPr>
          <w:rStyle w:val="14pt0pt"/>
        </w:rPr>
        <w:t>Обговорення ідейно-художнього змісту І дії п’єси. Бесіда за пи</w:t>
      </w:r>
      <w:r>
        <w:rPr>
          <w:rStyle w:val="14pt0pt"/>
        </w:rPr>
        <w:softHyphen/>
        <w:t>таннями: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right="40" w:hanging="380"/>
        <w:jc w:val="both"/>
      </w:pPr>
      <w:r>
        <w:rPr>
          <w:rStyle w:val="14pt0pt"/>
        </w:rPr>
        <w:t>Про що свідчить той факт, що твір починається з появи Невідо</w:t>
      </w:r>
      <w:r>
        <w:rPr>
          <w:rStyle w:val="14pt0pt"/>
        </w:rPr>
        <w:softHyphen/>
        <w:t>мого?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40" w:hanging="380"/>
        <w:jc w:val="both"/>
      </w:pPr>
      <w:r>
        <w:rPr>
          <w:rStyle w:val="14pt0pt"/>
        </w:rPr>
        <w:t>Яким чином Невідомий впливає на хід подій п’єси, хоча у II та III діях цього героя на сцені немає?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98"/>
        </w:tabs>
        <w:spacing w:line="331" w:lineRule="exact"/>
        <w:ind w:left="480" w:hanging="380"/>
        <w:jc w:val="both"/>
      </w:pPr>
      <w:r>
        <w:rPr>
          <w:rStyle w:val="14pt0pt"/>
        </w:rPr>
        <w:t>Що таке гроші? У чому їх призначення?</w:t>
      </w:r>
    </w:p>
    <w:p w:rsidR="009C5DE5" w:rsidRDefault="009C5DE5" w:rsidP="009C5DE5">
      <w:pPr>
        <w:pStyle w:val="21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40" w:hanging="380"/>
        <w:jc w:val="both"/>
      </w:pPr>
      <w:r>
        <w:rPr>
          <w:rStyle w:val="14pt0pt"/>
        </w:rPr>
        <w:t>Як ви вважаєте, чи все можна придбати за гроші? Відповідь об</w:t>
      </w:r>
      <w:r>
        <w:rPr>
          <w:rStyle w:val="14pt0pt"/>
        </w:rPr>
        <w:softHyphen/>
        <w:t>ґрунтуйте.</w:t>
      </w:r>
    </w:p>
    <w:p w:rsidR="009C5DE5" w:rsidRDefault="009C5DE5" w:rsidP="009C5DE5">
      <w:pPr>
        <w:pStyle w:val="80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right="40"/>
      </w:pPr>
      <w:r>
        <w:rPr>
          <w:rStyle w:val="814pt0pt"/>
        </w:rPr>
        <w:t xml:space="preserve">Чим пояснює Невідомий складність життя на світі? </w:t>
      </w:r>
      <w:r>
        <w:rPr>
          <w:rStyle w:val="812pt0pt"/>
          <w:i/>
          <w:iCs/>
        </w:rPr>
        <w:t>{«Через то</w:t>
      </w:r>
      <w:r>
        <w:rPr>
          <w:rStyle w:val="812pt0pt"/>
          <w:i/>
          <w:iCs/>
        </w:rPr>
        <w:softHyphen/>
        <w:t>го, що багато розумних понаставало... Усі торгують, а покупателі только глазами купують, а тороговлі нема — один убиток»)</w:t>
      </w:r>
    </w:p>
    <w:p w:rsidR="009C5DE5" w:rsidRDefault="009C5DE5" w:rsidP="009C5DE5">
      <w:pPr>
        <w:pStyle w:val="80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88"/>
        </w:tabs>
        <w:spacing w:line="331" w:lineRule="exact"/>
        <w:ind w:left="480" w:right="40"/>
      </w:pPr>
      <w:r>
        <w:rPr>
          <w:rStyle w:val="814pt0pt"/>
        </w:rPr>
        <w:t xml:space="preserve">Чому суд на думку Копача є гласним? </w:t>
      </w:r>
      <w:r>
        <w:rPr>
          <w:rStyle w:val="812pt0pt"/>
          <w:i/>
          <w:iCs/>
        </w:rPr>
        <w:t>{«...Накриває жидків глас</w:t>
      </w:r>
      <w:r>
        <w:rPr>
          <w:rStyle w:val="812pt0pt"/>
          <w:i/>
          <w:iCs/>
        </w:rPr>
        <w:softHyphen/>
        <w:t>ний! Хе-хе-хе!»)</w:t>
      </w:r>
    </w:p>
    <w:p w:rsidR="009C5DE5" w:rsidRDefault="009C5DE5" w:rsidP="009C5DE5">
      <w:pPr>
        <w:pStyle w:val="80"/>
        <w:framePr w:w="8971" w:h="14026" w:hRule="exact" w:wrap="none" w:vAnchor="page" w:hAnchor="page" w:x="2367" w:y="1633"/>
        <w:numPr>
          <w:ilvl w:val="0"/>
          <w:numId w:val="1"/>
        </w:numPr>
        <w:shd w:val="clear" w:color="auto" w:fill="auto"/>
        <w:tabs>
          <w:tab w:val="left" w:pos="383"/>
        </w:tabs>
        <w:spacing w:line="331" w:lineRule="exact"/>
        <w:ind w:left="480" w:right="40"/>
      </w:pPr>
      <w:r>
        <w:rPr>
          <w:rStyle w:val="814pt0pt"/>
        </w:rPr>
        <w:t xml:space="preserve">Як Копач охарактеризував Невідомого? </w:t>
      </w:r>
      <w:r>
        <w:rPr>
          <w:rStyle w:val="812pt0pt"/>
          <w:i/>
          <w:iCs/>
        </w:rPr>
        <w:t>{Замєть — це пройдисвіт! Я їх багато бачив, у мєня опит і практіка. Я на них насмотрєлся... Командовал зводом, так пров’янт і фураж часто получал, знаю їх, да і они меня знають! Тепер літ тридцять в одставке, по світу вольно я ходжу і в очі сміливо усім гляжу...»)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a0"/>
        <w:framePr w:wrap="none" w:vAnchor="page" w:hAnchor="page" w:x="2170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9C5DE5" w:rsidRDefault="009C5DE5" w:rsidP="009C5DE5">
      <w:pPr>
        <w:pStyle w:val="20"/>
        <w:framePr w:wrap="none" w:vAnchor="page" w:hAnchor="page" w:x="10671" w:y="1150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329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Що засуджував Роман у Бонавентурі? </w:t>
      </w:r>
      <w:r>
        <w:rPr>
          <w:rStyle w:val="812pt0pt"/>
          <w:i/>
          <w:iCs/>
        </w:rPr>
        <w:t>(«Тридцять літ шукає кладів і голий став як бубон, бо все на кладах, кажуть, прокопав... І все він зна — тільки нічого не робе»)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Для чого Роман розірвав рукав на сорочці? </w:t>
      </w:r>
      <w:r>
        <w:rPr>
          <w:rStyle w:val="812pt0pt"/>
          <w:i/>
          <w:iCs/>
        </w:rPr>
        <w:t>(«Хочеться мені з Мо- трею побалакать, та нема за чим у хату йти, так я нарошне ро</w:t>
      </w:r>
      <w:r>
        <w:rPr>
          <w:rStyle w:val="812pt0pt"/>
          <w:i/>
          <w:iCs/>
        </w:rPr>
        <w:softHyphen/>
        <w:t>зірвав рукав»)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40" w:hanging="300"/>
      </w:pPr>
      <w:r>
        <w:rPr>
          <w:rStyle w:val="814pt0pt"/>
        </w:rPr>
        <w:t xml:space="preserve">Чим саме Герасим заздрив Жолудю? </w:t>
      </w:r>
      <w:r>
        <w:rPr>
          <w:rStyle w:val="812pt0pt"/>
          <w:i/>
          <w:iCs/>
        </w:rPr>
        <w:t>(«Он у Жолудя шматочок — так- так! — однієї шпанки ходить дванадцять тисяч; чотири чи п’ять гуртів випасається скоту. Та що? Свиней одних, мабуть, з тисяча,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shd w:val="clear" w:color="auto" w:fill="auto"/>
        <w:tabs>
          <w:tab w:val="left" w:pos="588"/>
          <w:tab w:val="left" w:pos="646"/>
        </w:tabs>
        <w:spacing w:line="331" w:lineRule="exact"/>
        <w:ind w:left="300" w:right="40" w:firstLine="0"/>
      </w:pPr>
      <w:r>
        <w:rPr>
          <w:rStyle w:val="812pt0pt"/>
          <w:i/>
          <w:iCs/>
        </w:rPr>
        <w:t>бо</w:t>
      </w:r>
      <w:r>
        <w:rPr>
          <w:rStyle w:val="812pt0pt"/>
          <w:i/>
          <w:iCs/>
        </w:rPr>
        <w:tab/>
        <w:t>то ж зимою тільки біля свиней шість чоловік день при дні працює! І яким побитом Жолудь достав таку силу грошей — не зрозумію...»)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Які думки були у Калитки щодо майна Смоквинова? </w:t>
      </w:r>
      <w:r>
        <w:rPr>
          <w:rStyle w:val="812pt0pt"/>
          <w:i/>
          <w:iCs/>
        </w:rPr>
        <w:t>(«...Мотається і туди і сюди, заложив і перезаложив — видно, що замотався: от-от продасть або й продадуть землю! Ай, кусочок же! Двісті п’ятдесят десятин, земля не перепахана, ставок рибний, і поруч з моєю, межа з межею»)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Що змусило Калитку скористатися послугою Невідомого? </w:t>
      </w:r>
      <w:r>
        <w:rPr>
          <w:rStyle w:val="812pt0pt"/>
          <w:i/>
          <w:iCs/>
        </w:rPr>
        <w:t>(«Що ж копиталу не хватає... Маю п’ять тисяч, а ще треба не багато, не мало — п’ятнадцять тисяч! Де ти їх візьмеш? Прямо як іржа точить мене ця думка! Де їх взять?.. Хіба послухать жидка, піти на одчай...»)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293"/>
        </w:tabs>
        <w:spacing w:line="331" w:lineRule="exact"/>
        <w:ind w:left="300" w:right="40" w:hanging="300"/>
      </w:pPr>
      <w:r>
        <w:rPr>
          <w:rStyle w:val="814pt0pt"/>
        </w:rPr>
        <w:t xml:space="preserve">У чому полягала підступна справа Невідомого? </w:t>
      </w:r>
      <w:r>
        <w:rPr>
          <w:rStyle w:val="812pt0pt"/>
          <w:i/>
          <w:iCs/>
        </w:rPr>
        <w:t>(«...За п’ять ти</w:t>
      </w:r>
      <w:r>
        <w:rPr>
          <w:rStyle w:val="812pt0pt"/>
          <w:i/>
          <w:iCs/>
        </w:rPr>
        <w:softHyphen/>
        <w:t>сяч — сто тисяч фальшивих і розпускать їх помаленьку: то робіт</w:t>
      </w:r>
      <w:r>
        <w:rPr>
          <w:rStyle w:val="812pt0pt"/>
          <w:i/>
          <w:iCs/>
        </w:rPr>
        <w:softHyphen/>
        <w:t>никам, то воли купувать на ярмарках...»)</w:t>
      </w:r>
    </w:p>
    <w:p w:rsidR="009C5DE5" w:rsidRDefault="009C5DE5" w:rsidP="009C5DE5">
      <w:pPr>
        <w:pStyle w:val="21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  <w:jc w:val="both"/>
      </w:pPr>
      <w:r>
        <w:rPr>
          <w:rStyle w:val="14pt0pt"/>
        </w:rPr>
        <w:t>Які стосунки склалися між Романом і Мотрею? Чи є реальним те, що вони можуть одружитись? Відповідь вмотивуйте.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Що сталося із Савкою на Івана Купайла? </w:t>
      </w:r>
      <w:r>
        <w:rPr>
          <w:rStyle w:val="812pt0pt"/>
          <w:i/>
          <w:iCs/>
        </w:rPr>
        <w:t>(«...Сам ходив під Івана Купайла, як мені казано, на роздоріжжя. За третім разом, як я гук</w:t>
      </w:r>
      <w:r>
        <w:rPr>
          <w:rStyle w:val="812pt0pt"/>
          <w:i/>
          <w:iCs/>
        </w:rPr>
        <w:softHyphen/>
        <w:t>нув: вийди до мене, без’ятий, я тобі в ніжки уклонюся, до смерті слугою твоїм буду... А він (чорт) — і тепер моторошно — зайцем мимо мене — тілько фа! аж свиснув, та хо-хо-хо! То я тікав з того місця, мало дух з мене не виперло... Прости господи!Дві неділі слабів: бувало, тільки що шерхне, так увесь і затремтю і волосся на голові підніметься. На превелику силу одшептала Гаврилиха»)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40" w:hanging="300"/>
      </w:pPr>
      <w:r>
        <w:rPr>
          <w:rStyle w:val="814pt0pt"/>
        </w:rPr>
        <w:t xml:space="preserve">Якою була умова між Савкою і Жолудьом стосовно ліквідації боргу кумом Герасима? </w:t>
      </w:r>
      <w:r>
        <w:rPr>
          <w:rStyle w:val="812pt0pt"/>
          <w:i/>
          <w:iCs/>
        </w:rPr>
        <w:t>(«Договір же такий: як грошей в строк не віддам — хліб зостанеться за Жолудьом без суда...»)</w:t>
      </w:r>
    </w:p>
    <w:p w:rsidR="009C5DE5" w:rsidRDefault="009C5DE5" w:rsidP="009C5DE5">
      <w:pPr>
        <w:pStyle w:val="80"/>
        <w:framePr w:w="8784" w:h="14026" w:hRule="exact" w:wrap="none" w:vAnchor="page" w:hAnchor="page" w:x="2367" w:y="1614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40" w:hanging="300"/>
      </w:pPr>
      <w:r>
        <w:rPr>
          <w:rStyle w:val="814pt0pt"/>
        </w:rPr>
        <w:t xml:space="preserve">За яких умов Герасим пообіцяв дати Савці гроші? </w:t>
      </w:r>
      <w:r>
        <w:rPr>
          <w:rStyle w:val="812pt0pt"/>
          <w:i/>
          <w:iCs/>
        </w:rPr>
        <w:t>(«Принесіть же мені запродажню запись на воли... А я ті самі воли віддам вам до Семена, а на Семена ви віддасте мені сто карбованців, і запро</w:t>
      </w:r>
      <w:r>
        <w:rPr>
          <w:rStyle w:val="812pt0pt"/>
          <w:i/>
          <w:iCs/>
        </w:rPr>
        <w:softHyphen/>
        <w:t>дажню я розірву, а як не віддасте, то я візьму воли... Так коротча справа»)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90"/>
        <w:framePr w:wrap="none" w:vAnchor="page" w:hAnchor="page" w:x="2170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330</w:t>
      </w:r>
    </w:p>
    <w:p w:rsidR="009C5DE5" w:rsidRDefault="009C5DE5" w:rsidP="009C5DE5">
      <w:pPr>
        <w:pStyle w:val="a0"/>
        <w:framePr w:wrap="none" w:vAnchor="page" w:hAnchor="page" w:x="5972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Що свідчить про те, що Калитка обізнаний у законах? </w:t>
      </w:r>
      <w:r>
        <w:rPr>
          <w:rStyle w:val="812pt0pt"/>
          <w:i/>
          <w:iCs/>
        </w:rPr>
        <w:t>(«Я пере</w:t>
      </w:r>
      <w:r>
        <w:rPr>
          <w:rStyle w:val="812pt0pt"/>
          <w:i/>
          <w:iCs/>
        </w:rPr>
        <w:softHyphen/>
        <w:t>конався, що запродажня надійніше векселя...»)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сприймав Калитка фальшиві гроші, що запропонував йому Невідомий? </w:t>
      </w:r>
      <w:r>
        <w:rPr>
          <w:rStyle w:val="812pt0pt"/>
          <w:i/>
          <w:iCs/>
        </w:rPr>
        <w:t>(«Ну й зроблені, ну й зроблені — прямо настоящі, і не кажи... Як дві каплі води, всі однакові... руб-руб, три-три — од- ніковісінькі?»)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>Що розповів Невідомий Калитці про особливості фальшивих гро</w:t>
      </w:r>
      <w:r>
        <w:rPr>
          <w:rStyle w:val="814pt0pt"/>
        </w:rPr>
        <w:softHyphen/>
        <w:t xml:space="preserve">шей? </w:t>
      </w:r>
      <w:r>
        <w:rPr>
          <w:rStyle w:val="812pt0pt"/>
          <w:i/>
          <w:iCs/>
        </w:rPr>
        <w:t>(«Я присягну на біблію, що всякий прийме! Ето робота перший сорт. Ми не робимо такой дряні, як другі... їх роблять у англичан, і англичанин їх возить, а я у нього агентом»)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Яким чином Невідомий представив Герасиму свій товар? </w:t>
      </w:r>
      <w:r>
        <w:rPr>
          <w:rStyle w:val="812pt0pt"/>
          <w:i/>
          <w:iCs/>
        </w:rPr>
        <w:t>(«Товар правиться — візьміть, не правиться — не беріть. Ми не нуждаємся в покупателях: ми їх розпустили і розпускаємо, може, міліон, і всі благодарять...»)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3 яким провокаційним питанням звернувся Калитка до Невідомого? </w:t>
      </w:r>
      <w:r>
        <w:rPr>
          <w:rStyle w:val="812pt0pt"/>
          <w:i/>
          <w:iCs/>
        </w:rPr>
        <w:t>(«От тільки одно мені дивно: чом же ти сам не торгуєш на ці гроші, а тільки другим наділяєш?») Що на це пояснив Невідомий? («У нас фа</w:t>
      </w:r>
      <w:r>
        <w:rPr>
          <w:rStyle w:val="812pt0pt"/>
          <w:i/>
          <w:iCs/>
        </w:rPr>
        <w:softHyphen/>
        <w:t>брика на весь світ, другой такой фабрики нема. Ми продайом тисячу за п’ятдесят рублей... Разлі ето не торговля, по-вашему?Ми заробля</w:t>
      </w:r>
      <w:r>
        <w:rPr>
          <w:rStyle w:val="812pt0pt"/>
          <w:i/>
          <w:iCs/>
        </w:rPr>
        <w:softHyphen/>
        <w:t>ємо міліони, а люде в двадцять раз больше... Ну, а яби ми самі за еті деньгі товари купували?Хто б тоді так дешево робив гроші?»)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Невідомий охарактеризував фірму, яка постачає фальшиві гроші? </w:t>
      </w:r>
      <w:r>
        <w:rPr>
          <w:rStyle w:val="812pt0pt"/>
          <w:i/>
          <w:iCs/>
        </w:rPr>
        <w:t>(«У нас порядок; фірма почтєнная, товар з Лондона прямо ідьот в кожаних мішках: ежелі возьмьоте, то скажіть — сколько вам нужно, я буду телеграму пускать у Адессу, і англичанин сам ви- везеть їх на нашу станцію»)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Де умовились зустрітися герої твору, щоб влаштувати махінацію? </w:t>
      </w:r>
      <w:r>
        <w:rPr>
          <w:rStyle w:val="812pt0pt"/>
          <w:i/>
          <w:iCs/>
        </w:rPr>
        <w:t>(«Так у понедєльнік увечері ви будете на вокзалі у тому місці, де для мужчін і для дам,— розумієте?»)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3 якою метою Калитка, вирушаючи до казначейства, хоче взяти із собою Савку? </w:t>
      </w:r>
      <w:r>
        <w:rPr>
          <w:rStyle w:val="812pt0pt"/>
          <w:i/>
          <w:iCs/>
        </w:rPr>
        <w:t>(«Тепер, коли б розмінять фальшиві гроші в каз</w:t>
      </w:r>
      <w:r>
        <w:rPr>
          <w:rStyle w:val="812pt0pt"/>
          <w:i/>
          <w:iCs/>
        </w:rPr>
        <w:softHyphen/>
        <w:t>начействі... Самому страшно, щоб не влопаться... Хіба кума взять у компаньйони? Що ж, коли він чорта не боявся, то не побоїться казначея, щоб розмінять гроші»)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98"/>
        </w:tabs>
        <w:spacing w:line="331" w:lineRule="exact"/>
        <w:ind w:left="300" w:right="20" w:hanging="300"/>
      </w:pPr>
      <w:r>
        <w:rPr>
          <w:rStyle w:val="814pt0pt"/>
        </w:rPr>
        <w:t xml:space="preserve">Що порадив Копач Калитці зробити із парканом? </w:t>
      </w:r>
      <w:r>
        <w:rPr>
          <w:rStyle w:val="812pt0pt"/>
          <w:i/>
          <w:iCs/>
        </w:rPr>
        <w:t>(«У вас новий за</w:t>
      </w:r>
      <w:r>
        <w:rPr>
          <w:rStyle w:val="812pt0pt"/>
          <w:i/>
          <w:iCs/>
        </w:rPr>
        <w:softHyphen/>
        <w:t>бор і добре зроблений — тільки б ще треба по одній дошці дать, а то скотина буде закладать під лату голову, то позриває. Опит...»)</w:t>
      </w:r>
    </w:p>
    <w:p w:rsidR="009C5DE5" w:rsidRDefault="009C5DE5" w:rsidP="009C5DE5">
      <w:pPr>
        <w:pStyle w:val="80"/>
        <w:framePr w:w="8765" w:h="14030" w:hRule="exact" w:wrap="none" w:vAnchor="page" w:hAnchor="page" w:x="2367" w:y="162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 Копач порівняв умови життя Калитки та інших куркулів? </w:t>
      </w:r>
      <w:r>
        <w:rPr>
          <w:rStyle w:val="812pt0pt"/>
          <w:i/>
          <w:iCs/>
        </w:rPr>
        <w:t>(«Во</w:t>
      </w:r>
      <w:r>
        <w:rPr>
          <w:rStyle w:val="812pt0pt"/>
          <w:i/>
          <w:iCs/>
        </w:rPr>
        <w:softHyphen/>
        <w:t>ни привикли омари там, шампанське — от грошики й ухнули, а там і імєнія ахнули! А ви — галушечки, картопельку, кулешик, чехонь- ку, та й то не щодня, а воно жирок і наростає... Гляньте навколо: Жолудь — десять тисяч десятин, Чобіт — п’ять тисяч десятин,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a0"/>
        <w:framePr w:wrap="none" w:vAnchor="page" w:hAnchor="page" w:x="2190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9C5DE5" w:rsidRDefault="009C5DE5" w:rsidP="009C5DE5">
      <w:pPr>
        <w:pStyle w:val="90"/>
        <w:framePr w:wrap="none" w:vAnchor="page" w:hAnchor="page" w:x="10686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331</w:t>
      </w:r>
    </w:p>
    <w:p w:rsidR="009C5DE5" w:rsidRDefault="009C5DE5" w:rsidP="009C5DE5">
      <w:pPr>
        <w:pStyle w:val="80"/>
        <w:framePr w:w="8794" w:h="14035" w:hRule="exact" w:wrap="none" w:vAnchor="page" w:hAnchor="page" w:x="2367" w:y="1611"/>
        <w:shd w:val="clear" w:color="auto" w:fill="auto"/>
        <w:spacing w:line="336" w:lineRule="exact"/>
        <w:ind w:left="320" w:right="40" w:firstLine="0"/>
      </w:pPr>
      <w:r>
        <w:rPr>
          <w:rStyle w:val="812pt0pt"/>
          <w:i/>
          <w:iCs/>
        </w:rPr>
        <w:t>Пузир — три тисячі; а тут і ви помаленьку та помаленьку, прику</w:t>
      </w:r>
      <w:r>
        <w:rPr>
          <w:rStyle w:val="812pt0pt"/>
          <w:i/>
          <w:iCs/>
        </w:rPr>
        <w:softHyphen/>
        <w:t>повуйте та прикуповуйте»)</w:t>
      </w:r>
    </w:p>
    <w:p w:rsidR="009C5DE5" w:rsidRDefault="009C5DE5" w:rsidP="009C5DE5">
      <w:pPr>
        <w:pStyle w:val="80"/>
        <w:framePr w:w="8794" w:h="14035" w:hRule="exact" w:wrap="none" w:vAnchor="page" w:hAnchor="page" w:x="2367" w:y="1611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40" w:hanging="300"/>
      </w:pPr>
      <w:r>
        <w:rPr>
          <w:rStyle w:val="814pt0pt"/>
        </w:rPr>
        <w:t>Якого прикладу навів Копач Герасиму? Чи є він доречним? Від</w:t>
      </w:r>
      <w:r>
        <w:rPr>
          <w:rStyle w:val="814pt0pt"/>
        </w:rPr>
        <w:softHyphen/>
        <w:t xml:space="preserve">повідь вмотивуйте. </w:t>
      </w:r>
      <w:r>
        <w:rPr>
          <w:rStyle w:val="812pt0pt"/>
          <w:i/>
          <w:iCs/>
        </w:rPr>
        <w:t>{«Ви візьміть прімєр з свині: от вона ходить на подвір’ї — худа, обдрипана, а закинули ви її в сат, стали харчі кращі давать, то вона помалу й одягнеться, а там і сало наростає — так і ви... Опит — великоє діло!»)</w:t>
      </w:r>
    </w:p>
    <w:p w:rsidR="009C5DE5" w:rsidRDefault="009C5DE5" w:rsidP="009C5DE5">
      <w:pPr>
        <w:pStyle w:val="80"/>
        <w:framePr w:w="8794" w:h="14035" w:hRule="exact" w:wrap="none" w:vAnchor="page" w:hAnchor="page" w:x="2367" w:y="1611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40" w:hanging="300"/>
      </w:pPr>
      <w:r>
        <w:rPr>
          <w:rStyle w:val="814pt0pt"/>
        </w:rPr>
        <w:t xml:space="preserve">Які знахідки запропонував Копач подивитися Калітці? </w:t>
      </w:r>
      <w:r>
        <w:rPr>
          <w:rStyle w:val="812pt0pt"/>
          <w:i/>
          <w:iCs/>
        </w:rPr>
        <w:t>{«От по</w:t>
      </w:r>
      <w:r>
        <w:rPr>
          <w:rStyle w:val="812pt0pt"/>
          <w:i/>
          <w:iCs/>
        </w:rPr>
        <w:softHyphen/>
        <w:t>їдемо, я вам покажу, стоїть подивиться; пудів п’ять важить, всі листочки, всі віти так, як напечатано! А ступку мідну, червоної міді, тілько товкач перебитий. А сковородку — отака сковорода... Запорозька, видно ковбаси піджарювали... Предмети інтересні для науки: я їх одіслав одному професорові...»)</w:t>
      </w:r>
    </w:p>
    <w:p w:rsidR="009C5DE5" w:rsidRDefault="009C5DE5" w:rsidP="009C5DE5">
      <w:pPr>
        <w:pStyle w:val="80"/>
        <w:framePr w:w="8794" w:h="14035" w:hRule="exact" w:wrap="none" w:vAnchor="page" w:hAnchor="page" w:x="2367" w:y="1611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40" w:hanging="300"/>
      </w:pPr>
      <w:r>
        <w:rPr>
          <w:rStyle w:val="814pt0pt"/>
        </w:rPr>
        <w:t xml:space="preserve">Як Калитка ставиться до освіти свого сина? </w:t>
      </w:r>
      <w:r>
        <w:rPr>
          <w:rStyle w:val="812pt0pt"/>
          <w:i/>
          <w:iCs/>
        </w:rPr>
        <w:t>{«Що там наука? За</w:t>
      </w:r>
      <w:r>
        <w:rPr>
          <w:rStyle w:val="812pt0pt"/>
          <w:i/>
          <w:iCs/>
        </w:rPr>
        <w:softHyphen/>
        <w:t>бавка дитяча!На біса йому здалося отак лопотать язиком... Я при</w:t>
      </w:r>
      <w:r>
        <w:rPr>
          <w:rStyle w:val="812pt0pt"/>
          <w:i/>
          <w:iCs/>
        </w:rPr>
        <w:softHyphen/>
        <w:t>дивився, і таки дурень дурнем — застав його коняку запрягать, то й не запряже, він зараз полізе по книжках, по тих рихметиках шу</w:t>
      </w:r>
      <w:r>
        <w:rPr>
          <w:rStyle w:val="812pt0pt"/>
          <w:i/>
          <w:iCs/>
        </w:rPr>
        <w:softHyphen/>
        <w:t>кать, як це робиться»)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  <w:jc w:val="both"/>
      </w:pPr>
      <w:r>
        <w:rPr>
          <w:rStyle w:val="14pt0pt"/>
        </w:rPr>
        <w:t xml:space="preserve">Для чого використав Роман волосся, яке лежало після бійки на підлозі? </w:t>
      </w:r>
      <w:r>
        <w:rPr>
          <w:rStyle w:val="12pt0pt"/>
        </w:rPr>
        <w:t>{«Щоб дурно не пропало, то я зробив з того волосся аж два квачі»)</w:t>
      </w:r>
    </w:p>
    <w:p w:rsidR="009C5DE5" w:rsidRDefault="009C5DE5" w:rsidP="009C5DE5">
      <w:pPr>
        <w:pStyle w:val="80"/>
        <w:framePr w:w="8794" w:h="14035" w:hRule="exact" w:wrap="none" w:vAnchor="page" w:hAnchor="page" w:x="2367" w:y="1611"/>
        <w:numPr>
          <w:ilvl w:val="0"/>
          <w:numId w:val="1"/>
        </w:numPr>
        <w:shd w:val="clear" w:color="auto" w:fill="auto"/>
        <w:tabs>
          <w:tab w:val="left" w:pos="313"/>
        </w:tabs>
        <w:spacing w:after="233" w:line="336" w:lineRule="exact"/>
        <w:ind w:left="320" w:right="40" w:hanging="300"/>
      </w:pPr>
      <w:r>
        <w:rPr>
          <w:rStyle w:val="814pt0pt"/>
        </w:rPr>
        <w:t xml:space="preserve">Хто ж був переможцем у битві? </w:t>
      </w:r>
      <w:r>
        <w:rPr>
          <w:rStyle w:val="812pt0pt"/>
          <w:i/>
          <w:iCs/>
        </w:rPr>
        <w:t>{Герасим: Виграв я, бо п’ять тисяч зосталось у Калитці — не дав-таки зятеві)</w:t>
      </w:r>
    </w:p>
    <w:p w:rsidR="009C5DE5" w:rsidRDefault="009C5DE5" w:rsidP="009C5DE5">
      <w:pPr>
        <w:pStyle w:val="23"/>
        <w:framePr w:w="8794" w:h="14035" w:hRule="exact" w:wrap="none" w:vAnchor="page" w:hAnchor="page" w:x="2367" w:y="1611"/>
        <w:numPr>
          <w:ilvl w:val="0"/>
          <w:numId w:val="2"/>
        </w:numPr>
        <w:shd w:val="clear" w:color="auto" w:fill="auto"/>
        <w:tabs>
          <w:tab w:val="left" w:pos="685"/>
        </w:tabs>
        <w:spacing w:after="128" w:line="270" w:lineRule="exact"/>
        <w:ind w:left="320"/>
        <w:jc w:val="both"/>
      </w:pPr>
      <w:bookmarkStart w:id="3" w:name="bookmark325"/>
      <w:r>
        <w:rPr>
          <w:rStyle w:val="2Arial135pt0pt"/>
          <w:b/>
          <w:bCs/>
        </w:rPr>
        <w:t>Закріплення вивченого матеріалу</w:t>
      </w:r>
      <w:bookmarkEnd w:id="3"/>
    </w:p>
    <w:p w:rsidR="009C5DE5" w:rsidRDefault="009C5DE5" w:rsidP="009C5DE5">
      <w:pPr>
        <w:pStyle w:val="60"/>
        <w:framePr w:w="8794" w:h="14035" w:hRule="exact" w:wrap="none" w:vAnchor="page" w:hAnchor="page" w:x="2367" w:y="1611"/>
        <w:numPr>
          <w:ilvl w:val="0"/>
          <w:numId w:val="4"/>
        </w:numPr>
        <w:shd w:val="clear" w:color="auto" w:fill="auto"/>
        <w:tabs>
          <w:tab w:val="left" w:pos="589"/>
        </w:tabs>
        <w:spacing w:before="0" w:after="63" w:line="250" w:lineRule="exact"/>
        <w:ind w:left="320"/>
        <w:jc w:val="both"/>
      </w:pPr>
      <w:r>
        <w:rPr>
          <w:rStyle w:val="6125pt"/>
          <w:b/>
          <w:bCs/>
        </w:rPr>
        <w:t>Проведення тестового опитування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numPr>
          <w:ilvl w:val="0"/>
          <w:numId w:val="5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За національністю Невідомий: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shd w:val="clear" w:color="auto" w:fill="auto"/>
        <w:spacing w:line="336" w:lineRule="exact"/>
        <w:ind w:left="320" w:firstLine="0"/>
        <w:jc w:val="both"/>
      </w:pPr>
      <w:r>
        <w:rPr>
          <w:rStyle w:val="14pt0pt"/>
        </w:rPr>
        <w:t xml:space="preserve">а) українець; б) таджик; в) </w:t>
      </w:r>
      <w:r>
        <w:rPr>
          <w:rStyle w:val="12pt0pt"/>
        </w:rPr>
        <w:t>єврей",</w:t>
      </w:r>
      <w:r>
        <w:rPr>
          <w:rStyle w:val="14pt0pt"/>
        </w:rPr>
        <w:t xml:space="preserve"> г) німець.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numPr>
          <w:ilvl w:val="0"/>
          <w:numId w:val="5"/>
        </w:numPr>
        <w:shd w:val="clear" w:color="auto" w:fill="auto"/>
        <w:tabs>
          <w:tab w:val="left" w:pos="322"/>
        </w:tabs>
        <w:spacing w:line="336" w:lineRule="exact"/>
        <w:ind w:left="320" w:right="40" w:hanging="300"/>
        <w:jc w:val="both"/>
      </w:pPr>
      <w:r>
        <w:rPr>
          <w:rStyle w:val="14pt0pt"/>
        </w:rPr>
        <w:t>Довідавшись про те, що Герасима Калитки немає вдома, Невідо</w:t>
      </w:r>
      <w:r>
        <w:rPr>
          <w:rStyle w:val="14pt0pt"/>
        </w:rPr>
        <w:softHyphen/>
        <w:t>мий вирушив: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shd w:val="clear" w:color="auto" w:fill="auto"/>
        <w:spacing w:line="336" w:lineRule="exact"/>
        <w:ind w:left="320" w:firstLine="0"/>
        <w:jc w:val="both"/>
      </w:pPr>
      <w:r>
        <w:rPr>
          <w:rStyle w:val="14pt0pt"/>
        </w:rPr>
        <w:t>а) на узбережжя річки; б) до судового виконавця;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shd w:val="clear" w:color="auto" w:fill="auto"/>
        <w:tabs>
          <w:tab w:val="left" w:pos="656"/>
        </w:tabs>
        <w:spacing w:line="336" w:lineRule="exact"/>
        <w:ind w:left="320" w:firstLine="0"/>
        <w:jc w:val="both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зі справою до Смоквинова</w:t>
      </w:r>
      <w:r>
        <w:rPr>
          <w:rStyle w:val="14pt0pt"/>
        </w:rPr>
        <w:t>; г) на побачення з Мотрею.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numPr>
          <w:ilvl w:val="0"/>
          <w:numId w:val="5"/>
        </w:numPr>
        <w:shd w:val="clear" w:color="auto" w:fill="auto"/>
        <w:tabs>
          <w:tab w:val="left" w:pos="308"/>
        </w:tabs>
        <w:spacing w:line="336" w:lineRule="exact"/>
        <w:ind w:left="320" w:right="40" w:hanging="300"/>
        <w:jc w:val="both"/>
      </w:pPr>
      <w:r>
        <w:rPr>
          <w:rStyle w:val="14pt0pt"/>
        </w:rPr>
        <w:t>Як Копач охарактеризував суд? На думку героя, цей державний орган: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shd w:val="clear" w:color="auto" w:fill="auto"/>
        <w:spacing w:line="336" w:lineRule="exact"/>
        <w:ind w:left="320" w:firstLine="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гласний’,</w:t>
      </w:r>
      <w:r>
        <w:rPr>
          <w:rStyle w:val="14pt0pt"/>
        </w:rPr>
        <w:t xml:space="preserve"> б) відповідальний; в) надто корумпований;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shd w:val="clear" w:color="auto" w:fill="auto"/>
        <w:tabs>
          <w:tab w:val="left" w:pos="646"/>
        </w:tabs>
        <w:spacing w:line="336" w:lineRule="exact"/>
        <w:ind w:left="320" w:firstLine="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справедливий.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numPr>
          <w:ilvl w:val="0"/>
          <w:numId w:val="5"/>
        </w:numPr>
        <w:shd w:val="clear" w:color="auto" w:fill="auto"/>
        <w:tabs>
          <w:tab w:val="left" w:pos="342"/>
        </w:tabs>
        <w:spacing w:line="336" w:lineRule="exact"/>
        <w:ind w:left="320" w:hanging="300"/>
        <w:jc w:val="both"/>
      </w:pPr>
      <w:r>
        <w:rPr>
          <w:rStyle w:val="14pt0pt"/>
        </w:rPr>
        <w:t>Кого Бовентура назвав пройдисвітом?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shd w:val="clear" w:color="auto" w:fill="auto"/>
        <w:spacing w:line="336" w:lineRule="exact"/>
        <w:ind w:left="320" w:firstLine="0"/>
        <w:jc w:val="both"/>
      </w:pPr>
      <w:r>
        <w:rPr>
          <w:rStyle w:val="14pt0pt"/>
        </w:rPr>
        <w:t xml:space="preserve">а) Клима; б) </w:t>
      </w:r>
      <w:r>
        <w:rPr>
          <w:rStyle w:val="12pt0pt"/>
        </w:rPr>
        <w:t>Невідомого',</w:t>
      </w:r>
      <w:r>
        <w:rPr>
          <w:rStyle w:val="14pt0pt"/>
        </w:rPr>
        <w:t xml:space="preserve"> в) Калитку; г) Романа.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numPr>
          <w:ilvl w:val="0"/>
          <w:numId w:val="5"/>
        </w:numPr>
        <w:shd w:val="clear" w:color="auto" w:fill="auto"/>
        <w:tabs>
          <w:tab w:val="left" w:pos="327"/>
        </w:tabs>
        <w:spacing w:line="336" w:lineRule="exact"/>
        <w:ind w:left="320" w:right="40" w:hanging="300"/>
        <w:jc w:val="both"/>
      </w:pPr>
      <w:r>
        <w:rPr>
          <w:rStyle w:val="14pt0pt"/>
        </w:rPr>
        <w:t>Про що зазначив Герасим, висловлюючись: «...зелено, мов земля, укритая рястом...»:</w:t>
      </w:r>
    </w:p>
    <w:p w:rsidR="009C5DE5" w:rsidRDefault="009C5DE5" w:rsidP="009C5DE5">
      <w:pPr>
        <w:pStyle w:val="21"/>
        <w:framePr w:w="8794" w:h="14035" w:hRule="exact" w:wrap="none" w:vAnchor="page" w:hAnchor="page" w:x="2367" w:y="1611"/>
        <w:shd w:val="clear" w:color="auto" w:fill="auto"/>
        <w:spacing w:line="336" w:lineRule="exact"/>
        <w:ind w:left="320" w:firstLine="0"/>
        <w:jc w:val="both"/>
      </w:pPr>
      <w:r>
        <w:rPr>
          <w:rStyle w:val="14pt0pt"/>
        </w:rPr>
        <w:t xml:space="preserve">а) скатертина; б) книга; в) </w:t>
      </w:r>
      <w:r>
        <w:rPr>
          <w:rStyle w:val="12pt0pt"/>
        </w:rPr>
        <w:t>бумага;</w:t>
      </w:r>
      <w:r>
        <w:rPr>
          <w:rStyle w:val="14pt0pt"/>
        </w:rPr>
        <w:t xml:space="preserve"> г) миска.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90"/>
        <w:framePr w:wrap="none" w:vAnchor="page" w:hAnchor="page" w:x="2324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332</w:t>
      </w:r>
    </w:p>
    <w:p w:rsidR="009C5DE5" w:rsidRDefault="009C5DE5" w:rsidP="009C5DE5">
      <w:pPr>
        <w:pStyle w:val="a0"/>
        <w:framePr w:wrap="none" w:vAnchor="page" w:hAnchor="page" w:x="6126" w:y="116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437"/>
        </w:tabs>
        <w:spacing w:line="331" w:lineRule="exact"/>
        <w:ind w:left="460" w:right="2180" w:hanging="340"/>
      </w:pPr>
      <w:r>
        <w:rPr>
          <w:rStyle w:val="14pt0pt"/>
        </w:rPr>
        <w:t xml:space="preserve">Скільки десятин землі мав Г. Калитка: а) п’ятдесят; б) </w:t>
      </w:r>
      <w:r>
        <w:rPr>
          <w:rStyle w:val="12pt0pt"/>
        </w:rPr>
        <w:t>двісті</w:t>
      </w:r>
      <w:r>
        <w:rPr>
          <w:rStyle w:val="14pt0pt"/>
        </w:rPr>
        <w:t>; в) сто; г) п’ятсот.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0pt"/>
        </w:rPr>
        <w:t>За соціальним станом Герасим Калитка: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багатий селянин',</w:t>
      </w:r>
      <w:r>
        <w:rPr>
          <w:rStyle w:val="14pt0pt"/>
        </w:rPr>
        <w:t xml:space="preserve"> б) міщанин; в) боярин;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tabs>
          <w:tab w:val="left" w:pos="772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дрібний чиновник.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427"/>
        </w:tabs>
        <w:spacing w:line="331" w:lineRule="exact"/>
        <w:ind w:left="460" w:right="740" w:hanging="340"/>
      </w:pPr>
      <w:r>
        <w:rPr>
          <w:rStyle w:val="14pt0pt"/>
        </w:rPr>
        <w:t xml:space="preserve">Ім’я якого святого згадується у розмові Герасима із Савкою? а) Семена; б) </w:t>
      </w:r>
      <w:r>
        <w:rPr>
          <w:rStyle w:val="12pt0pt"/>
        </w:rPr>
        <w:t>Миколи</w:t>
      </w:r>
      <w:r>
        <w:rPr>
          <w:rStyle w:val="14pt0pt"/>
        </w:rPr>
        <w:t>; в) Івана; г) Петра.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437"/>
        </w:tabs>
        <w:spacing w:line="331" w:lineRule="exact"/>
        <w:ind w:left="460" w:right="40" w:hanging="340"/>
        <w:jc w:val="both"/>
      </w:pPr>
      <w:r>
        <w:rPr>
          <w:rStyle w:val="14pt0pt"/>
        </w:rPr>
        <w:t>«Товар» в кожаних мішках, як зазначав Невідомий, на Україну по</w:t>
      </w:r>
      <w:r>
        <w:rPr>
          <w:rStyle w:val="14pt0pt"/>
        </w:rPr>
        <w:softHyphen/>
        <w:t>трапляє з: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Берліна; б) Парижа; в) </w:t>
      </w:r>
      <w:r>
        <w:rPr>
          <w:rStyle w:val="12pt0pt"/>
        </w:rPr>
        <w:t>Лондона',</w:t>
      </w:r>
      <w:r>
        <w:rPr>
          <w:rStyle w:val="14pt0pt"/>
        </w:rPr>
        <w:t xml:space="preserve"> г) Москви.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571"/>
        </w:tabs>
        <w:spacing w:line="331" w:lineRule="exact"/>
        <w:ind w:left="460" w:right="40" w:hanging="340"/>
        <w:jc w:val="both"/>
      </w:pPr>
      <w:r>
        <w:rPr>
          <w:rStyle w:val="14pt0pt"/>
        </w:rPr>
        <w:t>Що побажав Невідомий Калитці, домовившись на наступну зу</w:t>
      </w:r>
      <w:r>
        <w:rPr>
          <w:rStyle w:val="14pt0pt"/>
        </w:rPr>
        <w:softHyphen/>
        <w:t>стріч на вокзалі?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Бути завжди здоровим і щасливим; б) </w:t>
      </w:r>
      <w:r>
        <w:rPr>
          <w:rStyle w:val="12pt0pt"/>
        </w:rPr>
        <w:t>стати міліонером;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купатися у червінцях; г) скупити всі землі.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557"/>
        </w:tabs>
        <w:spacing w:line="331" w:lineRule="exact"/>
        <w:ind w:left="460" w:hanging="340"/>
        <w:jc w:val="both"/>
      </w:pPr>
      <w:r>
        <w:rPr>
          <w:rStyle w:val="14pt0pt"/>
        </w:rPr>
        <w:t>Де вирішує Калитка розміняти фальшиві гроші?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У Жолудя; б) у банку; в) </w:t>
      </w:r>
      <w:r>
        <w:rPr>
          <w:rStyle w:val="12pt0pt"/>
        </w:rPr>
        <w:t>у казначействі',</w:t>
      </w:r>
      <w:r>
        <w:rPr>
          <w:rStyle w:val="14pt0pt"/>
        </w:rPr>
        <w:t xml:space="preserve"> г) на базарі.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5"/>
        </w:numPr>
        <w:shd w:val="clear" w:color="auto" w:fill="auto"/>
        <w:tabs>
          <w:tab w:val="left" w:pos="571"/>
        </w:tabs>
        <w:spacing w:line="331" w:lineRule="exact"/>
        <w:ind w:left="460" w:right="40" w:hanging="340"/>
      </w:pPr>
      <w:r>
        <w:rPr>
          <w:rStyle w:val="14pt0pt"/>
        </w:rPr>
        <w:t>З якою метою Копач збирався їхати з Романом до Пузиря? а) Позичити гроші; б) купити поросят; в) на полювання;</w:t>
      </w:r>
    </w:p>
    <w:p w:rsidR="009C5DE5" w:rsidRDefault="009C5DE5" w:rsidP="009C5DE5">
      <w:pPr>
        <w:pStyle w:val="80"/>
        <w:framePr w:w="8904" w:h="14035" w:hRule="exact" w:wrap="none" w:vAnchor="page" w:hAnchor="page" w:x="2367" w:y="1629"/>
        <w:shd w:val="clear" w:color="auto" w:fill="auto"/>
        <w:tabs>
          <w:tab w:val="left" w:pos="743"/>
        </w:tabs>
        <w:spacing w:line="331" w:lineRule="exact"/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роздивитися і, може, засватати якусь з його дочок.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spacing w:after="55" w:line="33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9C5DE5" w:rsidRDefault="009C5DE5" w:rsidP="009C5DE5">
      <w:pPr>
        <w:pStyle w:val="60"/>
        <w:framePr w:w="8904" w:h="14035" w:hRule="exact" w:wrap="none" w:vAnchor="page" w:hAnchor="page" w:x="2367" w:y="1629"/>
        <w:numPr>
          <w:ilvl w:val="0"/>
          <w:numId w:val="4"/>
        </w:numPr>
        <w:shd w:val="clear" w:color="auto" w:fill="auto"/>
        <w:tabs>
          <w:tab w:val="left" w:pos="762"/>
        </w:tabs>
        <w:spacing w:before="0" w:after="0" w:line="413" w:lineRule="exact"/>
        <w:ind w:left="460" w:right="4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6"/>
        </w:numPr>
        <w:shd w:val="clear" w:color="auto" w:fill="auto"/>
        <w:tabs>
          <w:tab w:val="left" w:pos="403"/>
        </w:tabs>
        <w:spacing w:line="331" w:lineRule="exact"/>
        <w:ind w:left="460" w:right="40" w:hanging="340"/>
        <w:jc w:val="both"/>
      </w:pPr>
      <w:r>
        <w:rPr>
          <w:rStyle w:val="14pt0pt"/>
        </w:rPr>
        <w:t>Чому, на ваш погляд, у Герасима Калитки під час зустрічі з Не</w:t>
      </w:r>
      <w:r>
        <w:rPr>
          <w:rStyle w:val="14pt0pt"/>
        </w:rPr>
        <w:softHyphen/>
        <w:t>відомим «...аж мороз поза шкурою пішов»? Свої міркування об</w:t>
      </w:r>
      <w:r>
        <w:rPr>
          <w:rStyle w:val="14pt0pt"/>
        </w:rPr>
        <w:softHyphen/>
        <w:t>ґрунтуйте.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6"/>
        </w:numPr>
        <w:shd w:val="clear" w:color="auto" w:fill="auto"/>
        <w:tabs>
          <w:tab w:val="left" w:pos="437"/>
        </w:tabs>
        <w:spacing w:line="331" w:lineRule="exact"/>
        <w:ind w:left="460" w:right="40" w:hanging="340"/>
        <w:jc w:val="both"/>
      </w:pPr>
      <w:r>
        <w:rPr>
          <w:rStyle w:val="14pt0pt"/>
        </w:rPr>
        <w:t>Прокоментуйте висловлювання головного героя твору стосовно отримання фальшивих грошей: «Розпалилась до них моя душа... Сто тисяч візьму!». Відповідь узагальніть.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6"/>
        </w:numPr>
        <w:shd w:val="clear" w:color="auto" w:fill="auto"/>
        <w:tabs>
          <w:tab w:val="left" w:pos="427"/>
        </w:tabs>
        <w:spacing w:line="331" w:lineRule="exact"/>
        <w:ind w:left="460" w:hanging="340"/>
        <w:jc w:val="both"/>
      </w:pPr>
      <w:r>
        <w:rPr>
          <w:rStyle w:val="14pt0pt"/>
        </w:rPr>
        <w:t>Під час якого народного свята Савка ходив на роздоріжжя: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Миколи; б) </w:t>
      </w:r>
      <w:r>
        <w:rPr>
          <w:rStyle w:val="12pt0pt"/>
        </w:rPr>
        <w:t>Івана Купайла',</w:t>
      </w:r>
      <w:r>
        <w:rPr>
          <w:rStyle w:val="14pt0pt"/>
        </w:rPr>
        <w:t xml:space="preserve"> в) Михайлового чуда; г) Покрови.</w:t>
      </w:r>
    </w:p>
    <w:p w:rsidR="009C5DE5" w:rsidRDefault="009C5DE5" w:rsidP="009C5DE5">
      <w:pPr>
        <w:pStyle w:val="70"/>
        <w:framePr w:w="8904" w:h="14035" w:hRule="exact" w:wrap="none" w:vAnchor="page" w:hAnchor="page" w:x="2367" w:y="1629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7"/>
        </w:numPr>
        <w:shd w:val="clear" w:color="auto" w:fill="auto"/>
        <w:tabs>
          <w:tab w:val="left" w:pos="403"/>
        </w:tabs>
        <w:spacing w:line="331" w:lineRule="exact"/>
        <w:ind w:left="460" w:right="40" w:hanging="340"/>
        <w:jc w:val="both"/>
      </w:pPr>
      <w:r>
        <w:rPr>
          <w:rStyle w:val="14pt0pt"/>
        </w:rPr>
        <w:t>Хто, на ваш погляд, є хитрішим, підступнішим: Копач чи Гера</w:t>
      </w:r>
      <w:r>
        <w:rPr>
          <w:rStyle w:val="14pt0pt"/>
        </w:rPr>
        <w:softHyphen/>
        <w:t>сим? У чому це простежується? Наведіть власні аргументи.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7"/>
        </w:numPr>
        <w:shd w:val="clear" w:color="auto" w:fill="auto"/>
        <w:tabs>
          <w:tab w:val="left" w:pos="422"/>
        </w:tabs>
        <w:spacing w:line="331" w:lineRule="exact"/>
        <w:ind w:left="460" w:right="40" w:hanging="340"/>
        <w:jc w:val="both"/>
      </w:pPr>
      <w:r>
        <w:rPr>
          <w:rStyle w:val="14pt0pt"/>
        </w:rPr>
        <w:t>Як можна охарактеризувати Калитку, який прагне розбагатіти за допомогою махінацій, що йому запропонував Невідомий? Відпо</w:t>
      </w:r>
      <w:r>
        <w:rPr>
          <w:rStyle w:val="14pt0pt"/>
        </w:rPr>
        <w:softHyphen/>
        <w:t>відь обґрунтуйте.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7"/>
        </w:numPr>
        <w:shd w:val="clear" w:color="auto" w:fill="auto"/>
        <w:tabs>
          <w:tab w:val="left" w:pos="432"/>
        </w:tabs>
        <w:spacing w:line="331" w:lineRule="exact"/>
        <w:ind w:left="460" w:right="40" w:hanging="340"/>
        <w:jc w:val="both"/>
      </w:pPr>
      <w:r>
        <w:rPr>
          <w:rStyle w:val="14pt0pt"/>
        </w:rPr>
        <w:t xml:space="preserve">Фальшиві гроші, які запропонував Невідомий Калитці, роблять: а) американці; б) </w:t>
      </w:r>
      <w:r>
        <w:rPr>
          <w:rStyle w:val="12pt0pt"/>
        </w:rPr>
        <w:t>англічани;</w:t>
      </w:r>
      <w:r>
        <w:rPr>
          <w:rStyle w:val="14pt0pt"/>
        </w:rPr>
        <w:t xml:space="preserve"> в) португальці; г) німці.</w:t>
      </w:r>
    </w:p>
    <w:p w:rsidR="009C5DE5" w:rsidRDefault="009C5DE5" w:rsidP="009C5DE5">
      <w:pPr>
        <w:pStyle w:val="70"/>
        <w:framePr w:w="8904" w:h="14035" w:hRule="exact" w:wrap="none" w:vAnchor="page" w:hAnchor="page" w:x="2367" w:y="1629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З</w:t>
      </w:r>
    </w:p>
    <w:p w:rsidR="009C5DE5" w:rsidRDefault="009C5DE5" w:rsidP="009C5DE5">
      <w:pPr>
        <w:pStyle w:val="21"/>
        <w:framePr w:w="8904" w:h="14035" w:hRule="exact" w:wrap="none" w:vAnchor="page" w:hAnchor="page" w:x="2367" w:y="1629"/>
        <w:numPr>
          <w:ilvl w:val="0"/>
          <w:numId w:val="8"/>
        </w:numPr>
        <w:shd w:val="clear" w:color="auto" w:fill="auto"/>
        <w:tabs>
          <w:tab w:val="left" w:pos="398"/>
        </w:tabs>
        <w:spacing w:line="331" w:lineRule="exact"/>
        <w:ind w:left="460" w:right="40" w:hanging="340"/>
        <w:jc w:val="both"/>
      </w:pPr>
      <w:r>
        <w:rPr>
          <w:rStyle w:val="14pt0pt"/>
        </w:rPr>
        <w:t>Як, на ваш погляд, Калитка та його син розуміють почуття ко</w:t>
      </w:r>
      <w:r>
        <w:rPr>
          <w:rStyle w:val="14pt0pt"/>
        </w:rPr>
        <w:softHyphen/>
        <w:t>хання? Чим викликана така розбіжність у думках?</w:t>
      </w:r>
    </w:p>
    <w:p w:rsidR="009C5DE5" w:rsidRDefault="009C5DE5" w:rsidP="009C5DE5">
      <w:pPr>
        <w:rPr>
          <w:sz w:val="2"/>
          <w:szCs w:val="2"/>
        </w:rPr>
        <w:sectPr w:rsidR="009C5DE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9C5DE5" w:rsidRDefault="009C5DE5" w:rsidP="009C5DE5">
      <w:pPr>
        <w:pStyle w:val="a0"/>
        <w:framePr w:wrap="none" w:vAnchor="page" w:hAnchor="page" w:x="2353" w:y="112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Національна драма. З української прози</w:t>
      </w:r>
    </w:p>
    <w:p w:rsidR="009C5DE5" w:rsidRDefault="009C5DE5" w:rsidP="009C5DE5">
      <w:pPr>
        <w:pStyle w:val="90"/>
        <w:framePr w:wrap="none" w:vAnchor="page" w:hAnchor="page" w:x="10854" w:y="1150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333</w:t>
      </w:r>
    </w:p>
    <w:p w:rsidR="009C5DE5" w:rsidRDefault="009C5DE5" w:rsidP="009C5DE5">
      <w:pPr>
        <w:pStyle w:val="21"/>
        <w:framePr w:w="8947" w:h="4440" w:hRule="exact" w:wrap="none" w:vAnchor="page" w:hAnchor="page" w:x="2367" w:y="1610"/>
        <w:numPr>
          <w:ilvl w:val="0"/>
          <w:numId w:val="8"/>
        </w:numPr>
        <w:shd w:val="clear" w:color="auto" w:fill="auto"/>
        <w:tabs>
          <w:tab w:val="left" w:pos="362"/>
        </w:tabs>
        <w:spacing w:line="331" w:lineRule="exact"/>
        <w:ind w:left="480" w:right="20" w:hanging="420"/>
      </w:pPr>
      <w:r>
        <w:rPr>
          <w:rStyle w:val="14pt0pt"/>
        </w:rPr>
        <w:t>Дослідіть, що для Герасима є найважливішим у житті. Наведіть переконливі приклади з твору.</w:t>
      </w:r>
    </w:p>
    <w:p w:rsidR="009C5DE5" w:rsidRDefault="009C5DE5" w:rsidP="009C5DE5">
      <w:pPr>
        <w:pStyle w:val="21"/>
        <w:framePr w:w="8947" w:h="4440" w:hRule="exact" w:wrap="none" w:vAnchor="page" w:hAnchor="page" w:x="2367" w:y="1610"/>
        <w:numPr>
          <w:ilvl w:val="0"/>
          <w:numId w:val="8"/>
        </w:numPr>
        <w:shd w:val="clear" w:color="auto" w:fill="auto"/>
        <w:tabs>
          <w:tab w:val="left" w:pos="353"/>
        </w:tabs>
        <w:spacing w:line="331" w:lineRule="exact"/>
        <w:ind w:left="1740" w:hanging="1680"/>
        <w:jc w:val="both"/>
      </w:pPr>
      <w:r>
        <w:rPr>
          <w:rStyle w:val="14pt0pt"/>
        </w:rPr>
        <w:t>Чим помічав Калитка фальшиві гроші?</w:t>
      </w:r>
    </w:p>
    <w:p w:rsidR="009C5DE5" w:rsidRDefault="009C5DE5" w:rsidP="009C5DE5">
      <w:pPr>
        <w:pStyle w:val="21"/>
        <w:framePr w:w="8947" w:h="4440" w:hRule="exact" w:wrap="none" w:vAnchor="page" w:hAnchor="page" w:x="2367" w:y="1610"/>
        <w:shd w:val="clear" w:color="auto" w:fill="auto"/>
        <w:tabs>
          <w:tab w:val="left" w:pos="821"/>
        </w:tabs>
        <w:spacing w:line="331" w:lineRule="exact"/>
        <w:ind w:left="60" w:firstLine="420"/>
      </w:pPr>
      <w:r>
        <w:rPr>
          <w:rStyle w:val="14pt0pt"/>
        </w:rPr>
        <w:t>а)</w:t>
      </w:r>
      <w:r>
        <w:rPr>
          <w:rStyle w:val="14pt0pt"/>
        </w:rPr>
        <w:tab/>
        <w:t>Позначав олівцем; б) прописував на купюрі літеру «Ф»;</w:t>
      </w:r>
    </w:p>
    <w:p w:rsidR="009C5DE5" w:rsidRDefault="009C5DE5" w:rsidP="009C5DE5">
      <w:pPr>
        <w:pStyle w:val="21"/>
        <w:framePr w:w="8947" w:h="4440" w:hRule="exact" w:wrap="none" w:vAnchor="page" w:hAnchor="page" w:x="2367" w:y="1610"/>
        <w:shd w:val="clear" w:color="auto" w:fill="auto"/>
        <w:tabs>
          <w:tab w:val="left" w:pos="826"/>
        </w:tabs>
        <w:spacing w:after="289" w:line="331" w:lineRule="exact"/>
        <w:ind w:left="60" w:firstLine="42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надривав край;</w:t>
      </w:r>
      <w:r>
        <w:rPr>
          <w:rStyle w:val="14pt0pt"/>
        </w:rPr>
        <w:t xml:space="preserve"> г) складав їх в окрему скриньку.</w:t>
      </w:r>
    </w:p>
    <w:p w:rsidR="009C5DE5" w:rsidRDefault="009C5DE5" w:rsidP="009C5DE5">
      <w:pPr>
        <w:pStyle w:val="23"/>
        <w:framePr w:w="8947" w:h="4440" w:hRule="exact" w:wrap="none" w:vAnchor="page" w:hAnchor="page" w:x="2367" w:y="1610"/>
        <w:numPr>
          <w:ilvl w:val="0"/>
          <w:numId w:val="2"/>
        </w:numPr>
        <w:shd w:val="clear" w:color="auto" w:fill="auto"/>
        <w:tabs>
          <w:tab w:val="left" w:pos="950"/>
        </w:tabs>
        <w:spacing w:after="119" w:line="270" w:lineRule="exact"/>
        <w:ind w:left="60" w:firstLine="420"/>
      </w:pPr>
      <w:bookmarkStart w:id="4" w:name="bookmark326"/>
      <w:r>
        <w:rPr>
          <w:rStyle w:val="2Arial135pt0pt"/>
          <w:b/>
          <w:bCs/>
        </w:rPr>
        <w:t>Підсумок уроку</w:t>
      </w:r>
      <w:bookmarkEnd w:id="4"/>
    </w:p>
    <w:p w:rsidR="009C5DE5" w:rsidRDefault="009C5DE5" w:rsidP="009C5DE5">
      <w:pPr>
        <w:pStyle w:val="23"/>
        <w:framePr w:w="8947" w:h="4440" w:hRule="exact" w:wrap="none" w:vAnchor="page" w:hAnchor="page" w:x="2367" w:y="1610"/>
        <w:numPr>
          <w:ilvl w:val="0"/>
          <w:numId w:val="2"/>
        </w:numPr>
        <w:shd w:val="clear" w:color="auto" w:fill="auto"/>
        <w:tabs>
          <w:tab w:val="left" w:pos="1037"/>
        </w:tabs>
        <w:spacing w:after="293" w:line="336" w:lineRule="exact"/>
        <w:ind w:left="480" w:right="880"/>
      </w:pPr>
      <w:bookmarkStart w:id="5" w:name="bookmark327"/>
      <w:r>
        <w:rPr>
          <w:rStyle w:val="2Arial135pt0pt"/>
          <w:b/>
          <w:bCs/>
        </w:rPr>
        <w:t>Оголошення результатів навчальної діяльності</w:t>
      </w:r>
      <w:bookmarkEnd w:id="5"/>
    </w:p>
    <w:p w:rsidR="009C5DE5" w:rsidRDefault="009C5DE5" w:rsidP="009C5DE5">
      <w:pPr>
        <w:pStyle w:val="23"/>
        <w:framePr w:w="8947" w:h="4440" w:hRule="exact" w:wrap="none" w:vAnchor="page" w:hAnchor="page" w:x="2367" w:y="1610"/>
        <w:numPr>
          <w:ilvl w:val="0"/>
          <w:numId w:val="2"/>
        </w:numPr>
        <w:shd w:val="clear" w:color="auto" w:fill="auto"/>
        <w:tabs>
          <w:tab w:val="left" w:pos="1114"/>
        </w:tabs>
        <w:spacing w:after="119" w:line="270" w:lineRule="exact"/>
        <w:ind w:left="60" w:firstLine="420"/>
      </w:pPr>
      <w:bookmarkStart w:id="6" w:name="bookmark328"/>
      <w:r>
        <w:rPr>
          <w:rStyle w:val="2Arial135pt0pt"/>
          <w:b/>
          <w:bCs/>
        </w:rPr>
        <w:t>Домашнє завдання</w:t>
      </w:r>
      <w:bookmarkEnd w:id="6"/>
    </w:p>
    <w:p w:rsidR="009C5DE5" w:rsidRDefault="009C5DE5" w:rsidP="009C5DE5">
      <w:pPr>
        <w:pStyle w:val="21"/>
        <w:framePr w:w="8947" w:h="4440" w:hRule="exact" w:wrap="none" w:vAnchor="page" w:hAnchor="page" w:x="2367" w:y="1610"/>
        <w:shd w:val="clear" w:color="auto" w:fill="auto"/>
        <w:spacing w:line="336" w:lineRule="exact"/>
        <w:ind w:left="60" w:right="20" w:firstLine="420"/>
      </w:pPr>
      <w:r>
        <w:rPr>
          <w:rStyle w:val="14pt0pt"/>
        </w:rPr>
        <w:t>Підготувати до твору малюнки: «Якими я уявляю героїв п’єси»; опрацювати ідейно-художній зміст II дії твору.</w:t>
      </w:r>
    </w:p>
    <w:p w:rsidR="009C5DE5" w:rsidRDefault="009C5DE5">
      <w:bookmarkStart w:id="7" w:name="_GoBack"/>
      <w:bookmarkEnd w:id="7"/>
    </w:p>
    <w:sectPr w:rsidR="009C5DE5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61CF6"/>
    <w:multiLevelType w:val="multilevel"/>
    <w:tmpl w:val="9C4E0B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154662"/>
    <w:multiLevelType w:val="multilevel"/>
    <w:tmpl w:val="B2D8896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00502B"/>
    <w:multiLevelType w:val="multilevel"/>
    <w:tmpl w:val="A81CED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F808A0"/>
    <w:multiLevelType w:val="multilevel"/>
    <w:tmpl w:val="1E04DB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395C68"/>
    <w:multiLevelType w:val="multilevel"/>
    <w:tmpl w:val="AC5CF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4D4440"/>
    <w:multiLevelType w:val="multilevel"/>
    <w:tmpl w:val="1BBC70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A857E5"/>
    <w:multiLevelType w:val="multilevel"/>
    <w:tmpl w:val="7BACF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580C1F"/>
    <w:multiLevelType w:val="multilevel"/>
    <w:tmpl w:val="419440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E5"/>
    <w:rsid w:val="009C5DE5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0CE82A-1998-934B-AEF6-5158CABE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C5DE5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9C5DE5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9C5DE5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9C5DE5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9C5DE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9C5DE5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9C5DE5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9C5DE5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9C5DE5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9C5DE5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9C5DE5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9C5DE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9C5DE5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9C5DE5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9C5DE5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9C5DE5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9C5DE5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9C5DE5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9C5DE5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90pt">
    <w:name w:val="Колонтитул (9) + Интервал 0 pt"/>
    <w:basedOn w:val="9"/>
    <w:rsid w:val="009C5DE5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23"/>
      <w:szCs w:val="23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9C5DE5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9C5DE5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9C5DE5"/>
    <w:rPr>
      <w:rFonts w:ascii="Arial" w:eastAsia="Arial" w:hAnsi="Arial" w:cs="Arial"/>
      <w:b/>
      <w:bCs/>
      <w:color w:val="000000"/>
      <w:spacing w:val="3"/>
      <w:w w:val="100"/>
      <w:position w:val="0"/>
      <w:sz w:val="22"/>
      <w:szCs w:val="22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9C5DE5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9C5DE5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9C5DE5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9C5DE5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9C5DE5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9C5DE5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9C5DE5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9C5DE5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9C5DE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3661</Words>
  <Characters>20870</Characters>
  <Application>Microsoft Office Word</Application>
  <DocSecurity>0</DocSecurity>
  <Lines>173</Lines>
  <Paragraphs>48</Paragraphs>
  <ScaleCrop>false</ScaleCrop>
  <Company/>
  <LinksUpToDate>false</LinksUpToDate>
  <CharactersWithSpaces>24483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2020-08-06T09:13:00Z</dcterms:created>
  <dcterms:modified xsi:type="dcterms:W3CDTF">2020-08-06T09:13:00Z</dcterms:modified>
</cp:coreProperties>
</file>