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D5042" w14:textId="77777777" w:rsidR="00EF51FC" w:rsidRDefault="00EF51FC" w:rsidP="00EF51FC">
      <w:pPr>
        <w:pStyle w:val="41"/>
        <w:framePr w:w="6590" w:h="7697" w:hRule="exact" w:wrap="none" w:vAnchor="page" w:hAnchor="page" w:x="2672" w:y="5164"/>
        <w:shd w:val="clear" w:color="auto" w:fill="auto"/>
        <w:spacing w:after="0" w:line="269" w:lineRule="exact"/>
        <w:ind w:left="20" w:firstLine="340"/>
        <w:jc w:val="both"/>
      </w:pPr>
      <w:r>
        <w:t>Урок № 4</w:t>
      </w:r>
    </w:p>
    <w:p w14:paraId="6F8CCCC4" w14:textId="77777777" w:rsidR="00EF51FC" w:rsidRDefault="00EF51FC" w:rsidP="00EF51FC">
      <w:pPr>
        <w:pStyle w:val="41"/>
        <w:framePr w:w="6590" w:h="7697" w:hRule="exact" w:wrap="none" w:vAnchor="page" w:hAnchor="page" w:x="2672" w:y="5164"/>
        <w:shd w:val="clear" w:color="auto" w:fill="auto"/>
        <w:spacing w:after="0" w:line="269" w:lineRule="exact"/>
        <w:ind w:left="20" w:firstLine="340"/>
        <w:jc w:val="both"/>
      </w:pPr>
      <w:r>
        <w:t>СЛОВОСПОЛУЧЕННЯ Й РЕЧЕННЯ.</w:t>
      </w:r>
    </w:p>
    <w:p w14:paraId="07985E69" w14:textId="77777777" w:rsidR="00EF51FC" w:rsidRDefault="00EF51FC" w:rsidP="00EF51FC">
      <w:pPr>
        <w:pStyle w:val="41"/>
        <w:framePr w:w="6590" w:h="7697" w:hRule="exact" w:wrap="none" w:vAnchor="page" w:hAnchor="page" w:x="2672" w:y="5164"/>
        <w:shd w:val="clear" w:color="auto" w:fill="auto"/>
        <w:spacing w:after="132" w:line="269" w:lineRule="exact"/>
        <w:ind w:left="20" w:firstLine="340"/>
        <w:jc w:val="both"/>
      </w:pPr>
      <w:r>
        <w:t>ПРОСТЕ РЕЧЕННЯ. ГОЛОВНІ ЧЛЕНИ РЕЧЕННЯ</w:t>
      </w:r>
    </w:p>
    <w:p w14:paraId="7B6AA880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t>Мета:</w:t>
      </w:r>
      <w:r>
        <w:tab/>
        <w:t>повторити найважливіші теоретичні відомості з син</w:t>
      </w:r>
      <w:r>
        <w:softHyphen/>
      </w:r>
    </w:p>
    <w:p w14:paraId="45CF25D8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spacing w:after="0" w:line="254" w:lineRule="exact"/>
        <w:ind w:left="1260" w:right="20" w:firstLine="0"/>
        <w:jc w:val="both"/>
      </w:pPr>
      <w:r>
        <w:t>таксису, зокрема про будову словосполучення й речен</w:t>
      </w:r>
      <w:r>
        <w:softHyphen/>
        <w:t>ня як основних синтаксичних одиниць; формувати за- гальнопізнавальні вміння розрізняти словосполучення й речення, визначати головне і залежне слова у слово</w:t>
      </w:r>
      <w:r>
        <w:softHyphen/>
        <w:t>сполученнях, головні та другорядні члени в реченнях; розвивати творчі вміння будувати синтаксичні слово</w:t>
      </w:r>
      <w:r>
        <w:softHyphen/>
        <w:t>сполучення й добирати фразеологічні за опорними сло</w:t>
      </w:r>
      <w:r>
        <w:softHyphen/>
        <w:t>вами; виховувати шанобливе ставлення до української мови.</w:t>
      </w:r>
    </w:p>
    <w:p w14:paraId="36EBA650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spacing w:after="0" w:line="254" w:lineRule="exact"/>
        <w:ind w:left="1260" w:hanging="1240"/>
        <w:jc w:val="both"/>
      </w:pPr>
      <w:r>
        <w:t>Внутрішньопредметні зв’язки:</w:t>
      </w:r>
    </w:p>
    <w:p w14:paraId="0958128C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0pt"/>
        </w:rPr>
        <w:t>Лексикологія і фразеологія:</w:t>
      </w:r>
      <w:r>
        <w:t xml:space="preserve"> засвоєння фразеологізмів; прислів’їв, оформ</w:t>
      </w:r>
      <w:r>
        <w:softHyphen/>
        <w:t>лених у вигляді речень з повною граматичною основою та з одним головним членом.</w:t>
      </w:r>
    </w:p>
    <w:p w14:paraId="12CC4347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spacing w:after="188" w:line="254" w:lineRule="exact"/>
        <w:ind w:left="1260" w:hanging="1240"/>
        <w:jc w:val="both"/>
      </w:pPr>
      <w:r>
        <w:t>Тип уроку: урок повторення набутих знань.</w:t>
      </w:r>
    </w:p>
    <w:p w14:paraId="413DBA08" w14:textId="77777777" w:rsidR="00EF51FC" w:rsidRDefault="00EF51FC" w:rsidP="00EF51FC">
      <w:pPr>
        <w:pStyle w:val="4"/>
        <w:framePr w:w="6590" w:h="7697" w:hRule="exact" w:wrap="none" w:vAnchor="page" w:hAnchor="page" w:x="2672" w:y="5164"/>
        <w:shd w:val="clear" w:color="auto" w:fill="auto"/>
        <w:spacing w:after="94" w:line="170" w:lineRule="exact"/>
        <w:ind w:left="20" w:firstLine="340"/>
        <w:jc w:val="both"/>
      </w:pPr>
      <w:r>
        <w:t>ХІД УРОКУ</w:t>
      </w:r>
    </w:p>
    <w:p w14:paraId="7816AA6E" w14:textId="77777777" w:rsidR="00EF51FC" w:rsidRDefault="00EF51FC" w:rsidP="00EF51FC">
      <w:pPr>
        <w:pStyle w:val="50"/>
        <w:framePr w:w="6590" w:h="7697" w:hRule="exact" w:wrap="none" w:vAnchor="page" w:hAnchor="page" w:x="2672" w:y="5164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94" w:line="170" w:lineRule="exact"/>
        <w:ind w:left="20" w:firstLine="340"/>
        <w:jc w:val="both"/>
      </w:pPr>
      <w:bookmarkStart w:id="0" w:name="bookmark18"/>
      <w:r>
        <w:t>Організаційний момент</w:t>
      </w:r>
      <w:bookmarkEnd w:id="0"/>
    </w:p>
    <w:p w14:paraId="189542E3" w14:textId="77777777" w:rsidR="00EF51FC" w:rsidRDefault="00EF51FC" w:rsidP="00EF51FC">
      <w:pPr>
        <w:pStyle w:val="50"/>
        <w:framePr w:w="6590" w:h="7697" w:hRule="exact" w:wrap="none" w:vAnchor="page" w:hAnchor="page" w:x="2672" w:y="5164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27" w:line="170" w:lineRule="exact"/>
        <w:ind w:left="20" w:firstLine="340"/>
        <w:jc w:val="both"/>
      </w:pPr>
      <w:bookmarkStart w:id="1" w:name="bookmark19"/>
      <w:r>
        <w:t>Установчо-мотиваційний етап</w:t>
      </w:r>
      <w:bookmarkEnd w:id="1"/>
    </w:p>
    <w:p w14:paraId="3133BAEF" w14:textId="77777777" w:rsidR="00EF51FC" w:rsidRDefault="00EF51FC" w:rsidP="00EF51FC">
      <w:pPr>
        <w:pStyle w:val="4"/>
        <w:framePr w:w="6590" w:h="7697" w:hRule="exact" w:wrap="none" w:vAnchor="page" w:hAnchor="page" w:x="2672" w:y="5164"/>
        <w:numPr>
          <w:ilvl w:val="0"/>
          <w:numId w:val="3"/>
        </w:numPr>
        <w:shd w:val="clear" w:color="auto" w:fill="auto"/>
        <w:tabs>
          <w:tab w:val="left" w:pos="591"/>
        </w:tabs>
        <w:spacing w:after="0" w:line="254" w:lineRule="exact"/>
        <w:ind w:left="20" w:right="20" w:firstLine="340"/>
        <w:jc w:val="both"/>
      </w:pPr>
      <w:r>
        <w:t>Психологічна настанова щодо повторення вивченого про слово</w:t>
      </w:r>
      <w:r>
        <w:softHyphen/>
        <w:t>сполучення й речення, пряму мову, структуру тексту, типи і стилі мов</w:t>
      </w:r>
      <w:r>
        <w:softHyphen/>
        <w:t>лення в 5 класі.</w:t>
      </w:r>
    </w:p>
    <w:p w14:paraId="28972CB5" w14:textId="77777777" w:rsidR="00EF51FC" w:rsidRDefault="00EF51FC" w:rsidP="00EF51FC">
      <w:pPr>
        <w:pStyle w:val="4"/>
        <w:framePr w:w="6590" w:h="7697" w:hRule="exact" w:wrap="none" w:vAnchor="page" w:hAnchor="page" w:x="2672" w:y="5164"/>
        <w:numPr>
          <w:ilvl w:val="0"/>
          <w:numId w:val="3"/>
        </w:numPr>
        <w:shd w:val="clear" w:color="auto" w:fill="auto"/>
        <w:tabs>
          <w:tab w:val="left" w:pos="596"/>
        </w:tabs>
        <w:spacing w:after="0" w:line="254" w:lineRule="exact"/>
        <w:ind w:left="20" w:right="20" w:firstLine="340"/>
        <w:jc w:val="both"/>
      </w:pPr>
      <w:r>
        <w:t>Уведення учнів у спроектоване понятійно-термінологічне поле: учитель пропонує шестикласникам звернути увагу на основні поняття з теми (запис або таблиця на дошці).</w:t>
      </w:r>
    </w:p>
    <w:p w14:paraId="4A9AD2FA" w14:textId="77777777" w:rsidR="00EF51FC" w:rsidRDefault="00EF51FC" w:rsidP="00EF51FC">
      <w:pPr>
        <w:rPr>
          <w:sz w:val="2"/>
          <w:szCs w:val="2"/>
        </w:rPr>
        <w:sectPr w:rsidR="00EF51F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09C95A4" w14:textId="77777777" w:rsidR="00EF51FC" w:rsidRDefault="00EF51FC" w:rsidP="00EF51FC">
      <w:pPr>
        <w:pStyle w:val="a5"/>
        <w:framePr w:wrap="none" w:vAnchor="page" w:hAnchor="page" w:x="2655" w:y="3447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02257FBC" w14:textId="77777777" w:rsidR="00EF51FC" w:rsidRDefault="00EF51FC" w:rsidP="00EF51FC">
      <w:pPr>
        <w:pStyle w:val="21"/>
        <w:framePr w:wrap="none" w:vAnchor="page" w:hAnchor="page" w:x="9030" w:y="3457"/>
        <w:shd w:val="clear" w:color="auto" w:fill="auto"/>
        <w:spacing w:line="150" w:lineRule="exact"/>
        <w:ind w:left="20"/>
      </w:pPr>
      <w:r>
        <w:t>23</w:t>
      </w:r>
    </w:p>
    <w:p w14:paraId="73A209E3" w14:textId="77777777" w:rsidR="00EF51FC" w:rsidRDefault="00EF51FC" w:rsidP="00EF51FC">
      <w:pPr>
        <w:framePr w:w="6586" w:h="9395" w:hRule="exact" w:wrap="none" w:vAnchor="page" w:hAnchor="page" w:x="2674" w:y="38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21" w:lineRule="exact"/>
        <w:ind w:right="20"/>
        <w:jc w:val="center"/>
      </w:pPr>
      <w:r>
        <w:t>Словосполучення Речення Головні члени речення:</w:t>
      </w:r>
    </w:p>
    <w:p w14:paraId="2A624B52" w14:textId="77777777" w:rsidR="00EF51FC" w:rsidRDefault="00EF51FC" w:rsidP="00EF51FC">
      <w:pPr>
        <w:framePr w:w="6586" w:h="9395" w:hRule="exact" w:wrap="none" w:vAnchor="page" w:hAnchor="page" w:x="2674" w:y="387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600"/>
          <w:tab w:val="left" w:leader="underscore" w:pos="2578"/>
        </w:tabs>
        <w:spacing w:after="93" w:line="221" w:lineRule="exact"/>
        <w:ind w:right="20"/>
        <w:jc w:val="center"/>
      </w:pPr>
      <w:r>
        <w:tab/>
      </w:r>
      <w:r>
        <w:rPr>
          <w:rStyle w:val="60"/>
          <w:rFonts w:eastAsia="Courier New"/>
          <w:b w:val="0"/>
          <w:bCs w:val="0"/>
        </w:rPr>
        <w:t>підмет і присудок</w:t>
      </w:r>
      <w:r>
        <w:tab/>
      </w:r>
    </w:p>
    <w:p w14:paraId="17F04AF4" w14:textId="77777777" w:rsidR="00EF51FC" w:rsidRDefault="00EF51FC" w:rsidP="00EF51FC">
      <w:pPr>
        <w:pStyle w:val="50"/>
        <w:framePr w:w="6586" w:h="9395" w:hRule="exact" w:wrap="none" w:vAnchor="page" w:hAnchor="page" w:x="2674" w:y="3876"/>
        <w:shd w:val="clear" w:color="auto" w:fill="auto"/>
        <w:tabs>
          <w:tab w:val="left" w:pos="646"/>
        </w:tabs>
        <w:spacing w:before="0" w:after="0" w:line="254" w:lineRule="exact"/>
        <w:ind w:left="320" w:right="20"/>
      </w:pPr>
      <w:bookmarkStart w:id="2" w:name="bookmark20"/>
      <w:r>
        <w:t>ІІІ.</w:t>
      </w:r>
      <w:r>
        <w:tab/>
        <w:t>Ознайомлення шестикласників з темою, метою й завданнями уроку. Оголошення епіграфа й робота з ним</w:t>
      </w:r>
      <w:bookmarkEnd w:id="2"/>
    </w:p>
    <w:p w14:paraId="78783506" w14:textId="77777777" w:rsidR="00EF51FC" w:rsidRDefault="00EF51FC" w:rsidP="00EF51FC">
      <w:pPr>
        <w:pStyle w:val="70"/>
        <w:framePr w:w="6586" w:h="9395" w:hRule="exact" w:wrap="none" w:vAnchor="page" w:hAnchor="page" w:x="2674" w:y="3876"/>
        <w:shd w:val="clear" w:color="auto" w:fill="auto"/>
        <w:spacing w:line="221" w:lineRule="exact"/>
        <w:ind w:left="1580" w:right="20"/>
      </w:pPr>
      <w:r>
        <w:t>Мова — це коштовний скарб, набутий віками нашим народом, його невичерпне духовне багатство.</w:t>
      </w:r>
    </w:p>
    <w:p w14:paraId="369724D6" w14:textId="77777777" w:rsidR="00EF51FC" w:rsidRDefault="00EF51FC" w:rsidP="00EF51FC">
      <w:pPr>
        <w:pStyle w:val="4"/>
        <w:framePr w:w="6586" w:h="9395" w:hRule="exact" w:wrap="none" w:vAnchor="page" w:hAnchor="page" w:x="2674" w:y="3876"/>
        <w:shd w:val="clear" w:color="auto" w:fill="auto"/>
        <w:spacing w:after="0" w:line="221" w:lineRule="exact"/>
        <w:ind w:right="20" w:firstLine="0"/>
        <w:jc w:val="right"/>
      </w:pPr>
      <w:r>
        <w:t>П. Панч</w:t>
      </w:r>
    </w:p>
    <w:p w14:paraId="5F6CF0BE" w14:textId="77777777" w:rsidR="00EF51FC" w:rsidRDefault="00EF51FC" w:rsidP="00EF51FC">
      <w:pPr>
        <w:pStyle w:val="50"/>
        <w:framePr w:w="6586" w:h="9395" w:hRule="exact" w:wrap="none" w:vAnchor="page" w:hAnchor="page" w:x="2674" w:y="3876"/>
        <w:shd w:val="clear" w:color="auto" w:fill="auto"/>
        <w:spacing w:before="0" w:after="0" w:line="250" w:lineRule="exact"/>
        <w:ind w:left="320" w:right="20"/>
      </w:pPr>
      <w:bookmarkStart w:id="3" w:name="bookmark21"/>
      <w:r>
        <w:t>М. Виконання системи творчих завдань на основі повторення вивченого</w:t>
      </w:r>
      <w:bookmarkEnd w:id="3"/>
    </w:p>
    <w:p w14:paraId="715CA268" w14:textId="77777777" w:rsidR="00EF51FC" w:rsidRDefault="00EF51FC" w:rsidP="00EF51FC">
      <w:pPr>
        <w:pStyle w:val="4"/>
        <w:framePr w:w="6586" w:h="9395" w:hRule="exact" w:wrap="none" w:vAnchor="page" w:hAnchor="page" w:x="2674" w:y="3876"/>
        <w:shd w:val="clear" w:color="auto" w:fill="auto"/>
        <w:spacing w:after="0" w:line="250" w:lineRule="exact"/>
        <w:ind w:left="320" w:firstLine="0"/>
        <w:jc w:val="both"/>
      </w:pPr>
      <w:r>
        <w:t>Колективна робота з текстом</w:t>
      </w:r>
    </w:p>
    <w:p w14:paraId="09CF5384" w14:textId="77777777" w:rsidR="00EF51FC" w:rsidRDefault="00EF51FC" w:rsidP="00EF51FC">
      <w:pPr>
        <w:pStyle w:val="4"/>
        <w:framePr w:w="6586" w:h="9395" w:hRule="exact" w:wrap="none" w:vAnchor="page" w:hAnchor="page" w:x="2674" w:y="387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left"/>
      </w:pPr>
      <w:r>
        <w:t>Прочитати текст. Визначити тему й основну думку. Дібрати заголо</w:t>
      </w:r>
      <w:r>
        <w:softHyphen/>
        <w:t>вок у формі словосполучення.</w:t>
      </w:r>
    </w:p>
    <w:p w14:paraId="71C3996F" w14:textId="77777777" w:rsidR="00EF51FC" w:rsidRDefault="00EF51FC" w:rsidP="00EF51FC">
      <w:pPr>
        <w:pStyle w:val="4"/>
        <w:framePr w:w="6586" w:h="9395" w:hRule="exact" w:wrap="none" w:vAnchor="page" w:hAnchor="page" w:x="2674" w:y="3876"/>
        <w:shd w:val="clear" w:color="auto" w:fill="auto"/>
        <w:spacing w:after="0" w:line="250" w:lineRule="exact"/>
        <w:ind w:right="20" w:firstLine="320"/>
        <w:jc w:val="both"/>
      </w:pPr>
      <w:r>
        <w:t>Наша українська мова — це одна із шести тисяч мов сучасного сві</w:t>
      </w:r>
      <w:r>
        <w:softHyphen/>
        <w:t>ту. Люди, що розмовляють цими мовами, можуть мати однакові думки та почуття, але виражають їх по-різному своїми мовами, як схожими одна на одну, так і зовсім не схожими. Усі люди незалежно від кольо</w:t>
      </w:r>
      <w:r>
        <w:softHyphen/>
        <w:t>ру шкіри однакові за будовою свого тіла, але чомусь вони розмовля</w:t>
      </w:r>
      <w:r>
        <w:softHyphen/>
        <w:t>ють різними мовами і без навчання не можуть розуміти один одного. На це питання в історії людства були різні відповіді. Навіть сучасна на</w:t>
      </w:r>
      <w:r>
        <w:softHyphen/>
        <w:t>ука не може з’ясувати, чи була в прадавніх предків теперішніх людей одна спільна мова, чи в різних краях світу, де проживали предки, скла</w:t>
      </w:r>
      <w:r>
        <w:softHyphen/>
        <w:t xml:space="preserve">лися різні мови </w:t>
      </w:r>
      <w:r>
        <w:rPr>
          <w:rStyle w:val="0pt"/>
        </w:rPr>
        <w:t>(За А. Білецьким).</w:t>
      </w:r>
    </w:p>
    <w:p w14:paraId="77E23726" w14:textId="77777777" w:rsidR="00EF51FC" w:rsidRDefault="00EF51FC" w:rsidP="00EF51FC">
      <w:pPr>
        <w:pStyle w:val="4"/>
        <w:framePr w:w="6586" w:h="9395" w:hRule="exact" w:wrap="none" w:vAnchor="page" w:hAnchor="page" w:x="2674" w:y="387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t>Виписати по 2—3 словосполучення, що відповідають таким моделям: «прикметник + іменник», «займенник + іменник», «дієслово + іменник», «дієслово + займенник», «дієслово + прислівник». Указати на те, як зв’я</w:t>
      </w:r>
      <w:r>
        <w:softHyphen/>
        <w:t>зане залежне слово з головним: а) за змістом; б) за змістом і граматично.</w:t>
      </w:r>
    </w:p>
    <w:p w14:paraId="3C6AA883" w14:textId="77777777" w:rsidR="00EF51FC" w:rsidRDefault="00EF51FC" w:rsidP="00EF51FC">
      <w:pPr>
        <w:pStyle w:val="4"/>
        <w:framePr w:w="6586" w:h="9395" w:hRule="exact" w:wrap="none" w:vAnchor="page" w:hAnchor="page" w:x="2674" w:y="387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t>Зробити синтаксичний розбір третього речення.</w:t>
      </w:r>
    </w:p>
    <w:p w14:paraId="62CF7F3B" w14:textId="77777777" w:rsidR="00EF51FC" w:rsidRDefault="00EF51FC" w:rsidP="00EF51FC">
      <w:pPr>
        <w:pStyle w:val="4"/>
        <w:framePr w:w="6586" w:h="9395" w:hRule="exact" w:wrap="none" w:vAnchor="page" w:hAnchor="page" w:x="2674" w:y="3876"/>
        <w:shd w:val="clear" w:color="auto" w:fill="auto"/>
        <w:spacing w:after="0" w:line="250" w:lineRule="exact"/>
        <w:ind w:left="320" w:firstLine="0"/>
        <w:jc w:val="both"/>
      </w:pPr>
      <w:r>
        <w:t>Творче дослідження на основі класифікації мов</w:t>
      </w:r>
      <w:r>
        <w:rPr>
          <w:rStyle w:val="2"/>
        </w:rPr>
        <w:t>них</w:t>
      </w:r>
      <w:r>
        <w:t xml:space="preserve"> понять</w:t>
      </w:r>
    </w:p>
    <w:p w14:paraId="4D50EBE0" w14:textId="77777777" w:rsidR="00EF51FC" w:rsidRDefault="00EF51FC" w:rsidP="00EF51FC">
      <w:pPr>
        <w:pStyle w:val="4"/>
        <w:framePr w:w="6586" w:h="9395" w:hRule="exact" w:wrap="none" w:vAnchor="page" w:hAnchor="page" w:x="2674" w:y="3876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0" w:lineRule="exact"/>
        <w:ind w:left="320" w:right="20" w:firstLine="0"/>
        <w:jc w:val="both"/>
      </w:pPr>
      <w:r>
        <w:t>Дослідити, які сполучення слів не є словосполученнями. Записа</w:t>
      </w:r>
      <w:r>
        <w:softHyphen/>
        <w:t>ти подані сполучення у три колонки: а) підмет і присудок; б) слова, з’єднані сурядним сполучником; в) іменник з прийменником.</w:t>
      </w:r>
    </w:p>
    <w:p w14:paraId="3475CA5D" w14:textId="77777777" w:rsidR="00EF51FC" w:rsidRDefault="00EF51FC" w:rsidP="00EF51FC">
      <w:pPr>
        <w:pStyle w:val="4"/>
        <w:framePr w:w="6586" w:h="9395" w:hRule="exact" w:wrap="none" w:vAnchor="page" w:hAnchor="page" w:x="2674" w:y="3876"/>
        <w:shd w:val="clear" w:color="auto" w:fill="auto"/>
        <w:spacing w:after="0" w:line="250" w:lineRule="exact"/>
        <w:ind w:right="20" w:firstLine="0"/>
      </w:pPr>
      <w:r>
        <w:t>Мова і нація; мова як цінність; гуманітарні науки; про мову; твір про мову; загальне мовознавство; мова й мовлення; засіб спілкування; з перекладу; мова розвивається; для взаєморозуміння; газети й журнали;</w:t>
      </w:r>
    </w:p>
    <w:p w14:paraId="25E13165" w14:textId="77777777" w:rsidR="00EF51FC" w:rsidRDefault="00EF51FC" w:rsidP="00EF51FC">
      <w:pPr>
        <w:rPr>
          <w:sz w:val="2"/>
          <w:szCs w:val="2"/>
        </w:rPr>
        <w:sectPr w:rsidR="00EF51F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B30C0D7" w14:textId="77777777" w:rsidR="00EF51FC" w:rsidRDefault="00EF51FC" w:rsidP="00EF51FC">
      <w:pPr>
        <w:pStyle w:val="21"/>
        <w:framePr w:wrap="none" w:vAnchor="page" w:hAnchor="page" w:x="2665" w:y="3457"/>
        <w:shd w:val="clear" w:color="auto" w:fill="auto"/>
        <w:spacing w:line="150" w:lineRule="exact"/>
        <w:ind w:left="20"/>
      </w:pPr>
      <w:r>
        <w:lastRenderedPageBreak/>
        <w:t>24</w:t>
      </w:r>
    </w:p>
    <w:p w14:paraId="2862C715" w14:textId="77777777" w:rsidR="00EF51FC" w:rsidRDefault="00EF51FC" w:rsidP="00EF51FC">
      <w:pPr>
        <w:pStyle w:val="a5"/>
        <w:framePr w:wrap="none" w:vAnchor="page" w:hAnchor="page" w:x="6601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707C3556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50" w:lineRule="exact"/>
        <w:ind w:left="40" w:right="20" w:firstLine="0"/>
        <w:jc w:val="both"/>
      </w:pPr>
      <w:r>
        <w:t>до мовознавства; мови поширені; фонетика і графіка; люди спілкують</w:t>
      </w:r>
      <w:r>
        <w:softHyphen/>
        <w:t>ся; структура мови; досліджувати мову.</w:t>
      </w:r>
    </w:p>
    <w:p w14:paraId="681713BC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Виписати словосполучення й зробити їх синтаксичний розбір: 1) назвати головне й залежне слова, поставити питання; 2) визна</w:t>
      </w:r>
      <w:r>
        <w:softHyphen/>
        <w:t>чити, якими частинами мови виражено головне й залежне слова;</w:t>
      </w:r>
    </w:p>
    <w:p w14:paraId="585CF7ED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4"/>
        </w:numPr>
        <w:shd w:val="clear" w:color="auto" w:fill="auto"/>
        <w:tabs>
          <w:tab w:val="left" w:pos="478"/>
          <w:tab w:val="left" w:pos="541"/>
        </w:tabs>
        <w:spacing w:after="60" w:line="245" w:lineRule="exact"/>
        <w:ind w:left="320" w:firstLine="0"/>
        <w:jc w:val="both"/>
      </w:pPr>
      <w:r>
        <w:t>указати на те, як зв’язане залежне слово з головним.</w:t>
      </w:r>
    </w:p>
    <w:p w14:paraId="01A016C5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320" w:firstLine="0"/>
        <w:jc w:val="both"/>
      </w:pPr>
      <w:r>
        <w:t>Дослідження — творче конструювання</w:t>
      </w:r>
    </w:p>
    <w:p w14:paraId="7596249B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45" w:lineRule="exact"/>
        <w:ind w:left="320" w:right="20" w:firstLine="0"/>
        <w:jc w:val="both"/>
      </w:pPr>
      <w:r>
        <w:t>Утворити пари словосполучень з опорними словами так, щоб у кож</w:t>
      </w:r>
      <w:r>
        <w:softHyphen/>
        <w:t>ній були синтаксичне й фразеологічне словосполучення. Скласти з ними речення.</w:t>
      </w:r>
    </w:p>
    <w:p w14:paraId="1C07527C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40" w:right="20" w:firstLine="300"/>
        <w:jc w:val="both"/>
      </w:pPr>
      <w:r>
        <w:rPr>
          <w:rStyle w:val="0pt"/>
        </w:rPr>
        <w:t>Зразок.</w:t>
      </w:r>
      <w:r>
        <w:t xml:space="preserve"> Бачити товариша — бачити наскрізь (розпізнавати чиї-не- будь наміри).</w:t>
      </w:r>
    </w:p>
    <w:p w14:paraId="5FF42DF2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40" w:firstLine="300"/>
        <w:jc w:val="both"/>
      </w:pPr>
      <w:r>
        <w:t>Взяти ..., вбивати ..., вести ..., спільна ..., розумна ..., говорити ... .</w:t>
      </w:r>
    </w:p>
    <w:p w14:paraId="35938105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45" w:lineRule="exact"/>
        <w:ind w:left="320" w:right="20" w:firstLine="0"/>
        <w:jc w:val="both"/>
      </w:pPr>
      <w:r>
        <w:t>Дібрати до фразеологічних словосполучень синонімічні сполучення слів. З’ясувати відмінність фразеологічних словосполучень від син</w:t>
      </w:r>
      <w:r>
        <w:softHyphen/>
        <w:t>таксичних.</w:t>
      </w:r>
    </w:p>
    <w:p w14:paraId="76C96A11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Скласти речення з поданих у початковій формі слів. Що для цього необхідно змінити чи додати?</w:t>
      </w:r>
    </w:p>
    <w:p w14:paraId="27F6F26F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40" w:right="20" w:firstLine="300"/>
        <w:jc w:val="both"/>
      </w:pPr>
      <w:r>
        <w:t>1) Український, народ, творити, свій, мова, століття, заносячи, мов</w:t>
      </w:r>
      <w:r>
        <w:softHyphen/>
        <w:t xml:space="preserve">ний, скарбниця, добірний, нектар, слово </w:t>
      </w:r>
      <w:r>
        <w:rPr>
          <w:rStyle w:val="0pt"/>
        </w:rPr>
        <w:t>(І. Вихованець).</w:t>
      </w:r>
      <w:r>
        <w:t xml:space="preserve"> 2) Мова, є, най- геніальніший, наслідок, матеріальний, духовний, діяльність, багато, по</w:t>
      </w:r>
      <w:r>
        <w:softHyphen/>
        <w:t xml:space="preserve">колінь </w:t>
      </w:r>
      <w:r>
        <w:rPr>
          <w:rStyle w:val="0pt"/>
        </w:rPr>
        <w:t>(Г. Нудьга).</w:t>
      </w:r>
      <w:r>
        <w:t xml:space="preserve"> 3) Ранній, дитинство, глибокий, старість, людина, невіддільно, пов’язаний, мова </w:t>
      </w:r>
      <w:r>
        <w:rPr>
          <w:rStyle w:val="0pt"/>
        </w:rPr>
        <w:t>(І. Вихованець).</w:t>
      </w:r>
    </w:p>
    <w:p w14:paraId="47BF414C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45" w:lineRule="exact"/>
        <w:ind w:left="320" w:right="20" w:firstLine="0"/>
        <w:jc w:val="both"/>
      </w:pPr>
      <w:r>
        <w:t>Підкреслити в реченнях граматичні основи. Визначити, якими час</w:t>
      </w:r>
      <w:r>
        <w:softHyphen/>
        <w:t>тинами мови виражені підмет і присудок.</w:t>
      </w:r>
    </w:p>
    <w:p w14:paraId="0F38EA90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40" w:firstLine="300"/>
        <w:jc w:val="both"/>
      </w:pPr>
      <w:r>
        <w:t>Вибіркова робота з елементами аналізу</w:t>
      </w:r>
    </w:p>
    <w:p w14:paraId="158B43A6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t>Виразно прочитати. Визначити тематику речень і жанр усної народ</w:t>
      </w:r>
      <w:r>
        <w:softHyphen/>
        <w:t>ної творчості, до якого вони належать. Усно виділити граматичні основи. Виписати спочатку речення з повною граматичною осно</w:t>
      </w:r>
      <w:r>
        <w:softHyphen/>
        <w:t>вою (підметом і присудком), потім — з одним головним членом.</w:t>
      </w:r>
    </w:p>
    <w:p w14:paraId="1AAEE6A9" w14:textId="77777777" w:rsidR="00EF51FC" w:rsidRDefault="00EF51FC" w:rsidP="00EF51FC">
      <w:pPr>
        <w:pStyle w:val="4"/>
        <w:framePr w:w="6595" w:h="9504" w:hRule="exact" w:wrap="none" w:vAnchor="page" w:hAnchor="page" w:x="2670" w:y="3795"/>
        <w:shd w:val="clear" w:color="auto" w:fill="auto"/>
        <w:spacing w:after="0" w:line="245" w:lineRule="exact"/>
        <w:ind w:left="40" w:right="20" w:firstLine="300"/>
        <w:jc w:val="both"/>
      </w:pPr>
      <w:r>
        <w:t>1) Добре слово варте задатку. 2) Дружи з розумним — не будеш дур</w:t>
      </w:r>
      <w:r>
        <w:softHyphen/>
        <w:t>нем. 3) За грамотного не розписуйся. 4) Знання роблять життя красним.</w:t>
      </w:r>
    </w:p>
    <w:p w14:paraId="42D3B371" w14:textId="77777777" w:rsidR="00EF51FC" w:rsidRDefault="00EF51FC" w:rsidP="00EF51FC">
      <w:pPr>
        <w:pStyle w:val="4"/>
        <w:framePr w:w="6595" w:h="9504" w:hRule="exact" w:wrap="none" w:vAnchor="page" w:hAnchor="page" w:x="2670" w:y="3795"/>
        <w:numPr>
          <w:ilvl w:val="0"/>
          <w:numId w:val="5"/>
        </w:numPr>
        <w:shd w:val="clear" w:color="auto" w:fill="auto"/>
        <w:tabs>
          <w:tab w:val="left" w:pos="280"/>
        </w:tabs>
        <w:spacing w:after="0" w:line="245" w:lineRule="exact"/>
        <w:ind w:left="40" w:right="20" w:firstLine="0"/>
        <w:jc w:val="both"/>
      </w:pPr>
      <w:r>
        <w:t>Знання за плечима не носять. 6) Мудрим ніхто не родився, а навчив</w:t>
      </w:r>
      <w:r>
        <w:softHyphen/>
        <w:t xml:space="preserve">ся. 7) Мудрій голові достатньо два слова. 8) Наука в ліс не веде, а з лісу виводить. 9) Не вчи орла літати, а солов’я — співати. 10) Розум — скарб людини </w:t>
      </w:r>
      <w:r>
        <w:rPr>
          <w:rStyle w:val="0pt"/>
        </w:rPr>
        <w:t>(Нар. творчість).</w:t>
      </w:r>
    </w:p>
    <w:p w14:paraId="4E97CBEB" w14:textId="77777777" w:rsidR="00EF51FC" w:rsidRDefault="00EF51FC" w:rsidP="00EF51FC">
      <w:pPr>
        <w:rPr>
          <w:sz w:val="2"/>
          <w:szCs w:val="2"/>
        </w:rPr>
        <w:sectPr w:rsidR="00EF51F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076D65B" w14:textId="77777777" w:rsidR="00EF51FC" w:rsidRDefault="00EF51FC" w:rsidP="00EF51FC">
      <w:pPr>
        <w:pStyle w:val="a5"/>
        <w:framePr w:wrap="none" w:vAnchor="page" w:hAnchor="page" w:x="2653" w:y="3476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5A0A2EAF" w14:textId="77777777" w:rsidR="00EF51FC" w:rsidRDefault="00EF51FC" w:rsidP="00EF51FC">
      <w:pPr>
        <w:pStyle w:val="21"/>
        <w:framePr w:wrap="none" w:vAnchor="page" w:hAnchor="page" w:x="9027" w:y="3457"/>
        <w:shd w:val="clear" w:color="auto" w:fill="auto"/>
        <w:spacing w:line="150" w:lineRule="exact"/>
        <w:ind w:left="20"/>
      </w:pPr>
      <w:r>
        <w:t>25</w:t>
      </w:r>
    </w:p>
    <w:p w14:paraId="53ADD04E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1"/>
        </w:numPr>
        <w:shd w:val="clear" w:color="auto" w:fill="auto"/>
        <w:tabs>
          <w:tab w:val="left" w:pos="429"/>
        </w:tabs>
        <w:spacing w:after="180" w:line="245" w:lineRule="exact"/>
        <w:ind w:left="280" w:right="20" w:firstLine="0"/>
        <w:jc w:val="both"/>
      </w:pPr>
      <w:r>
        <w:rPr>
          <w:rStyle w:val="0pt"/>
        </w:rPr>
        <w:t>Індивідуальне завдання.</w:t>
      </w:r>
      <w:r>
        <w:t xml:space="preserve"> Скласти усне висловлювання на тему «Ро</w:t>
      </w:r>
      <w:r>
        <w:softHyphen/>
        <w:t>зум — скарб людини», використовуючи подані вислови.</w:t>
      </w:r>
    </w:p>
    <w:p w14:paraId="4E1D2D48" w14:textId="77777777" w:rsidR="00EF51FC" w:rsidRDefault="00EF51FC" w:rsidP="00EF51FC">
      <w:pPr>
        <w:pStyle w:val="50"/>
        <w:framePr w:w="6590" w:h="5976" w:hRule="exact" w:wrap="none" w:vAnchor="page" w:hAnchor="page" w:x="2672" w:y="3804"/>
        <w:numPr>
          <w:ilvl w:val="0"/>
          <w:numId w:val="6"/>
        </w:numPr>
        <w:shd w:val="clear" w:color="auto" w:fill="auto"/>
        <w:tabs>
          <w:tab w:val="left" w:pos="544"/>
        </w:tabs>
        <w:spacing w:before="0" w:after="34" w:line="170" w:lineRule="exact"/>
        <w:ind w:left="280"/>
        <w:jc w:val="both"/>
      </w:pPr>
      <w:bookmarkStart w:id="4" w:name="bookmark22"/>
      <w:r>
        <w:t>Систематизація й узагальнення знань</w:t>
      </w:r>
      <w:bookmarkEnd w:id="4"/>
    </w:p>
    <w:p w14:paraId="505F010A" w14:textId="77777777" w:rsidR="00EF51FC" w:rsidRDefault="00EF51FC" w:rsidP="00EF51FC">
      <w:pPr>
        <w:pStyle w:val="4"/>
        <w:framePr w:w="6590" w:h="5976" w:hRule="exact" w:wrap="none" w:vAnchor="page" w:hAnchor="page" w:x="2672" w:y="3804"/>
        <w:shd w:val="clear" w:color="auto" w:fill="auto"/>
        <w:spacing w:after="0" w:line="245" w:lineRule="exact"/>
        <w:ind w:left="280" w:firstLine="0"/>
        <w:jc w:val="both"/>
      </w:pPr>
      <w:r>
        <w:t>Подумати і дати відповіді на питання:</w:t>
      </w:r>
    </w:p>
    <w:p w14:paraId="67B7CD53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7"/>
        </w:numPr>
        <w:shd w:val="clear" w:color="auto" w:fill="auto"/>
        <w:tabs>
          <w:tab w:val="left" w:pos="491"/>
        </w:tabs>
        <w:spacing w:after="0" w:line="245" w:lineRule="exact"/>
        <w:ind w:left="280" w:right="20" w:firstLine="0"/>
        <w:jc w:val="both"/>
      </w:pPr>
      <w:r>
        <w:t>Що називається словосполученням? Яку структуру воно має і як зв’язуються слова в ньому?</w:t>
      </w:r>
    </w:p>
    <w:p w14:paraId="114CCA30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7"/>
        </w:numPr>
        <w:shd w:val="clear" w:color="auto" w:fill="auto"/>
        <w:tabs>
          <w:tab w:val="left" w:pos="496"/>
        </w:tabs>
        <w:spacing w:after="0" w:line="245" w:lineRule="exact"/>
        <w:ind w:left="280" w:right="20" w:firstLine="0"/>
        <w:jc w:val="both"/>
      </w:pPr>
      <w:r>
        <w:t>Яку роль виконує словосполучення в мовленні? Чим воно відрізня</w:t>
      </w:r>
      <w:r>
        <w:softHyphen/>
        <w:t>ється від слова? речення?</w:t>
      </w:r>
    </w:p>
    <w:p w14:paraId="49F54F88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7"/>
        </w:numPr>
        <w:shd w:val="clear" w:color="auto" w:fill="auto"/>
        <w:tabs>
          <w:tab w:val="left" w:pos="491"/>
        </w:tabs>
        <w:spacing w:after="0" w:line="245" w:lineRule="exact"/>
        <w:ind w:left="280" w:firstLine="0"/>
        <w:jc w:val="both"/>
      </w:pPr>
      <w:r>
        <w:t>Які ознаки властиві реченню?</w:t>
      </w:r>
    </w:p>
    <w:p w14:paraId="62F8E1CE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7"/>
        </w:numPr>
        <w:shd w:val="clear" w:color="auto" w:fill="auto"/>
        <w:tabs>
          <w:tab w:val="left" w:pos="510"/>
        </w:tabs>
        <w:spacing w:after="180" w:line="245" w:lineRule="exact"/>
        <w:ind w:left="280" w:right="20" w:firstLine="0"/>
        <w:jc w:val="both"/>
      </w:pPr>
      <w:r>
        <w:t>Що називається граматичною основою речення? На які види поді</w:t>
      </w:r>
      <w:r>
        <w:softHyphen/>
        <w:t>ляються речення за характером вираження граматичної основи?</w:t>
      </w:r>
    </w:p>
    <w:p w14:paraId="00FB8E08" w14:textId="77777777" w:rsidR="00EF51FC" w:rsidRDefault="00EF51FC" w:rsidP="00EF51FC">
      <w:pPr>
        <w:pStyle w:val="50"/>
        <w:framePr w:w="6590" w:h="5976" w:hRule="exact" w:wrap="none" w:vAnchor="page" w:hAnchor="page" w:x="2672" w:y="3804"/>
        <w:numPr>
          <w:ilvl w:val="0"/>
          <w:numId w:val="6"/>
        </w:numPr>
        <w:shd w:val="clear" w:color="auto" w:fill="auto"/>
        <w:tabs>
          <w:tab w:val="left" w:pos="626"/>
        </w:tabs>
        <w:spacing w:before="0" w:after="30" w:line="170" w:lineRule="exact"/>
        <w:ind w:left="280"/>
        <w:jc w:val="both"/>
      </w:pPr>
      <w:bookmarkStart w:id="5" w:name="bookmark23"/>
      <w:r>
        <w:t>Підсумок уроку</w:t>
      </w:r>
      <w:bookmarkEnd w:id="5"/>
    </w:p>
    <w:p w14:paraId="4D84757D" w14:textId="77777777" w:rsidR="00EF51FC" w:rsidRDefault="00EF51FC" w:rsidP="00EF51FC">
      <w:pPr>
        <w:pStyle w:val="4"/>
        <w:framePr w:w="6590" w:h="5976" w:hRule="exact" w:wrap="none" w:vAnchor="page" w:hAnchor="page" w:x="2672" w:y="3804"/>
        <w:shd w:val="clear" w:color="auto" w:fill="auto"/>
        <w:spacing w:after="184" w:line="250" w:lineRule="exact"/>
        <w:ind w:right="20" w:firstLine="280"/>
        <w:jc w:val="both"/>
      </w:pPr>
      <w:r>
        <w:t>Відзначення досягнень учнів в оволодінні темою уроку, їхнього став</w:t>
      </w:r>
      <w:r>
        <w:softHyphen/>
        <w:t>лення до роботи на уроці; аналіз здібностей, що сформувалися під час по</w:t>
      </w:r>
      <w:r>
        <w:softHyphen/>
        <w:t>вторення теми; окреслення перспектив подальшої навчальної діяльності.</w:t>
      </w:r>
    </w:p>
    <w:p w14:paraId="6D9C192C" w14:textId="77777777" w:rsidR="00EF51FC" w:rsidRDefault="00EF51FC" w:rsidP="00EF51FC">
      <w:pPr>
        <w:pStyle w:val="50"/>
        <w:framePr w:w="6590" w:h="5976" w:hRule="exact" w:wrap="none" w:vAnchor="page" w:hAnchor="page" w:x="2672" w:y="3804"/>
        <w:numPr>
          <w:ilvl w:val="0"/>
          <w:numId w:val="6"/>
        </w:numPr>
        <w:shd w:val="clear" w:color="auto" w:fill="auto"/>
        <w:tabs>
          <w:tab w:val="left" w:pos="674"/>
        </w:tabs>
        <w:spacing w:before="0" w:after="34" w:line="170" w:lineRule="exact"/>
        <w:ind w:left="280"/>
        <w:jc w:val="both"/>
      </w:pPr>
      <w:bookmarkStart w:id="6" w:name="bookmark24"/>
      <w:r>
        <w:t>Домашнє завдання</w:t>
      </w:r>
      <w:bookmarkEnd w:id="6"/>
    </w:p>
    <w:p w14:paraId="187E8D58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8"/>
        </w:numPr>
        <w:shd w:val="clear" w:color="auto" w:fill="auto"/>
        <w:tabs>
          <w:tab w:val="left" w:pos="467"/>
        </w:tabs>
        <w:spacing w:after="0" w:line="245" w:lineRule="exact"/>
        <w:ind w:left="280" w:right="20" w:firstLine="0"/>
        <w:jc w:val="both"/>
      </w:pPr>
      <w:r>
        <w:t>Виписати з художньої літератури 3—4 речення з одним головним чле</w:t>
      </w:r>
      <w:r>
        <w:softHyphen/>
        <w:t>ном. Зробити синтаксичний розбір одного з них (на вибір).</w:t>
      </w:r>
    </w:p>
    <w:p w14:paraId="4A013339" w14:textId="77777777" w:rsidR="00EF51FC" w:rsidRDefault="00EF51FC" w:rsidP="00EF51FC">
      <w:pPr>
        <w:pStyle w:val="4"/>
        <w:framePr w:w="6590" w:h="5976" w:hRule="exact" w:wrap="none" w:vAnchor="page" w:hAnchor="page" w:x="2672" w:y="3804"/>
        <w:numPr>
          <w:ilvl w:val="0"/>
          <w:numId w:val="8"/>
        </w:numPr>
        <w:shd w:val="clear" w:color="auto" w:fill="auto"/>
        <w:tabs>
          <w:tab w:val="left" w:pos="491"/>
        </w:tabs>
        <w:spacing w:after="0" w:line="245" w:lineRule="exact"/>
        <w:ind w:left="280" w:right="20" w:firstLine="0"/>
        <w:jc w:val="both"/>
      </w:pPr>
      <w:r>
        <w:t>Скласти невеликий текст на тему «Краса осіннього парку». У речен</w:t>
      </w:r>
      <w:r>
        <w:softHyphen/>
        <w:t>нях, ужитих у творі, виділити граматичні основи. Із першого речення виписати словосполучення і зробити їх синтаксичний розбір.</w:t>
      </w:r>
    </w:p>
    <w:p w14:paraId="0801DE16" w14:textId="77777777" w:rsidR="0038130F" w:rsidRPr="00EF51FC" w:rsidRDefault="0038130F">
      <w:pPr>
        <w:rPr>
          <w:lang w:val="ru-UA"/>
        </w:rPr>
      </w:pPr>
    </w:p>
    <w:sectPr w:rsidR="0038130F" w:rsidRPr="00EF51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3308"/>
    <w:multiLevelType w:val="multilevel"/>
    <w:tmpl w:val="0C2C6C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88271C"/>
    <w:multiLevelType w:val="multilevel"/>
    <w:tmpl w:val="0C58EDDE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B616B"/>
    <w:multiLevelType w:val="multilevel"/>
    <w:tmpl w:val="0E7E59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A25533"/>
    <w:multiLevelType w:val="multilevel"/>
    <w:tmpl w:val="BBCAC8C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6C0B79"/>
    <w:multiLevelType w:val="multilevel"/>
    <w:tmpl w:val="88C2F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D329DB"/>
    <w:multiLevelType w:val="multilevel"/>
    <w:tmpl w:val="E76CDC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C1062E"/>
    <w:multiLevelType w:val="multilevel"/>
    <w:tmpl w:val="A09864CC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0839147">
    <w:abstractNumId w:val="1"/>
  </w:num>
  <w:num w:numId="2" w16cid:durableId="145976635">
    <w:abstractNumId w:val="3"/>
  </w:num>
  <w:num w:numId="3" w16cid:durableId="923612666">
    <w:abstractNumId w:val="5"/>
  </w:num>
  <w:num w:numId="4" w16cid:durableId="1827238047">
    <w:abstractNumId w:val="4"/>
  </w:num>
  <w:num w:numId="5" w16cid:durableId="1573465884">
    <w:abstractNumId w:val="7"/>
  </w:num>
  <w:num w:numId="6" w16cid:durableId="182015973">
    <w:abstractNumId w:val="2"/>
  </w:num>
  <w:num w:numId="7" w16cid:durableId="724254552">
    <w:abstractNumId w:val="0"/>
  </w:num>
  <w:num w:numId="8" w16cid:durableId="1334379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FC"/>
    <w:rsid w:val="0038130F"/>
    <w:rsid w:val="00E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26FD"/>
  <w15:chartTrackingRefBased/>
  <w15:docId w15:val="{B02F8559-DAEE-9945-8734-79987398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51FC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F51F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F51FC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EF51FC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EF51FC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6">
    <w:name w:val="Основной текст (6)_"/>
    <w:basedOn w:val="a0"/>
    <w:rsid w:val="00EF51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20">
    <w:name w:val="Колонтитул (2)_"/>
    <w:basedOn w:val="a0"/>
    <w:link w:val="21"/>
    <w:rsid w:val="00EF51FC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EF51FC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F51FC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EF51F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0">
    <w:name w:val="Основной текст (6)"/>
    <w:basedOn w:val="6"/>
    <w:rsid w:val="00EF51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6"/>
      <w:szCs w:val="16"/>
      <w:u w:val="single"/>
      <w:lang w:val="uk-UA"/>
    </w:rPr>
  </w:style>
  <w:style w:type="paragraph" w:customStyle="1" w:styleId="4">
    <w:name w:val="Основной текст4"/>
    <w:basedOn w:val="a"/>
    <w:link w:val="a3"/>
    <w:rsid w:val="00EF51FC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F51FC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EF51FC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EF51FC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F51FC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EF51FC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5325</Characters>
  <Application>Microsoft Office Word</Application>
  <DocSecurity>0</DocSecurity>
  <Lines>44</Lines>
  <Paragraphs>12</Paragraphs>
  <ScaleCrop>false</ScaleCrop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2023-02-28T14:49:00Z</dcterms:created>
  <dcterms:modified xsi:type="dcterms:W3CDTF">2023-02-28T14:49:00Z</dcterms:modified>
</cp:coreProperties>
</file>