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CA08E" w14:textId="77777777" w:rsidR="00436179" w:rsidRDefault="00436179" w:rsidP="00436179">
      <w:pPr>
        <w:pStyle w:val="41"/>
        <w:framePr w:w="6590" w:h="2999" w:hRule="exact" w:wrap="none" w:vAnchor="page" w:hAnchor="page" w:x="2672" w:y="10300"/>
        <w:shd w:val="clear" w:color="auto" w:fill="auto"/>
        <w:spacing w:after="0" w:line="254" w:lineRule="exact"/>
        <w:ind w:left="280"/>
        <w:jc w:val="both"/>
      </w:pPr>
      <w:r>
        <w:t>Урок № 5</w:t>
      </w:r>
    </w:p>
    <w:p w14:paraId="060820AF" w14:textId="77777777" w:rsidR="00436179" w:rsidRDefault="00436179" w:rsidP="00436179">
      <w:pPr>
        <w:pStyle w:val="41"/>
        <w:framePr w:w="6590" w:h="2999" w:hRule="exact" w:wrap="none" w:vAnchor="page" w:hAnchor="page" w:x="2672" w:y="10300"/>
        <w:shd w:val="clear" w:color="auto" w:fill="auto"/>
        <w:spacing w:after="124" w:line="254" w:lineRule="exact"/>
        <w:ind w:left="280" w:right="20"/>
        <w:jc w:val="left"/>
      </w:pPr>
      <w:r>
        <w:t>ЗВЕРТАННЯ, ВСТАВНІ СЛОВА, ОДНОРІДНІ ЧЛЕНИ РЕЧЕННЯ. РОЗДІЛОВІ ЗНАКИ В ПРОСТОМУ РЕЧЕННІ</w:t>
      </w:r>
    </w:p>
    <w:p w14:paraId="00DA9CCA" w14:textId="77777777" w:rsidR="00436179" w:rsidRDefault="00436179" w:rsidP="00436179">
      <w:pPr>
        <w:pStyle w:val="4"/>
        <w:framePr w:w="6590" w:h="2999" w:hRule="exact" w:wrap="none" w:vAnchor="page" w:hAnchor="page" w:x="2672" w:y="10300"/>
        <w:shd w:val="clear" w:color="auto" w:fill="auto"/>
        <w:tabs>
          <w:tab w:val="left" w:pos="1243"/>
        </w:tabs>
        <w:spacing w:after="0" w:line="250" w:lineRule="exact"/>
        <w:ind w:firstLine="0"/>
        <w:jc w:val="left"/>
      </w:pPr>
      <w:r>
        <w:t>Мета:</w:t>
      </w:r>
      <w:r>
        <w:tab/>
        <w:t>повторити теоретичні відомості про особливості вживання</w:t>
      </w:r>
    </w:p>
    <w:p w14:paraId="5DBDA23C" w14:textId="77777777" w:rsidR="00436179" w:rsidRDefault="00436179" w:rsidP="00436179">
      <w:pPr>
        <w:pStyle w:val="4"/>
        <w:framePr w:w="6590" w:h="2999" w:hRule="exact" w:wrap="none" w:vAnchor="page" w:hAnchor="page" w:x="2672" w:y="10300"/>
        <w:shd w:val="clear" w:color="auto" w:fill="auto"/>
        <w:spacing w:after="0" w:line="250" w:lineRule="exact"/>
        <w:ind w:left="1260" w:right="20" w:firstLine="0"/>
        <w:jc w:val="both"/>
      </w:pPr>
      <w:r>
        <w:t>звертань, вставних слів й однорідних членів речення у мов</w:t>
      </w:r>
      <w:r>
        <w:softHyphen/>
        <w:t>ленні; формувати загальнопізнавальні вміння знаходити в реченні (висловлюванні) звертання, вставні слова, одно</w:t>
      </w:r>
      <w:r>
        <w:softHyphen/>
        <w:t>рідні члени, а також називати частини мови, якими вони виражені; удосконалювати пунктуаційні вміння щодо пра</w:t>
      </w:r>
      <w:r>
        <w:softHyphen/>
        <w:t>вильної розстановки розділових знаків у простих усклад</w:t>
      </w:r>
      <w:r>
        <w:softHyphen/>
        <w:t>нених реченнях; розвивати творчі вміння трансформувати</w:t>
      </w:r>
    </w:p>
    <w:p w14:paraId="4F05C21F" w14:textId="77777777" w:rsidR="00436179" w:rsidRDefault="00436179" w:rsidP="00436179">
      <w:pPr>
        <w:rPr>
          <w:sz w:val="2"/>
          <w:szCs w:val="2"/>
        </w:rPr>
        <w:sectPr w:rsidR="0043617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AF4FAE7" w14:textId="77777777" w:rsidR="00436179" w:rsidRDefault="00436179" w:rsidP="00436179">
      <w:pPr>
        <w:pStyle w:val="21"/>
        <w:framePr w:wrap="none" w:vAnchor="page" w:hAnchor="page" w:x="2660" w:y="3457"/>
        <w:shd w:val="clear" w:color="auto" w:fill="auto"/>
        <w:spacing w:line="150" w:lineRule="exact"/>
        <w:ind w:left="20"/>
      </w:pPr>
      <w:r>
        <w:lastRenderedPageBreak/>
        <w:t>26</w:t>
      </w:r>
    </w:p>
    <w:p w14:paraId="134A2904" w14:textId="77777777" w:rsidR="00436179" w:rsidRDefault="00436179" w:rsidP="00436179">
      <w:pPr>
        <w:pStyle w:val="a5"/>
        <w:framePr w:wrap="none" w:vAnchor="page" w:hAnchor="page" w:x="6596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1F1441AB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0" w:line="250" w:lineRule="exact"/>
        <w:ind w:left="1260" w:right="20" w:firstLine="0"/>
        <w:jc w:val="both"/>
      </w:pPr>
      <w:r>
        <w:t>прості речення на речення зі звертаннями, вставними сло</w:t>
      </w:r>
      <w:r>
        <w:softHyphen/>
        <w:t>вами й однорідними членами, розширення речень шляхом самостійного введення в них однорідних членів; на осно</w:t>
      </w:r>
      <w:r>
        <w:softHyphen/>
        <w:t>ві мовленнєво-комунікативного дидактичного матеріалу сприяти осмисленню ролі рідної мови в житті людини. Правопис: розділові знаки в простому реченні при звертанні, встав</w:t>
      </w:r>
      <w:r>
        <w:softHyphen/>
        <w:t>них словах і однорідних членах.</w:t>
      </w:r>
    </w:p>
    <w:p w14:paraId="6727EDF9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0" w:line="250" w:lineRule="exact"/>
        <w:ind w:left="1260" w:hanging="1240"/>
        <w:jc w:val="both"/>
      </w:pPr>
      <w:r>
        <w:t>Внутрішньопредметні зв’язки:</w:t>
      </w:r>
    </w:p>
    <w:p w14:paraId="01E153C9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0pt"/>
        </w:rPr>
        <w:t>Культура мовлення і стилістика:</w:t>
      </w:r>
      <w:r>
        <w:t xml:space="preserve"> правильне інтонування простих ре</w:t>
      </w:r>
      <w:r>
        <w:softHyphen/>
        <w:t>чень із звертаннями, вставними словами й однорідними членами.</w:t>
      </w:r>
    </w:p>
    <w:p w14:paraId="3C57EFD4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184" w:line="250" w:lineRule="exact"/>
        <w:ind w:left="20" w:right="20" w:firstLine="0"/>
        <w:jc w:val="left"/>
      </w:pPr>
      <w:r>
        <w:rPr>
          <w:rStyle w:val="0pt"/>
        </w:rPr>
        <w:t>Текст (риторичний аспект):</w:t>
      </w:r>
      <w:r>
        <w:t xml:space="preserve"> звертання, вставні слова й однорідні члени у власних висловлюваннях на певну комунікативну тему. Тип уроку: урок повторення набутих знань.</w:t>
      </w:r>
    </w:p>
    <w:p w14:paraId="14987F7F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94" w:line="170" w:lineRule="exact"/>
        <w:ind w:left="20" w:firstLine="340"/>
        <w:jc w:val="both"/>
      </w:pPr>
      <w:r>
        <w:t>ХІД УРОКУ</w:t>
      </w:r>
    </w:p>
    <w:p w14:paraId="395FEFB2" w14:textId="77777777" w:rsidR="00436179" w:rsidRDefault="00436179" w:rsidP="00436179">
      <w:pPr>
        <w:pStyle w:val="50"/>
        <w:framePr w:w="6586" w:h="9505" w:hRule="exact" w:wrap="none" w:vAnchor="page" w:hAnchor="page" w:x="2674" w:y="3795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94" w:line="170" w:lineRule="exact"/>
        <w:ind w:left="20" w:firstLine="340"/>
        <w:jc w:val="both"/>
      </w:pPr>
      <w:bookmarkStart w:id="0" w:name="bookmark25"/>
      <w:r>
        <w:t>Організаційний момент</w:t>
      </w:r>
      <w:bookmarkEnd w:id="0"/>
    </w:p>
    <w:p w14:paraId="307B6139" w14:textId="77777777" w:rsidR="00436179" w:rsidRDefault="00436179" w:rsidP="00436179">
      <w:pPr>
        <w:pStyle w:val="50"/>
        <w:framePr w:w="6586" w:h="9505" w:hRule="exact" w:wrap="none" w:vAnchor="page" w:hAnchor="page" w:x="2674" w:y="3795"/>
        <w:numPr>
          <w:ilvl w:val="0"/>
          <w:numId w:val="2"/>
        </w:numPr>
        <w:shd w:val="clear" w:color="auto" w:fill="auto"/>
        <w:tabs>
          <w:tab w:val="left" w:pos="594"/>
        </w:tabs>
        <w:spacing w:before="0" w:after="80" w:line="170" w:lineRule="exact"/>
        <w:ind w:left="340" w:right="20"/>
      </w:pPr>
      <w:bookmarkStart w:id="1" w:name="bookmark26"/>
      <w:r>
        <w:t>Ознайомлення шестикласників з темою, метою й завданнями уроку. Оголошення епіграфа й робота з ним</w:t>
      </w:r>
      <w:bookmarkEnd w:id="1"/>
    </w:p>
    <w:p w14:paraId="084D8E38" w14:textId="77777777" w:rsidR="00436179" w:rsidRDefault="00436179" w:rsidP="00436179">
      <w:pPr>
        <w:pStyle w:val="70"/>
        <w:framePr w:w="6586" w:h="9505" w:hRule="exact" w:wrap="none" w:vAnchor="page" w:hAnchor="page" w:x="2674" w:y="3795"/>
        <w:shd w:val="clear" w:color="auto" w:fill="auto"/>
        <w:spacing w:after="20" w:line="170" w:lineRule="exact"/>
        <w:ind w:right="20"/>
      </w:pPr>
      <w:r>
        <w:t>Єдиний скарб у тебе — рідна мова.</w:t>
      </w:r>
    </w:p>
    <w:p w14:paraId="2255AAE6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94" w:line="170" w:lineRule="exact"/>
        <w:ind w:right="20" w:firstLine="0"/>
        <w:jc w:val="right"/>
      </w:pPr>
      <w:r>
        <w:t>П. Куліш</w:t>
      </w:r>
    </w:p>
    <w:p w14:paraId="4B8A0801" w14:textId="77777777" w:rsidR="00436179" w:rsidRDefault="00436179" w:rsidP="00436179">
      <w:pPr>
        <w:pStyle w:val="50"/>
        <w:framePr w:w="6586" w:h="9505" w:hRule="exact" w:wrap="none" w:vAnchor="page" w:hAnchor="page" w:x="2674" w:y="3795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30" w:line="170" w:lineRule="exact"/>
        <w:ind w:left="340" w:right="20"/>
      </w:pPr>
      <w:bookmarkStart w:id="2" w:name="bookmark27"/>
      <w:r>
        <w:t>Виконання системи творчих завдань на основі повторення вивченого</w:t>
      </w:r>
      <w:bookmarkEnd w:id="2"/>
    </w:p>
    <w:p w14:paraId="0961EF06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0" w:line="250" w:lineRule="exact"/>
        <w:ind w:left="20" w:firstLine="340"/>
        <w:jc w:val="both"/>
      </w:pPr>
      <w:r>
        <w:t>Творче спостереження на основі тексту з елементами аналізу</w:t>
      </w:r>
    </w:p>
    <w:p w14:paraId="0D1B78CC" w14:textId="77777777" w:rsidR="00436179" w:rsidRDefault="00436179" w:rsidP="00436179">
      <w:pPr>
        <w:pStyle w:val="4"/>
        <w:framePr w:w="6586" w:h="9505" w:hRule="exact" w:wrap="none" w:vAnchor="page" w:hAnchor="page" w:x="2674" w:y="3795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0" w:lineRule="exact"/>
        <w:ind w:left="20" w:firstLine="340"/>
        <w:jc w:val="both"/>
      </w:pPr>
      <w:r>
        <w:t>Прочитати текст. Дібрати до нього заголовок. Виписати речення</w:t>
      </w:r>
    </w:p>
    <w:p w14:paraId="71F5E5C0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60" w:line="250" w:lineRule="exact"/>
        <w:ind w:left="340" w:right="20" w:firstLine="0"/>
        <w:jc w:val="both"/>
      </w:pPr>
      <w:r>
        <w:t>з однорідними членами і вставними словами, розставляючи потріб</w:t>
      </w:r>
      <w:r>
        <w:softHyphen/>
        <w:t>ні розділові знаки.</w:t>
      </w:r>
    </w:p>
    <w:p w14:paraId="017BE712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0" w:line="250" w:lineRule="exact"/>
        <w:ind w:left="20" w:right="20" w:firstLine="340"/>
        <w:jc w:val="both"/>
      </w:pPr>
      <w:r>
        <w:t>Жодна освічена людина нашого часу не може обмежитися знанням лише своєї рідної мови. Володіння двома-трьома іноземними мовами — це цілком досяжно, якщо під володінням розуміти можливість читати писати і розмовляти на не дуже складні теми. Зрозуміло глибина знання буває відмінною. Часто поліглоти, про яких ходять чутки, немовби вони знають кілька десятків мов, насправді знають їх дуже поверхово.</w:t>
      </w:r>
    </w:p>
    <w:p w14:paraId="095C5BCF" w14:textId="77777777" w:rsidR="00436179" w:rsidRDefault="00436179" w:rsidP="00436179">
      <w:pPr>
        <w:pStyle w:val="4"/>
        <w:framePr w:w="6586" w:h="9505" w:hRule="exact" w:wrap="none" w:vAnchor="page" w:hAnchor="page" w:x="2674" w:y="3795"/>
        <w:shd w:val="clear" w:color="auto" w:fill="auto"/>
        <w:spacing w:after="0" w:line="250" w:lineRule="exact"/>
        <w:ind w:left="20" w:right="20" w:firstLine="340"/>
        <w:jc w:val="both"/>
      </w:pPr>
      <w:r>
        <w:t xml:space="preserve">Правильно кажуть китайці: «Живи до старості і вчись до старості». При цьому вони висловлюють цю думку без усяких відмін іменників і прекрасно розуміють один одного </w:t>
      </w:r>
      <w:r>
        <w:rPr>
          <w:rStyle w:val="0pt"/>
        </w:rPr>
        <w:t>(За А. Білецьким).</w:t>
      </w:r>
    </w:p>
    <w:p w14:paraId="373AC581" w14:textId="77777777" w:rsidR="00436179" w:rsidRDefault="00436179" w:rsidP="00436179">
      <w:pPr>
        <w:rPr>
          <w:sz w:val="2"/>
          <w:szCs w:val="2"/>
        </w:rPr>
        <w:sectPr w:rsidR="0043617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4B7B8C5" w14:textId="77777777" w:rsidR="00436179" w:rsidRDefault="00436179" w:rsidP="00436179">
      <w:pPr>
        <w:pStyle w:val="a5"/>
        <w:framePr w:wrap="none" w:vAnchor="page" w:hAnchor="page" w:x="2658" w:y="3471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77384A0F" w14:textId="77777777" w:rsidR="00436179" w:rsidRDefault="00436179" w:rsidP="00436179">
      <w:pPr>
        <w:pStyle w:val="21"/>
        <w:framePr w:wrap="none" w:vAnchor="page" w:hAnchor="page" w:x="9032" w:y="3457"/>
        <w:shd w:val="clear" w:color="auto" w:fill="auto"/>
        <w:spacing w:line="150" w:lineRule="exact"/>
        <w:ind w:left="20"/>
      </w:pPr>
      <w:r>
        <w:t>27</w:t>
      </w:r>
    </w:p>
    <w:p w14:paraId="457E2240" w14:textId="77777777" w:rsidR="00436179" w:rsidRDefault="00436179" w:rsidP="00436179">
      <w:pPr>
        <w:pStyle w:val="4"/>
        <w:framePr w:w="6590" w:h="8944" w:hRule="exact" w:wrap="none" w:vAnchor="page" w:hAnchor="page" w:x="2672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t xml:space="preserve">Пояснити лексичне значення слова </w:t>
      </w:r>
      <w:r>
        <w:rPr>
          <w:rStyle w:val="0pt"/>
        </w:rPr>
        <w:t>поліглот. (Поліглот —</w:t>
      </w:r>
      <w:r>
        <w:t xml:space="preserve"> людина, яка володіє багатьма мовами.)</w:t>
      </w:r>
    </w:p>
    <w:p w14:paraId="12F4D462" w14:textId="77777777" w:rsidR="00436179" w:rsidRDefault="00436179" w:rsidP="00436179">
      <w:pPr>
        <w:pStyle w:val="4"/>
        <w:framePr w:w="6590" w:h="8944" w:hRule="exact" w:wrap="none" w:vAnchor="page" w:hAnchor="page" w:x="2672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20" w:firstLine="280"/>
        <w:jc w:val="both"/>
      </w:pPr>
      <w:r>
        <w:t>Визначити синтаксичну роль однорідних членів речення.</w:t>
      </w:r>
    </w:p>
    <w:p w14:paraId="558472FD" w14:textId="77777777" w:rsidR="00436179" w:rsidRDefault="00436179" w:rsidP="00436179">
      <w:pPr>
        <w:pStyle w:val="4"/>
        <w:framePr w:w="6590" w:h="8944" w:hRule="exact" w:wrap="none" w:vAnchor="page" w:hAnchor="page" w:x="2672" w:y="3792"/>
        <w:numPr>
          <w:ilvl w:val="0"/>
          <w:numId w:val="1"/>
        </w:numPr>
        <w:shd w:val="clear" w:color="auto" w:fill="auto"/>
        <w:tabs>
          <w:tab w:val="left" w:pos="449"/>
        </w:tabs>
        <w:spacing w:after="120" w:line="254" w:lineRule="exact"/>
        <w:ind w:left="300" w:right="20" w:firstLine="0"/>
        <w:jc w:val="both"/>
      </w:pPr>
      <w:r>
        <w:rPr>
          <w:rStyle w:val="0pt"/>
        </w:rPr>
        <w:t>Кодова робота.</w:t>
      </w:r>
      <w:r>
        <w:t xml:space="preserve"> З’ясувати види речень, що відповідають цифрам: 1 — просте речення; 2 — просте речення, ускладнене однорідними члена</w:t>
      </w:r>
      <w:r>
        <w:softHyphen/>
        <w:t>ми; 3 — просте речення, ускладнене вставним словом; 4 — складне речення; 5 — речення з прямою мовою.</w:t>
      </w:r>
    </w:p>
    <w:p w14:paraId="553C4760" w14:textId="77777777" w:rsidR="00436179" w:rsidRDefault="00436179" w:rsidP="00436179">
      <w:pPr>
        <w:pStyle w:val="4"/>
        <w:framePr w:w="6590" w:h="8944" w:hRule="exact" w:wrap="none" w:vAnchor="page" w:hAnchor="page" w:x="2672" w:y="3792"/>
        <w:shd w:val="clear" w:color="auto" w:fill="auto"/>
        <w:spacing w:after="0" w:line="254" w:lineRule="exact"/>
        <w:ind w:left="20" w:firstLine="280"/>
        <w:jc w:val="both"/>
      </w:pPr>
      <w:r>
        <w:t>Дослідження-моделювання</w:t>
      </w:r>
    </w:p>
    <w:p w14:paraId="048B0432" w14:textId="77777777" w:rsidR="00436179" w:rsidRDefault="00436179" w:rsidP="00436179">
      <w:pPr>
        <w:pStyle w:val="4"/>
        <w:framePr w:w="6590" w:h="8944" w:hRule="exact" w:wrap="none" w:vAnchor="page" w:hAnchor="page" w:x="2672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t>Прочитати мовчки текст. Визначити межі речень. Списати, розстав</w:t>
      </w:r>
      <w:r>
        <w:softHyphen/>
        <w:t>ляючи потрібні розділові знаки.</w:t>
      </w:r>
    </w:p>
    <w:p w14:paraId="642CAF3B" w14:textId="77777777" w:rsidR="00436179" w:rsidRDefault="00436179" w:rsidP="00436179">
      <w:pPr>
        <w:pStyle w:val="4"/>
        <w:framePr w:w="6590" w:h="8944" w:hRule="exact" w:wrap="none" w:vAnchor="page" w:hAnchor="page" w:x="2672" w:y="3792"/>
        <w:shd w:val="clear" w:color="auto" w:fill="auto"/>
        <w:spacing w:after="0" w:line="254" w:lineRule="exact"/>
        <w:ind w:left="20" w:right="20" w:firstLine="280"/>
        <w:jc w:val="both"/>
      </w:pPr>
      <w:r>
        <w:t>Із самого малечку в словах рідної мови людина відкриває для себе великий і чарівний світ життя мова безцінний скарб народу в ній від</w:t>
      </w:r>
      <w:r>
        <w:softHyphen/>
        <w:t>бито його характер психічний склад історію звичаї побут як найдорож</w:t>
      </w:r>
      <w:r>
        <w:softHyphen/>
        <w:t>ча спадщина як заповіт поколінь передається нащадкам любов до свого народу і рідної мови.</w:t>
      </w:r>
    </w:p>
    <w:p w14:paraId="214B45B3" w14:textId="77777777" w:rsidR="00436179" w:rsidRDefault="00436179" w:rsidP="00436179">
      <w:pPr>
        <w:pStyle w:val="4"/>
        <w:framePr w:w="6590" w:h="8944" w:hRule="exact" w:wrap="none" w:vAnchor="page" w:hAnchor="page" w:x="2672" w:y="3792"/>
        <w:shd w:val="clear" w:color="auto" w:fill="auto"/>
        <w:spacing w:after="0" w:line="254" w:lineRule="exact"/>
        <w:ind w:left="20" w:right="20" w:firstLine="280"/>
        <w:jc w:val="both"/>
      </w:pPr>
      <w:r>
        <w:t>Калиновою солов’їною назвали прекрасну українську мову поети це неповторна мова Шевченка і Франка Лесі Українки і Коцюбинського Тичини і Сосюри Рильського і Малишка сучасних представників крас</w:t>
      </w:r>
      <w:r>
        <w:softHyphen/>
        <w:t xml:space="preserve">ного письменства </w:t>
      </w:r>
      <w:r>
        <w:rPr>
          <w:rStyle w:val="0pt"/>
        </w:rPr>
        <w:t>(Є. Чак).</w:t>
      </w:r>
    </w:p>
    <w:p w14:paraId="5FBDA0A5" w14:textId="77777777" w:rsidR="00436179" w:rsidRDefault="00436179" w:rsidP="00436179">
      <w:pPr>
        <w:pStyle w:val="4"/>
        <w:framePr w:w="6590" w:h="8944" w:hRule="exact" w:wrap="none" w:vAnchor="page" w:hAnchor="page" w:x="2672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t>З’ясувати синтаксичну функцію однорідних членів речення. Поясни</w:t>
      </w:r>
      <w:r>
        <w:softHyphen/>
        <w:t>ти, за яких умов між ними ставиться кома, за яких — вона відсутня.</w:t>
      </w:r>
    </w:p>
    <w:p w14:paraId="08C8B1C3" w14:textId="77777777" w:rsidR="00436179" w:rsidRDefault="00436179" w:rsidP="00436179">
      <w:pPr>
        <w:pStyle w:val="4"/>
        <w:framePr w:w="6590" w:h="8944" w:hRule="exact" w:wrap="none" w:vAnchor="page" w:hAnchor="page" w:x="2672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120" w:line="254" w:lineRule="exact"/>
        <w:ind w:left="20" w:firstLine="280"/>
        <w:jc w:val="both"/>
      </w:pPr>
      <w:r>
        <w:t>Зробити синтаксичний розбір першого речення.</w:t>
      </w:r>
    </w:p>
    <w:p w14:paraId="165834D3" w14:textId="77777777" w:rsidR="00436179" w:rsidRDefault="00436179" w:rsidP="00436179">
      <w:pPr>
        <w:pStyle w:val="4"/>
        <w:framePr w:w="6590" w:h="8944" w:hRule="exact" w:wrap="none" w:vAnchor="page" w:hAnchor="page" w:x="2672" w:y="3792"/>
        <w:shd w:val="clear" w:color="auto" w:fill="auto"/>
        <w:spacing w:after="0" w:line="254" w:lineRule="exact"/>
        <w:ind w:left="20" w:firstLine="280"/>
        <w:jc w:val="both"/>
      </w:pPr>
      <w:r>
        <w:t>Дослідження-відтворення</w:t>
      </w:r>
    </w:p>
    <w:p w14:paraId="50EF31DB" w14:textId="77777777" w:rsidR="00436179" w:rsidRDefault="00436179" w:rsidP="00436179">
      <w:pPr>
        <w:pStyle w:val="4"/>
        <w:framePr w:w="6590" w:h="8944" w:hRule="exact" w:wrap="none" w:vAnchor="page" w:hAnchor="page" w:x="2672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t>Відновити текст, доповнюючи речення однорідними членами. На</w:t>
      </w:r>
      <w:r>
        <w:softHyphen/>
        <w:t>креслити схеми речень з узагальнювальними словами.</w:t>
      </w:r>
    </w:p>
    <w:p w14:paraId="03588909" w14:textId="77777777" w:rsidR="00436179" w:rsidRDefault="00436179" w:rsidP="00436179">
      <w:pPr>
        <w:pStyle w:val="4"/>
        <w:framePr w:w="6590" w:h="8944" w:hRule="exact" w:wrap="none" w:vAnchor="page" w:hAnchor="page" w:x="2672" w:y="3792"/>
        <w:shd w:val="clear" w:color="auto" w:fill="auto"/>
        <w:spacing w:after="0" w:line="254" w:lineRule="exact"/>
        <w:ind w:left="20" w:right="20" w:firstLine="280"/>
        <w:jc w:val="both"/>
      </w:pPr>
      <w:r>
        <w:t>У чудових українських піснях, ..., ... зустрічаємо слова з пестливи</w:t>
      </w:r>
      <w:r>
        <w:softHyphen/>
        <w:t>ми, зменшувальними суфіксами. Це створює атмосферу доброзичли</w:t>
      </w:r>
      <w:r>
        <w:softHyphen/>
        <w:t>вості і ... .</w:t>
      </w:r>
    </w:p>
    <w:p w14:paraId="768DD603" w14:textId="77777777" w:rsidR="00436179" w:rsidRDefault="00436179" w:rsidP="00436179">
      <w:pPr>
        <w:pStyle w:val="4"/>
        <w:framePr w:w="6590" w:h="8944" w:hRule="exact" w:wrap="none" w:vAnchor="page" w:hAnchor="page" w:x="2672" w:y="3792"/>
        <w:shd w:val="clear" w:color="auto" w:fill="auto"/>
        <w:spacing w:after="0" w:line="254" w:lineRule="exact"/>
        <w:ind w:left="20" w:right="20" w:firstLine="280"/>
        <w:jc w:val="both"/>
      </w:pPr>
      <w:r>
        <w:t>Українську мову шанують у світі. Твори українських письменників перекладено в багатьох країнах: ..., ..., ..., ... . У плідному спілкуванні з іншими мовами українська вбирає з них крилаті слова, ... . Такі запо</w:t>
      </w:r>
      <w:r>
        <w:softHyphen/>
        <w:t xml:space="preserve">зичення притаманні кожній розвиненій мові </w:t>
      </w:r>
      <w:r>
        <w:rPr>
          <w:rStyle w:val="0pt"/>
        </w:rPr>
        <w:t xml:space="preserve">(За </w:t>
      </w:r>
      <w:proofErr w:type="spellStart"/>
      <w:r>
        <w:rPr>
          <w:rStyle w:val="0pt"/>
        </w:rPr>
        <w:t>Є.Чак</w:t>
      </w:r>
      <w:proofErr w:type="spellEnd"/>
      <w:r>
        <w:rPr>
          <w:rStyle w:val="0pt"/>
        </w:rPr>
        <w:t>).</w:t>
      </w:r>
    </w:p>
    <w:p w14:paraId="3A5836B0" w14:textId="77777777" w:rsidR="00436179" w:rsidRDefault="00436179" w:rsidP="00436179">
      <w:pPr>
        <w:pStyle w:val="4"/>
        <w:framePr w:w="6590" w:h="8944" w:hRule="exact" w:wrap="none" w:vAnchor="page" w:hAnchor="page" w:x="2672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170" w:lineRule="exact"/>
        <w:ind w:left="20" w:firstLine="280"/>
        <w:jc w:val="both"/>
      </w:pPr>
      <w:r>
        <w:t>Скласти речення з узагальнювальними словами за поданими схемами:</w:t>
      </w:r>
    </w:p>
    <w:p w14:paraId="6536D2AE" w14:textId="77777777" w:rsidR="00436179" w:rsidRDefault="00436179" w:rsidP="00436179">
      <w:pPr>
        <w:pStyle w:val="23"/>
        <w:framePr w:wrap="none" w:vAnchor="page" w:hAnchor="page" w:x="2672" w:y="12807"/>
        <w:shd w:val="clear" w:color="auto" w:fill="auto"/>
        <w:spacing w:before="0" w:line="170" w:lineRule="exact"/>
        <w:ind w:left="720"/>
      </w:pPr>
      <w:bookmarkStart w:id="3" w:name="bookmark28"/>
      <w:r>
        <w:rPr>
          <w:vertAlign w:val="superscript"/>
        </w:rPr>
        <w:t>1)</w:t>
      </w:r>
      <w:r>
        <w:t xml:space="preserve"> ®</w:t>
      </w:r>
      <w:r>
        <w:rPr>
          <w:vertAlign w:val="superscript"/>
        </w:rPr>
        <w:t>:</w:t>
      </w:r>
      <w:r>
        <w:t xml:space="preserve"> О О О. </w:t>
      </w:r>
      <w:r>
        <w:rPr>
          <w:vertAlign w:val="superscript"/>
        </w:rPr>
        <w:t>2)</w:t>
      </w:r>
      <w:r>
        <w:t xml:space="preserve"> О О О</w:t>
      </w:r>
      <w:r>
        <w:rPr>
          <w:vertAlign w:val="superscript"/>
        </w:rPr>
        <w:t>—</w:t>
      </w:r>
      <w:r>
        <w:t>$5.</w:t>
      </w:r>
      <w:bookmarkEnd w:id="3"/>
    </w:p>
    <w:p w14:paraId="033D47C3" w14:textId="77777777" w:rsidR="00436179" w:rsidRDefault="00436179" w:rsidP="00436179">
      <w:pPr>
        <w:rPr>
          <w:sz w:val="2"/>
          <w:szCs w:val="2"/>
        </w:rPr>
        <w:sectPr w:rsidR="0043617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0F6C28E" w14:textId="77777777" w:rsidR="00436179" w:rsidRDefault="00436179" w:rsidP="00436179">
      <w:pPr>
        <w:pStyle w:val="21"/>
        <w:framePr w:wrap="none" w:vAnchor="page" w:hAnchor="page" w:x="2662" w:y="3457"/>
        <w:shd w:val="clear" w:color="auto" w:fill="auto"/>
        <w:spacing w:line="150" w:lineRule="exact"/>
        <w:ind w:left="20"/>
      </w:pPr>
      <w:r>
        <w:lastRenderedPageBreak/>
        <w:t>28</w:t>
      </w:r>
    </w:p>
    <w:p w14:paraId="75929CB3" w14:textId="77777777" w:rsidR="00436179" w:rsidRDefault="00436179" w:rsidP="00436179">
      <w:pPr>
        <w:pStyle w:val="a5"/>
        <w:framePr w:wrap="none" w:vAnchor="page" w:hAnchor="page" w:x="6598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14926B14" w14:textId="77777777" w:rsidR="00436179" w:rsidRDefault="00436179" w:rsidP="00436179">
      <w:pPr>
        <w:pStyle w:val="4"/>
        <w:framePr w:w="6590" w:h="9501" w:hRule="exact" w:wrap="none" w:vAnchor="page" w:hAnchor="page" w:x="2672" w:y="3799"/>
        <w:shd w:val="clear" w:color="auto" w:fill="auto"/>
        <w:spacing w:after="0" w:line="245" w:lineRule="exact"/>
        <w:ind w:left="320" w:firstLine="0"/>
        <w:jc w:val="both"/>
      </w:pPr>
      <w:r>
        <w:t>Творче реконструювання</w:t>
      </w:r>
    </w:p>
    <w:p w14:paraId="50228F0B" w14:textId="77777777" w:rsidR="00436179" w:rsidRDefault="00436179" w:rsidP="00436179">
      <w:pPr>
        <w:pStyle w:val="4"/>
        <w:framePr w:w="6590" w:h="9501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t>На основі поданих побудувати речення: а) із звертанням; б) встав</w:t>
      </w:r>
      <w:r>
        <w:softHyphen/>
        <w:t>ним словом; в) однорідними членами.</w:t>
      </w:r>
    </w:p>
    <w:p w14:paraId="58D67C5A" w14:textId="77777777" w:rsidR="00436179" w:rsidRDefault="00436179" w:rsidP="00436179">
      <w:pPr>
        <w:pStyle w:val="4"/>
        <w:framePr w:w="6590" w:h="9501" w:hRule="exact" w:wrap="none" w:vAnchor="page" w:hAnchor="page" w:x="2672" w:y="3799"/>
        <w:shd w:val="clear" w:color="auto" w:fill="auto"/>
        <w:spacing w:after="0" w:line="245" w:lineRule="exact"/>
        <w:ind w:left="20" w:right="20" w:firstLine="300"/>
        <w:jc w:val="both"/>
      </w:pPr>
      <w:r>
        <w:rPr>
          <w:rStyle w:val="0pt"/>
        </w:rPr>
        <w:t>Зразок.</w:t>
      </w:r>
      <w:r>
        <w:t xml:space="preserve"> Український народ безперестанно дбає про вдосконалення своєї мови. — </w:t>
      </w:r>
      <w:r>
        <w:rPr>
          <w:rStyle w:val="0pt"/>
        </w:rPr>
        <w:t>Український народе,</w:t>
      </w:r>
      <w:r>
        <w:t xml:space="preserve"> безперестанно дбай про вдоскона</w:t>
      </w:r>
      <w:r>
        <w:softHyphen/>
        <w:t xml:space="preserve">лення своєї мови. </w:t>
      </w:r>
      <w:r>
        <w:rPr>
          <w:rStyle w:val="0pt"/>
        </w:rPr>
        <w:t>Звичайно,</w:t>
      </w:r>
      <w:r>
        <w:t xml:space="preserve"> український народ безперестанно дбає про вдосконалення своєї мови. Український народ безперестанно дбає про </w:t>
      </w:r>
      <w:r>
        <w:rPr>
          <w:rStyle w:val="0pt"/>
        </w:rPr>
        <w:t>вдосконалення й розвиток</w:t>
      </w:r>
      <w:r>
        <w:t xml:space="preserve"> своєї мови.</w:t>
      </w:r>
    </w:p>
    <w:p w14:paraId="376D5CFE" w14:textId="77777777" w:rsidR="00436179" w:rsidRDefault="00436179" w:rsidP="00436179">
      <w:pPr>
        <w:pStyle w:val="4"/>
        <w:framePr w:w="6590" w:h="9501" w:hRule="exact" w:wrap="none" w:vAnchor="page" w:hAnchor="page" w:x="2672" w:y="3799"/>
        <w:shd w:val="clear" w:color="auto" w:fill="auto"/>
        <w:spacing w:after="0" w:line="245" w:lineRule="exact"/>
        <w:ind w:left="20" w:right="20" w:firstLine="300"/>
        <w:jc w:val="both"/>
      </w:pPr>
      <w:r>
        <w:t>1) Людина в житті повинна постійно розвиватися. 2) Народ кожної хвилини охороняє честь своєї рідної мови. 3) Мої однокласники у своїх родинах розмовляють лише рідною мовою. 4) Кожний мусить бути зраз</w:t>
      </w:r>
      <w:r>
        <w:softHyphen/>
        <w:t>ком доброго знання своєї літературної мови.</w:t>
      </w:r>
    </w:p>
    <w:p w14:paraId="79953D02" w14:textId="77777777" w:rsidR="00436179" w:rsidRDefault="00436179" w:rsidP="00436179">
      <w:pPr>
        <w:pStyle w:val="4"/>
        <w:framePr w:w="6590" w:h="9501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firstLine="0"/>
        <w:jc w:val="both"/>
      </w:pPr>
      <w:r>
        <w:t>Пояснити пунктуацію при звертаннях і вставних словах.</w:t>
      </w:r>
    </w:p>
    <w:p w14:paraId="6D527387" w14:textId="77777777" w:rsidR="00436179" w:rsidRDefault="00436179" w:rsidP="00436179">
      <w:pPr>
        <w:pStyle w:val="4"/>
        <w:framePr w:w="6590" w:h="9501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469"/>
        </w:tabs>
        <w:spacing w:after="120" w:line="245" w:lineRule="exact"/>
        <w:ind w:left="320" w:right="20" w:firstLine="0"/>
        <w:jc w:val="both"/>
      </w:pPr>
      <w:r>
        <w:rPr>
          <w:rStyle w:val="0pt"/>
        </w:rPr>
        <w:t>Робота за варіантами.</w:t>
      </w:r>
      <w:r>
        <w:t xml:space="preserve"> Зробити синтаксичний розбір речень: </w:t>
      </w:r>
      <w:r>
        <w:rPr>
          <w:rStyle w:val="0pt"/>
        </w:rPr>
        <w:t>варі</w:t>
      </w:r>
      <w:r>
        <w:rPr>
          <w:rStyle w:val="0pt"/>
        </w:rPr>
        <w:softHyphen/>
        <w:t>ант 1</w:t>
      </w:r>
      <w:r>
        <w:t xml:space="preserve"> — речення зі звертанням; </w:t>
      </w:r>
      <w:r>
        <w:rPr>
          <w:rStyle w:val="0pt"/>
        </w:rPr>
        <w:t>варіант 2</w:t>
      </w:r>
      <w:r>
        <w:t xml:space="preserve"> — із вставним словом. До</w:t>
      </w:r>
      <w:r>
        <w:softHyphen/>
        <w:t>вести, чи є членами речення звертання і вставні слова.</w:t>
      </w:r>
    </w:p>
    <w:p w14:paraId="0F270159" w14:textId="77777777" w:rsidR="00436179" w:rsidRDefault="00436179" w:rsidP="00436179">
      <w:pPr>
        <w:pStyle w:val="4"/>
        <w:framePr w:w="6590" w:h="9501" w:hRule="exact" w:wrap="none" w:vAnchor="page" w:hAnchor="page" w:x="2672" w:y="3799"/>
        <w:shd w:val="clear" w:color="auto" w:fill="auto"/>
        <w:spacing w:after="0" w:line="245" w:lineRule="exact"/>
        <w:ind w:left="320" w:firstLine="0"/>
        <w:jc w:val="both"/>
      </w:pPr>
      <w:r>
        <w:t>Аналіз мов</w:t>
      </w:r>
      <w:r>
        <w:rPr>
          <w:rStyle w:val="2"/>
        </w:rPr>
        <w:t>них</w:t>
      </w:r>
      <w:r>
        <w:t xml:space="preserve"> явищ на основі тексту</w:t>
      </w:r>
    </w:p>
    <w:p w14:paraId="666B7E2F" w14:textId="77777777" w:rsidR="00436179" w:rsidRDefault="00436179" w:rsidP="00436179">
      <w:pPr>
        <w:pStyle w:val="4"/>
        <w:framePr w:w="6590" w:h="9501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t>Прочитати текст. З’ясувати його основну думку. Списати, розстав</w:t>
      </w:r>
      <w:r>
        <w:softHyphen/>
        <w:t>ляючи потрібні розділові знаки. Знайти однорідні члени, звертання і вставні слова та пояснити вжиті при них розділові знаки.</w:t>
      </w:r>
    </w:p>
    <w:p w14:paraId="44D4BC85" w14:textId="77777777" w:rsidR="00436179" w:rsidRDefault="00436179" w:rsidP="00436179">
      <w:pPr>
        <w:pStyle w:val="4"/>
        <w:framePr w:w="6590" w:h="9501" w:hRule="exact" w:wrap="none" w:vAnchor="page" w:hAnchor="page" w:x="2672" w:y="3799"/>
        <w:shd w:val="clear" w:color="auto" w:fill="auto"/>
        <w:spacing w:after="0" w:line="245" w:lineRule="exact"/>
        <w:ind w:left="20" w:right="20" w:firstLine="300"/>
        <w:jc w:val="both"/>
      </w:pPr>
      <w:r>
        <w:t>Наша мова належить до високорозвинених мов світу. Безперечно ба</w:t>
      </w:r>
      <w:r>
        <w:softHyphen/>
        <w:t>гато зробили для вдосконалення нашої мови письменники вчені видавці книг газет і журналів освічені люди різних часів. Особливо почесне міс</w:t>
      </w:r>
      <w:r>
        <w:softHyphen/>
        <w:t>це належить Т. Г. Шевченку, який обробив відшліфував і показав світові дорогоцінне каміння — мову народу України. Доклали між іншим своїх рук і свого розуму пізніші покоління українських письменників учених журналістів.</w:t>
      </w:r>
    </w:p>
    <w:p w14:paraId="3051264A" w14:textId="77777777" w:rsidR="00436179" w:rsidRDefault="00436179" w:rsidP="00436179">
      <w:pPr>
        <w:pStyle w:val="4"/>
        <w:framePr w:w="6590" w:h="9501" w:hRule="exact" w:wrap="none" w:vAnchor="page" w:hAnchor="page" w:x="2672" w:y="3799"/>
        <w:shd w:val="clear" w:color="auto" w:fill="auto"/>
        <w:spacing w:after="0" w:line="245" w:lineRule="exact"/>
        <w:ind w:left="20" w:right="20" w:firstLine="300"/>
        <w:jc w:val="both"/>
      </w:pPr>
      <w:r>
        <w:t>Ми з вами одержали у спадок сучасну українську літературну мову — багату розвинену гнучку. Нею можна висловити все від найскладніших і найновіших наукових відкриттів до найвеселіших пісень і оповідань.</w:t>
      </w:r>
    </w:p>
    <w:p w14:paraId="3436B4E8" w14:textId="77777777" w:rsidR="00436179" w:rsidRDefault="00436179" w:rsidP="00436179">
      <w:pPr>
        <w:pStyle w:val="4"/>
        <w:framePr w:w="6590" w:h="9501" w:hRule="exact" w:wrap="none" w:vAnchor="page" w:hAnchor="page" w:x="2672" w:y="3799"/>
        <w:shd w:val="clear" w:color="auto" w:fill="auto"/>
        <w:spacing w:after="180" w:line="245" w:lineRule="exact"/>
        <w:ind w:left="20" w:right="20" w:firstLine="300"/>
        <w:jc w:val="both"/>
      </w:pPr>
      <w:r>
        <w:t xml:space="preserve">Друзі не шкодуйте часу й зусиль для вивчення мови. Мова — наш вірний друг і помічник протягом усього життя </w:t>
      </w:r>
      <w:r>
        <w:rPr>
          <w:rStyle w:val="0pt"/>
        </w:rPr>
        <w:t>(За А. Коваль).</w:t>
      </w:r>
    </w:p>
    <w:p w14:paraId="31C701D2" w14:textId="77777777" w:rsidR="00436179" w:rsidRDefault="00436179" w:rsidP="00436179">
      <w:pPr>
        <w:pStyle w:val="50"/>
        <w:framePr w:w="6590" w:h="9501" w:hRule="exact" w:wrap="none" w:vAnchor="page" w:hAnchor="page" w:x="2672" w:y="3799"/>
        <w:numPr>
          <w:ilvl w:val="0"/>
          <w:numId w:val="2"/>
        </w:numPr>
        <w:shd w:val="clear" w:color="auto" w:fill="auto"/>
        <w:tabs>
          <w:tab w:val="left" w:pos="632"/>
        </w:tabs>
        <w:spacing w:before="0" w:after="30" w:line="170" w:lineRule="exact"/>
        <w:ind w:left="320"/>
        <w:jc w:val="both"/>
      </w:pPr>
      <w:bookmarkStart w:id="4" w:name="bookmark29"/>
      <w:r>
        <w:t>Систематизація й узагальнення знань</w:t>
      </w:r>
      <w:bookmarkEnd w:id="4"/>
    </w:p>
    <w:p w14:paraId="3A9DB174" w14:textId="77777777" w:rsidR="00436179" w:rsidRDefault="00436179" w:rsidP="00436179">
      <w:pPr>
        <w:pStyle w:val="4"/>
        <w:framePr w:w="6590" w:h="9501" w:hRule="exact" w:wrap="none" w:vAnchor="page" w:hAnchor="page" w:x="2672" w:y="3799"/>
        <w:shd w:val="clear" w:color="auto" w:fill="auto"/>
        <w:spacing w:after="0" w:line="250" w:lineRule="exact"/>
        <w:ind w:left="320" w:firstLine="0"/>
        <w:jc w:val="both"/>
      </w:pPr>
      <w:r>
        <w:t>Подумати і дати відповіді на питання:</w:t>
      </w:r>
    </w:p>
    <w:p w14:paraId="4EAD72A7" w14:textId="77777777" w:rsidR="00436179" w:rsidRDefault="00436179" w:rsidP="00436179">
      <w:pPr>
        <w:pStyle w:val="4"/>
        <w:framePr w:w="6590" w:h="9501" w:hRule="exact" w:wrap="none" w:vAnchor="page" w:hAnchor="page" w:x="2672" w:y="3799"/>
        <w:numPr>
          <w:ilvl w:val="0"/>
          <w:numId w:val="3"/>
        </w:numPr>
        <w:shd w:val="clear" w:color="auto" w:fill="auto"/>
        <w:tabs>
          <w:tab w:val="left" w:pos="517"/>
        </w:tabs>
        <w:spacing w:after="0" w:line="250" w:lineRule="exact"/>
        <w:ind w:left="320" w:right="20" w:firstLine="0"/>
        <w:jc w:val="both"/>
      </w:pPr>
      <w:r>
        <w:t>Які члени речення називаються однорідними? Які розділові знаки ставляться в реченнях з однорідними членами?</w:t>
      </w:r>
    </w:p>
    <w:p w14:paraId="6F143D64" w14:textId="77777777" w:rsidR="00436179" w:rsidRDefault="00436179" w:rsidP="00436179">
      <w:pPr>
        <w:rPr>
          <w:sz w:val="2"/>
          <w:szCs w:val="2"/>
        </w:rPr>
        <w:sectPr w:rsidR="0043617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6842587" w14:textId="77777777" w:rsidR="00436179" w:rsidRDefault="00436179" w:rsidP="00436179">
      <w:pPr>
        <w:pStyle w:val="a5"/>
        <w:framePr w:wrap="none" w:vAnchor="page" w:hAnchor="page" w:x="2658" w:y="3476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46A0A427" w14:textId="77777777" w:rsidR="00436179" w:rsidRDefault="00436179" w:rsidP="00436179">
      <w:pPr>
        <w:pStyle w:val="21"/>
        <w:framePr w:wrap="none" w:vAnchor="page" w:hAnchor="page" w:x="9032" w:y="3457"/>
        <w:shd w:val="clear" w:color="auto" w:fill="auto"/>
        <w:spacing w:line="150" w:lineRule="exact"/>
        <w:ind w:left="20"/>
      </w:pPr>
      <w:r>
        <w:t>29</w:t>
      </w:r>
    </w:p>
    <w:p w14:paraId="1BC64C9A" w14:textId="77777777" w:rsidR="00436179" w:rsidRDefault="00436179" w:rsidP="00436179">
      <w:pPr>
        <w:pStyle w:val="4"/>
        <w:framePr w:w="6590" w:h="4397" w:hRule="exact" w:wrap="none" w:vAnchor="page" w:hAnchor="page" w:x="2672" w:y="3792"/>
        <w:numPr>
          <w:ilvl w:val="0"/>
          <w:numId w:val="3"/>
        </w:numPr>
        <w:shd w:val="clear" w:color="auto" w:fill="auto"/>
        <w:tabs>
          <w:tab w:val="left" w:pos="510"/>
        </w:tabs>
        <w:spacing w:after="0" w:line="254" w:lineRule="exact"/>
        <w:ind w:left="280" w:right="20" w:firstLine="0"/>
        <w:jc w:val="both"/>
      </w:pPr>
      <w:r>
        <w:t>Що називається звертанням? Які розділові знаки ставляться при звертанні?</w:t>
      </w:r>
    </w:p>
    <w:p w14:paraId="21758105" w14:textId="77777777" w:rsidR="00436179" w:rsidRDefault="00436179" w:rsidP="00436179">
      <w:pPr>
        <w:pStyle w:val="4"/>
        <w:framePr w:w="6590" w:h="4397" w:hRule="exact" w:wrap="none" w:vAnchor="page" w:hAnchor="page" w:x="2672" w:y="3792"/>
        <w:numPr>
          <w:ilvl w:val="0"/>
          <w:numId w:val="3"/>
        </w:numPr>
        <w:shd w:val="clear" w:color="auto" w:fill="auto"/>
        <w:tabs>
          <w:tab w:val="left" w:pos="491"/>
        </w:tabs>
        <w:spacing w:after="0" w:line="254" w:lineRule="exact"/>
        <w:ind w:left="280" w:right="20" w:firstLine="0"/>
        <w:jc w:val="both"/>
      </w:pPr>
      <w:r>
        <w:t>Яку роль відіграють у реченні вставні слова? Як вони виділяються на письмі?</w:t>
      </w:r>
    </w:p>
    <w:p w14:paraId="33E364D3" w14:textId="77777777" w:rsidR="00436179" w:rsidRDefault="00436179" w:rsidP="00436179">
      <w:pPr>
        <w:pStyle w:val="4"/>
        <w:framePr w:w="6590" w:h="4397" w:hRule="exact" w:wrap="none" w:vAnchor="page" w:hAnchor="page" w:x="2672" w:y="3792"/>
        <w:numPr>
          <w:ilvl w:val="0"/>
          <w:numId w:val="3"/>
        </w:numPr>
        <w:shd w:val="clear" w:color="auto" w:fill="auto"/>
        <w:tabs>
          <w:tab w:val="left" w:pos="501"/>
        </w:tabs>
        <w:spacing w:after="188" w:line="254" w:lineRule="exact"/>
        <w:ind w:left="280" w:firstLine="0"/>
        <w:jc w:val="both"/>
      </w:pPr>
      <w:r>
        <w:t>Чи виступають членами речення звертання і вставні слова?</w:t>
      </w:r>
    </w:p>
    <w:p w14:paraId="359FBB7C" w14:textId="77777777" w:rsidR="00436179" w:rsidRDefault="00436179" w:rsidP="00436179">
      <w:pPr>
        <w:pStyle w:val="50"/>
        <w:framePr w:w="6590" w:h="4397" w:hRule="exact" w:wrap="none" w:vAnchor="page" w:hAnchor="page" w:x="2672" w:y="3792"/>
        <w:numPr>
          <w:ilvl w:val="0"/>
          <w:numId w:val="2"/>
        </w:numPr>
        <w:shd w:val="clear" w:color="auto" w:fill="auto"/>
        <w:tabs>
          <w:tab w:val="left" w:pos="554"/>
        </w:tabs>
        <w:spacing w:before="0" w:after="27" w:line="170" w:lineRule="exact"/>
        <w:ind w:left="280"/>
        <w:jc w:val="both"/>
      </w:pPr>
      <w:bookmarkStart w:id="5" w:name="bookmark30"/>
      <w:r>
        <w:t>Підсумок уроку</w:t>
      </w:r>
      <w:bookmarkEnd w:id="5"/>
    </w:p>
    <w:p w14:paraId="4BE84CCD" w14:textId="77777777" w:rsidR="00436179" w:rsidRDefault="00436179" w:rsidP="00436179">
      <w:pPr>
        <w:pStyle w:val="4"/>
        <w:framePr w:w="6590" w:h="4397" w:hRule="exact" w:wrap="none" w:vAnchor="page" w:hAnchor="page" w:x="2672" w:y="3792"/>
        <w:shd w:val="clear" w:color="auto" w:fill="auto"/>
        <w:spacing w:after="188" w:line="254" w:lineRule="exact"/>
        <w:ind w:left="20" w:right="20" w:firstLine="260"/>
        <w:jc w:val="both"/>
      </w:pPr>
      <w:r>
        <w:t>Визначення навчальних досягнень учнів з теми. Самоаналіз знань шестикласників, отриманих у процесі повторення й узагальнення на</w:t>
      </w:r>
      <w:r>
        <w:softHyphen/>
        <w:t>вчального матеріалу.</w:t>
      </w:r>
    </w:p>
    <w:p w14:paraId="29D73CA0" w14:textId="77777777" w:rsidR="00436179" w:rsidRDefault="00436179" w:rsidP="00436179">
      <w:pPr>
        <w:pStyle w:val="50"/>
        <w:framePr w:w="6590" w:h="4397" w:hRule="exact" w:wrap="none" w:vAnchor="page" w:hAnchor="page" w:x="2672" w:y="3792"/>
        <w:shd w:val="clear" w:color="auto" w:fill="auto"/>
        <w:spacing w:before="0" w:after="32" w:line="170" w:lineRule="exact"/>
        <w:ind w:left="280"/>
        <w:jc w:val="both"/>
      </w:pPr>
      <w:bookmarkStart w:id="6" w:name="bookmark31"/>
      <w:r>
        <w:t>V!. Домашнє завдання</w:t>
      </w:r>
      <w:bookmarkEnd w:id="6"/>
    </w:p>
    <w:p w14:paraId="413D8C09" w14:textId="77777777" w:rsidR="00436179" w:rsidRDefault="00436179" w:rsidP="00436179">
      <w:pPr>
        <w:pStyle w:val="4"/>
        <w:framePr w:w="6590" w:h="4397" w:hRule="exact" w:wrap="none" w:vAnchor="page" w:hAnchor="page" w:x="2672" w:y="3792"/>
        <w:numPr>
          <w:ilvl w:val="0"/>
          <w:numId w:val="4"/>
        </w:numPr>
        <w:shd w:val="clear" w:color="auto" w:fill="auto"/>
        <w:tabs>
          <w:tab w:val="left" w:pos="501"/>
        </w:tabs>
        <w:spacing w:after="0" w:line="254" w:lineRule="exact"/>
        <w:ind w:left="280" w:right="20" w:firstLine="0"/>
        <w:jc w:val="both"/>
      </w:pPr>
      <w:r>
        <w:t>Виписати з «Кобзаря» Т. Г. Шевченка 5—6 речень із звертаннями і 5—6 речень із вставними словами. Пояснити розділові знаки. На</w:t>
      </w:r>
      <w:r>
        <w:softHyphen/>
        <w:t>креслити схеми речень.</w:t>
      </w:r>
    </w:p>
    <w:p w14:paraId="7131FACD" w14:textId="77777777" w:rsidR="00436179" w:rsidRDefault="00436179" w:rsidP="00436179">
      <w:pPr>
        <w:pStyle w:val="4"/>
        <w:framePr w:w="6590" w:h="4397" w:hRule="exact" w:wrap="none" w:vAnchor="page" w:hAnchor="page" w:x="2672" w:y="3792"/>
        <w:numPr>
          <w:ilvl w:val="0"/>
          <w:numId w:val="4"/>
        </w:numPr>
        <w:shd w:val="clear" w:color="auto" w:fill="auto"/>
        <w:tabs>
          <w:tab w:val="left" w:pos="467"/>
        </w:tabs>
        <w:spacing w:after="0" w:line="254" w:lineRule="exact"/>
        <w:ind w:left="280" w:right="20" w:firstLine="0"/>
        <w:jc w:val="both"/>
      </w:pPr>
      <w:r>
        <w:t>Скласти невеликий текст-міркування «Як я розвиваю своє мовлення», ви</w:t>
      </w:r>
      <w:r>
        <w:softHyphen/>
        <w:t>користовуючи речення зі вставними словами й однорідними членами.</w:t>
      </w:r>
    </w:p>
    <w:p w14:paraId="37FFB876" w14:textId="77777777" w:rsidR="0038130F" w:rsidRPr="00436179" w:rsidRDefault="0038130F">
      <w:pPr>
        <w:rPr>
          <w:lang w:val="ru-UA"/>
        </w:rPr>
      </w:pPr>
    </w:p>
    <w:sectPr w:rsidR="0038130F" w:rsidRPr="004361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233519"/>
    <w:multiLevelType w:val="multilevel"/>
    <w:tmpl w:val="89DC2F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253CE3"/>
    <w:multiLevelType w:val="multilevel"/>
    <w:tmpl w:val="29E8F11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B86150"/>
    <w:multiLevelType w:val="multilevel"/>
    <w:tmpl w:val="02CA73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61723848">
    <w:abstractNumId w:val="0"/>
  </w:num>
  <w:num w:numId="2" w16cid:durableId="873152446">
    <w:abstractNumId w:val="2"/>
  </w:num>
  <w:num w:numId="3" w16cid:durableId="747269055">
    <w:abstractNumId w:val="3"/>
  </w:num>
  <w:num w:numId="4" w16cid:durableId="1105687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79"/>
    <w:rsid w:val="0038130F"/>
    <w:rsid w:val="0043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53F6"/>
  <w15:chartTrackingRefBased/>
  <w15:docId w15:val="{11FABB93-6590-9942-84DB-80C145C1D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36179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43617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436179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Основной текст2"/>
    <w:basedOn w:val="a3"/>
    <w:rsid w:val="00436179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u w:val="single"/>
      <w:shd w:val="clear" w:color="auto" w:fill="FFFFFF"/>
      <w:lang w:val="uk-UA"/>
    </w:rPr>
  </w:style>
  <w:style w:type="character" w:customStyle="1" w:styleId="0pt">
    <w:name w:val="Основной текст + Курсив;Интервал 0 pt"/>
    <w:basedOn w:val="a3"/>
    <w:rsid w:val="00436179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0">
    <w:name w:val="Колонтитул (2)_"/>
    <w:basedOn w:val="a0"/>
    <w:link w:val="21"/>
    <w:rsid w:val="00436179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436179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36179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43617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2">
    <w:name w:val="Заголовок №2_"/>
    <w:basedOn w:val="a0"/>
    <w:link w:val="23"/>
    <w:rsid w:val="0043617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3"/>
    <w:rsid w:val="00436179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436179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1">
    <w:name w:val="Колонтитул (2)"/>
    <w:basedOn w:val="a"/>
    <w:link w:val="20"/>
    <w:rsid w:val="00436179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436179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436179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436179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3">
    <w:name w:val="Заголовок №2"/>
    <w:basedOn w:val="a"/>
    <w:link w:val="22"/>
    <w:rsid w:val="00436179"/>
    <w:pPr>
      <w:shd w:val="clear" w:color="auto" w:fill="FFFFFF"/>
      <w:spacing w:before="120" w:line="0" w:lineRule="atLeast"/>
      <w:outlineLvl w:val="1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5976</Characters>
  <Application>Microsoft Office Word</Application>
  <DocSecurity>0</DocSecurity>
  <Lines>49</Lines>
  <Paragraphs>14</Paragraphs>
  <ScaleCrop>false</ScaleCrop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2023-02-28T14:50:00Z</dcterms:created>
  <dcterms:modified xsi:type="dcterms:W3CDTF">2023-02-28T14:50:00Z</dcterms:modified>
</cp:coreProperties>
</file>