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9DB2" w14:textId="77777777" w:rsidR="00830F5A" w:rsidRDefault="00830F5A" w:rsidP="00830F5A">
      <w:pPr>
        <w:pStyle w:val="41"/>
        <w:framePr w:w="6576" w:h="9504" w:hRule="exact" w:wrap="none" w:vAnchor="page" w:hAnchor="page" w:x="2684" w:y="3813"/>
        <w:shd w:val="clear" w:color="auto" w:fill="auto"/>
        <w:spacing w:after="0" w:line="269" w:lineRule="exact"/>
        <w:ind w:left="320"/>
        <w:jc w:val="both"/>
      </w:pPr>
      <w:r>
        <w:t>Урок № 10</w:t>
      </w:r>
    </w:p>
    <w:p w14:paraId="26F886AA" w14:textId="77777777" w:rsidR="00830F5A" w:rsidRDefault="00830F5A" w:rsidP="00830F5A">
      <w:pPr>
        <w:pStyle w:val="41"/>
        <w:framePr w:w="6576" w:h="9504" w:hRule="exact" w:wrap="none" w:vAnchor="page" w:hAnchor="page" w:x="2684" w:y="3813"/>
        <w:shd w:val="clear" w:color="auto" w:fill="auto"/>
        <w:spacing w:after="132" w:line="269" w:lineRule="exact"/>
        <w:ind w:left="320" w:right="1960"/>
        <w:jc w:val="both"/>
      </w:pPr>
      <w:r>
        <w:t>УРОК РОЗВИТКУ КОМУНІКАТИВНИХ УМІНЬ І НАВИЧОК № 4. НАВЧАЛЬНИЙ ПИСЬМОВИЙ ДОКЛАДНИЙ ПЕРЕКАЗ ХУДОЖНЬОГО ТЕКСТУ-РОЗДУМУ</w:t>
      </w:r>
    </w:p>
    <w:p w14:paraId="2752E8CC" w14:textId="77777777" w:rsidR="00830F5A" w:rsidRDefault="00830F5A" w:rsidP="00830F5A">
      <w:pPr>
        <w:pStyle w:val="4"/>
        <w:framePr w:w="6576" w:h="9504" w:hRule="exact" w:wrap="none" w:vAnchor="page" w:hAnchor="page" w:x="2684" w:y="3813"/>
        <w:shd w:val="clear" w:color="auto" w:fill="auto"/>
        <w:tabs>
          <w:tab w:val="left" w:pos="1238"/>
        </w:tabs>
        <w:spacing w:after="0" w:line="254" w:lineRule="exact"/>
        <w:ind w:firstLine="0"/>
        <w:jc w:val="left"/>
      </w:pPr>
      <w:r>
        <w:t>Мета:</w:t>
      </w:r>
      <w:r>
        <w:tab/>
        <w:t>удосконалювати мовленнєво-мислительні вміння усвідом</w:t>
      </w:r>
      <w:r>
        <w:softHyphen/>
      </w:r>
    </w:p>
    <w:p w14:paraId="32B9A710" w14:textId="77777777" w:rsidR="00830F5A" w:rsidRDefault="00830F5A" w:rsidP="00830F5A">
      <w:pPr>
        <w:pStyle w:val="4"/>
        <w:framePr w:w="6576" w:h="9504" w:hRule="exact" w:wrap="none" w:vAnchor="page" w:hAnchor="page" w:x="2684" w:y="3813"/>
        <w:shd w:val="clear" w:color="auto" w:fill="auto"/>
        <w:spacing w:after="0" w:line="254" w:lineRule="exact"/>
        <w:ind w:left="1260" w:firstLine="0"/>
        <w:jc w:val="both"/>
      </w:pPr>
      <w:r>
        <w:t>лювати тему й основну думку, логіку викладу, тип і стиль мовлення, запам’ятовувати конкретні факти, послідов</w:t>
      </w:r>
      <w:r>
        <w:softHyphen/>
        <w:t>ність викладу матеріалу; розвивати мовленнєво-комуні</w:t>
      </w:r>
      <w:r>
        <w:softHyphen/>
        <w:t>кативні вміння здійснювати змістовно-композиційний і мовний аналіз художнього тексту розповідного харак</w:t>
      </w:r>
      <w:r>
        <w:softHyphen/>
        <w:t>теру з елементами роздуму, сприймати письмовий текст, розуміти його, докладно відтворювати зміст прочитано</w:t>
      </w:r>
      <w:r>
        <w:softHyphen/>
        <w:t>го тексту.</w:t>
      </w:r>
    </w:p>
    <w:p w14:paraId="174AD932" w14:textId="77777777" w:rsidR="00830F5A" w:rsidRDefault="00830F5A" w:rsidP="00830F5A">
      <w:pPr>
        <w:pStyle w:val="4"/>
        <w:framePr w:w="6576" w:h="9504" w:hRule="exact" w:wrap="none" w:vAnchor="page" w:hAnchor="page" w:x="2684" w:y="3813"/>
        <w:shd w:val="clear" w:color="auto" w:fill="auto"/>
        <w:spacing w:after="274" w:line="170" w:lineRule="exact"/>
        <w:ind w:firstLine="0"/>
        <w:jc w:val="left"/>
      </w:pPr>
      <w:r>
        <w:t>Тип уроку: урок розвитку комунікативних умінь і навичок.</w:t>
      </w:r>
    </w:p>
    <w:p w14:paraId="2D7B1879" w14:textId="77777777" w:rsidR="00830F5A" w:rsidRDefault="00830F5A" w:rsidP="00830F5A">
      <w:pPr>
        <w:pStyle w:val="4"/>
        <w:framePr w:w="6576" w:h="9504" w:hRule="exact" w:wrap="none" w:vAnchor="page" w:hAnchor="page" w:x="2684" w:y="3813"/>
        <w:shd w:val="clear" w:color="auto" w:fill="auto"/>
        <w:spacing w:after="94" w:line="170" w:lineRule="exact"/>
        <w:ind w:left="320" w:firstLine="0"/>
        <w:jc w:val="both"/>
      </w:pPr>
      <w:bookmarkStart w:id="0" w:name="bookmark61"/>
      <w:r>
        <w:t>ХІД УРОКУ</w:t>
      </w:r>
      <w:bookmarkEnd w:id="0"/>
    </w:p>
    <w:p w14:paraId="6666B478" w14:textId="77777777" w:rsidR="00830F5A" w:rsidRDefault="00830F5A" w:rsidP="00830F5A">
      <w:pPr>
        <w:pStyle w:val="50"/>
        <w:framePr w:w="6576" w:h="9504" w:hRule="exact" w:wrap="none" w:vAnchor="page" w:hAnchor="page" w:x="2684" w:y="3813"/>
        <w:numPr>
          <w:ilvl w:val="0"/>
          <w:numId w:val="5"/>
        </w:numPr>
        <w:shd w:val="clear" w:color="auto" w:fill="auto"/>
        <w:tabs>
          <w:tab w:val="left" w:pos="507"/>
        </w:tabs>
        <w:spacing w:before="0" w:after="27" w:line="170" w:lineRule="exact"/>
        <w:ind w:left="320"/>
        <w:jc w:val="both"/>
      </w:pPr>
      <w:bookmarkStart w:id="1" w:name="bookmark62"/>
      <w:r>
        <w:t>Організаційний момент</w:t>
      </w:r>
      <w:bookmarkEnd w:id="1"/>
    </w:p>
    <w:p w14:paraId="0D26499F" w14:textId="77777777" w:rsidR="00830F5A" w:rsidRDefault="00830F5A" w:rsidP="00830F5A">
      <w:pPr>
        <w:pStyle w:val="50"/>
        <w:framePr w:w="6576" w:h="9504" w:hRule="exact" w:wrap="none" w:vAnchor="page" w:hAnchor="page" w:x="2684" w:y="3813"/>
        <w:numPr>
          <w:ilvl w:val="0"/>
          <w:numId w:val="3"/>
        </w:numPr>
        <w:shd w:val="clear" w:color="auto" w:fill="auto"/>
        <w:tabs>
          <w:tab w:val="left" w:pos="656"/>
        </w:tabs>
        <w:spacing w:before="0" w:after="0" w:line="254" w:lineRule="exact"/>
        <w:ind w:left="320" w:right="2420"/>
      </w:pPr>
      <w:bookmarkStart w:id="2" w:name="bookmark63"/>
      <w:r>
        <w:t>Ознайомлення шестикласників з темою, метою й завданнями уроку</w:t>
      </w:r>
      <w:bookmarkEnd w:id="2"/>
    </w:p>
    <w:p w14:paraId="10E30D11" w14:textId="77777777" w:rsidR="00830F5A" w:rsidRDefault="00830F5A" w:rsidP="00830F5A">
      <w:pPr>
        <w:rPr>
          <w:sz w:val="2"/>
          <w:szCs w:val="2"/>
        </w:rPr>
        <w:sectPr w:rsidR="00830F5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178F068" w14:textId="77777777" w:rsidR="00830F5A" w:rsidRDefault="00830F5A" w:rsidP="00830F5A">
      <w:pPr>
        <w:pStyle w:val="20"/>
        <w:framePr w:wrap="none" w:vAnchor="page" w:hAnchor="page" w:x="2653" w:y="3488"/>
        <w:shd w:val="clear" w:color="auto" w:fill="auto"/>
        <w:spacing w:line="150" w:lineRule="exact"/>
        <w:ind w:left="20"/>
      </w:pPr>
      <w:r>
        <w:lastRenderedPageBreak/>
        <w:t>48</w:t>
      </w:r>
    </w:p>
    <w:p w14:paraId="47ABBE91" w14:textId="77777777" w:rsidR="00830F5A" w:rsidRDefault="00830F5A" w:rsidP="00830F5A">
      <w:pPr>
        <w:pStyle w:val="a5"/>
        <w:framePr w:wrap="none" w:vAnchor="page" w:hAnchor="page" w:x="6594" w:y="3502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22BA9306" w14:textId="77777777" w:rsidR="00830F5A" w:rsidRDefault="00830F5A" w:rsidP="00830F5A">
      <w:pPr>
        <w:pStyle w:val="50"/>
        <w:framePr w:w="6600" w:h="1704" w:hRule="exact" w:wrap="none" w:vAnchor="page" w:hAnchor="page" w:x="2672" w:y="3809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60" w:line="259" w:lineRule="exact"/>
        <w:ind w:left="320" w:right="1240"/>
      </w:pPr>
      <w:bookmarkStart w:id="3" w:name="bookmark64"/>
      <w:r>
        <w:t>Актуалізація опорних знань шестикласників задля порівняння нових знань з базовими</w:t>
      </w:r>
      <w:bookmarkEnd w:id="3"/>
    </w:p>
    <w:p w14:paraId="6AA7188E" w14:textId="77777777" w:rsidR="00830F5A" w:rsidRDefault="00830F5A" w:rsidP="00830F5A">
      <w:pPr>
        <w:pStyle w:val="4"/>
        <w:framePr w:w="6600" w:h="1704" w:hRule="exact" w:wrap="none" w:vAnchor="page" w:hAnchor="page" w:x="2672" w:y="3809"/>
        <w:shd w:val="clear" w:color="auto" w:fill="auto"/>
        <w:spacing w:after="0" w:line="259" w:lineRule="exact"/>
        <w:ind w:firstLine="320"/>
        <w:jc w:val="both"/>
      </w:pPr>
      <w:r>
        <w:t>Робота з таблицею</w:t>
      </w:r>
    </w:p>
    <w:p w14:paraId="2765F573" w14:textId="77777777" w:rsidR="00830F5A" w:rsidRDefault="00830F5A" w:rsidP="00830F5A">
      <w:pPr>
        <w:pStyle w:val="4"/>
        <w:framePr w:w="6600" w:h="1704" w:hRule="exact" w:wrap="none" w:vAnchor="page" w:hAnchor="page" w:x="2672" w:y="3809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40" w:firstLine="0"/>
        <w:jc w:val="both"/>
      </w:pPr>
      <w:r>
        <w:t>Готуючись до переказу тексту-роздуму, пригадати, які існують спо</w:t>
      </w:r>
      <w:r>
        <w:softHyphen/>
        <w:t>соби структурування тексту типу роздуму. Скористатися поданою таблицею.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830F5A" w14:paraId="10104FB2" w14:textId="77777777" w:rsidTr="00191C7A">
        <w:trPr>
          <w:trHeight w:hRule="exact" w:val="922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60BE8" w14:textId="77777777" w:rsidR="00830F5A" w:rsidRDefault="00830F5A" w:rsidP="00191C7A">
            <w:pPr>
              <w:pStyle w:val="4"/>
              <w:framePr w:w="6590" w:h="3422" w:wrap="none" w:vAnchor="page" w:hAnchor="page" w:x="2677" w:y="5634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Індукція</w:t>
            </w:r>
          </w:p>
          <w:p w14:paraId="6A836F90" w14:textId="77777777" w:rsidR="00830F5A" w:rsidRDefault="00830F5A" w:rsidP="00191C7A">
            <w:pPr>
              <w:pStyle w:val="4"/>
              <w:framePr w:w="6590" w:h="3422" w:wrap="none" w:vAnchor="page" w:hAnchor="page" w:x="2677" w:y="5634"/>
              <w:shd w:val="clear" w:color="auto" w:fill="auto"/>
              <w:spacing w:after="0" w:line="221" w:lineRule="exact"/>
              <w:ind w:firstLine="0"/>
            </w:pPr>
            <w:r>
              <w:rPr>
                <w:rStyle w:val="3"/>
              </w:rPr>
              <w:t>(умовивід, при якому на підставі знання про окреме робиться висновок про загальне)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5BCE90" w14:textId="77777777" w:rsidR="00830F5A" w:rsidRDefault="00830F5A" w:rsidP="00191C7A">
            <w:pPr>
              <w:pStyle w:val="4"/>
              <w:framePr w:w="6590" w:h="3422" w:wrap="none" w:vAnchor="page" w:hAnchor="page" w:x="2677" w:y="563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Головна думка</w:t>
            </w:r>
          </w:p>
        </w:tc>
      </w:tr>
      <w:tr w:rsidR="00830F5A" w14:paraId="37C3FCFF" w14:textId="77777777" w:rsidTr="00191C7A">
        <w:trPr>
          <w:trHeight w:hRule="exact" w:val="1574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CE09EC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6"/>
              </w:numPr>
              <w:shd w:val="clear" w:color="auto" w:fill="auto"/>
              <w:tabs>
                <w:tab w:val="left" w:pos="1338"/>
              </w:tabs>
              <w:spacing w:after="0" w:line="216" w:lineRule="exact"/>
              <w:ind w:left="380" w:hanging="280"/>
              <w:jc w:val="left"/>
            </w:pPr>
            <w:r>
              <w:rPr>
                <w:rStyle w:val="3"/>
              </w:rPr>
              <w:t>Висуваються</w:t>
            </w:r>
            <w:r>
              <w:rPr>
                <w:rStyle w:val="3"/>
              </w:rPr>
              <w:tab/>
              <w:t>тези, факти.</w:t>
            </w:r>
          </w:p>
          <w:p w14:paraId="675F8DA8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6"/>
              </w:numPr>
              <w:shd w:val="clear" w:color="auto" w:fill="auto"/>
              <w:tabs>
                <w:tab w:val="left" w:pos="1252"/>
              </w:tabs>
              <w:spacing w:after="0" w:line="216" w:lineRule="exact"/>
              <w:ind w:left="380" w:hanging="280"/>
              <w:jc w:val="left"/>
            </w:pPr>
            <w:r>
              <w:rPr>
                <w:rStyle w:val="3"/>
              </w:rPr>
              <w:t>Наводяться</w:t>
            </w:r>
            <w:r>
              <w:rPr>
                <w:rStyle w:val="3"/>
              </w:rPr>
              <w:tab/>
              <w:t>приклади.</w:t>
            </w:r>
          </w:p>
          <w:p w14:paraId="57CA4796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6"/>
              </w:numPr>
              <w:shd w:val="clear" w:color="auto" w:fill="auto"/>
              <w:tabs>
                <w:tab w:val="left" w:pos="239"/>
              </w:tabs>
              <w:spacing w:after="0" w:line="216" w:lineRule="exact"/>
              <w:ind w:left="380" w:hanging="280"/>
              <w:jc w:val="left"/>
            </w:pPr>
            <w:r>
              <w:rPr>
                <w:rStyle w:val="3"/>
              </w:rPr>
              <w:t>Спостереження.</w:t>
            </w:r>
          </w:p>
          <w:p w14:paraId="0629325E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6"/>
              </w:numPr>
              <w:shd w:val="clear" w:color="auto" w:fill="auto"/>
              <w:tabs>
                <w:tab w:val="left" w:pos="1593"/>
              </w:tabs>
              <w:spacing w:after="0" w:line="216" w:lineRule="exact"/>
              <w:ind w:left="380" w:hanging="280"/>
              <w:jc w:val="left"/>
            </w:pPr>
            <w:r>
              <w:rPr>
                <w:rStyle w:val="3"/>
              </w:rPr>
              <w:t>Аргументується</w:t>
            </w:r>
            <w:r>
              <w:rPr>
                <w:rStyle w:val="3"/>
              </w:rPr>
              <w:tab/>
              <w:t>життєвим досвідом.</w:t>
            </w:r>
          </w:p>
          <w:p w14:paraId="757DF0B3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6"/>
              </w:numPr>
              <w:shd w:val="clear" w:color="auto" w:fill="auto"/>
              <w:tabs>
                <w:tab w:val="left" w:pos="1511"/>
              </w:tabs>
              <w:spacing w:after="0" w:line="216" w:lineRule="exact"/>
              <w:ind w:left="380" w:hanging="280"/>
              <w:jc w:val="left"/>
            </w:pPr>
            <w:r>
              <w:rPr>
                <w:rStyle w:val="3"/>
              </w:rPr>
              <w:t>Пропонуються</w:t>
            </w:r>
            <w:r>
              <w:rPr>
                <w:rStyle w:val="3"/>
              </w:rPr>
              <w:tab/>
              <w:t>думки авторитетних осіб.</w:t>
            </w:r>
          </w:p>
          <w:p w14:paraId="7B87F7D6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6"/>
              </w:numPr>
              <w:shd w:val="clear" w:color="auto" w:fill="auto"/>
              <w:spacing w:after="0" w:line="216" w:lineRule="exact"/>
              <w:ind w:left="380" w:hanging="280"/>
              <w:jc w:val="left"/>
            </w:pPr>
            <w:r>
              <w:rPr>
                <w:rStyle w:val="3"/>
              </w:rPr>
              <w:t>Висновки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3BD3D7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7"/>
              </w:numPr>
              <w:shd w:val="clear" w:color="auto" w:fill="auto"/>
              <w:tabs>
                <w:tab w:val="left" w:pos="1138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Наводяться</w:t>
            </w:r>
            <w:r>
              <w:rPr>
                <w:rStyle w:val="3"/>
              </w:rPr>
              <w:tab/>
              <w:t>приклади.</w:t>
            </w:r>
          </w:p>
          <w:p w14:paraId="543AA5C3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7"/>
              </w:numPr>
              <w:shd w:val="clear" w:color="auto" w:fill="auto"/>
              <w:tabs>
                <w:tab w:val="left" w:pos="1531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Аргументуються</w:t>
            </w:r>
            <w:r>
              <w:rPr>
                <w:rStyle w:val="3"/>
              </w:rPr>
              <w:tab/>
              <w:t>життєвим досвідом.</w:t>
            </w:r>
          </w:p>
          <w:p w14:paraId="68F60EB1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7"/>
              </w:numPr>
              <w:shd w:val="clear" w:color="auto" w:fill="auto"/>
              <w:tabs>
                <w:tab w:val="left" w:pos="1248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Висуваються</w:t>
            </w:r>
            <w:r>
              <w:rPr>
                <w:rStyle w:val="3"/>
              </w:rPr>
              <w:tab/>
              <w:t>тези, факти.</w:t>
            </w:r>
          </w:p>
          <w:p w14:paraId="429E88DF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7"/>
              </w:numPr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Спостереження.</w:t>
            </w:r>
          </w:p>
          <w:p w14:paraId="56F5B46B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7"/>
              </w:numPr>
              <w:shd w:val="clear" w:color="auto" w:fill="auto"/>
              <w:tabs>
                <w:tab w:val="left" w:pos="1416"/>
              </w:tabs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Пропонуються</w:t>
            </w:r>
            <w:r>
              <w:rPr>
                <w:rStyle w:val="3"/>
              </w:rPr>
              <w:tab/>
              <w:t>думки авторитетних осіб.</w:t>
            </w:r>
          </w:p>
          <w:p w14:paraId="2B174BCF" w14:textId="77777777" w:rsidR="00830F5A" w:rsidRDefault="00830F5A" w:rsidP="00830F5A">
            <w:pPr>
              <w:pStyle w:val="4"/>
              <w:framePr w:w="6590" w:h="3422" w:wrap="none" w:vAnchor="page" w:hAnchor="page" w:x="2677" w:y="5634"/>
              <w:numPr>
                <w:ilvl w:val="0"/>
                <w:numId w:val="7"/>
              </w:numPr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3"/>
              </w:rPr>
              <w:t>Висновки</w:t>
            </w:r>
          </w:p>
        </w:tc>
      </w:tr>
      <w:tr w:rsidR="00830F5A" w14:paraId="5AB3D922" w14:textId="77777777" w:rsidTr="00191C7A">
        <w:trPr>
          <w:trHeight w:hRule="exact" w:val="926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CD9056" w14:textId="77777777" w:rsidR="00830F5A" w:rsidRDefault="00830F5A" w:rsidP="00191C7A">
            <w:pPr>
              <w:pStyle w:val="4"/>
              <w:framePr w:w="6590" w:h="3422" w:wrap="none" w:vAnchor="page" w:hAnchor="page" w:x="2677" w:y="563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Головна думка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71AF2" w14:textId="77777777" w:rsidR="00830F5A" w:rsidRDefault="00830F5A" w:rsidP="00191C7A">
            <w:pPr>
              <w:pStyle w:val="4"/>
              <w:framePr w:w="6590" w:h="3422" w:wrap="none" w:vAnchor="page" w:hAnchor="page" w:x="2677" w:y="5634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Дедукція</w:t>
            </w:r>
          </w:p>
          <w:p w14:paraId="30417860" w14:textId="77777777" w:rsidR="00830F5A" w:rsidRDefault="00830F5A" w:rsidP="00191C7A">
            <w:pPr>
              <w:pStyle w:val="4"/>
              <w:framePr w:w="6590" w:h="3422" w:wrap="none" w:vAnchor="page" w:hAnchor="page" w:x="2677" w:y="5634"/>
              <w:shd w:val="clear" w:color="auto" w:fill="auto"/>
              <w:spacing w:after="0" w:line="221" w:lineRule="exact"/>
              <w:ind w:firstLine="0"/>
            </w:pPr>
            <w:r>
              <w:rPr>
                <w:rStyle w:val="3"/>
              </w:rPr>
              <w:t>(метод дослідження, за яким окреме пізнається на основі знання загального)</w:t>
            </w:r>
          </w:p>
        </w:tc>
      </w:tr>
    </w:tbl>
    <w:p w14:paraId="409DDA86" w14:textId="77777777" w:rsidR="00830F5A" w:rsidRDefault="00830F5A" w:rsidP="00830F5A">
      <w:pPr>
        <w:pStyle w:val="4"/>
        <w:framePr w:w="6600" w:h="4267" w:hRule="exact" w:wrap="none" w:vAnchor="page" w:hAnchor="page" w:x="2672" w:y="9055"/>
        <w:shd w:val="clear" w:color="auto" w:fill="auto"/>
        <w:spacing w:after="0" w:line="259" w:lineRule="exact"/>
        <w:ind w:right="40" w:firstLine="320"/>
        <w:jc w:val="both"/>
      </w:pPr>
      <w:r>
        <w:rPr>
          <w:rStyle w:val="0pt"/>
        </w:rPr>
        <w:t>Коментар учителя.</w:t>
      </w:r>
      <w:r>
        <w:t xml:space="preserve"> Тексти типу роздуму бувають </w:t>
      </w:r>
      <w:r>
        <w:rPr>
          <w:rStyle w:val="0pt"/>
        </w:rPr>
        <w:t>розгорнуті</w:t>
      </w:r>
      <w:r>
        <w:t xml:space="preserve"> та </w:t>
      </w:r>
      <w:r>
        <w:rPr>
          <w:rStyle w:val="0pt"/>
        </w:rPr>
        <w:t>стяг</w:t>
      </w:r>
      <w:r>
        <w:rPr>
          <w:rStyle w:val="0pt"/>
        </w:rPr>
        <w:softHyphen/>
        <w:t>нені. Розгорнутий</w:t>
      </w:r>
      <w:r>
        <w:t xml:space="preserve"> роздум має три частини: 1) теза, яку треба довести;</w:t>
      </w:r>
    </w:p>
    <w:p w14:paraId="02D5131C" w14:textId="77777777" w:rsidR="00830F5A" w:rsidRDefault="00830F5A" w:rsidP="00830F5A">
      <w:pPr>
        <w:pStyle w:val="4"/>
        <w:framePr w:w="6600" w:h="4267" w:hRule="exact" w:wrap="none" w:vAnchor="page" w:hAnchor="page" w:x="2672" w:y="9055"/>
        <w:numPr>
          <w:ilvl w:val="0"/>
          <w:numId w:val="4"/>
        </w:numPr>
        <w:shd w:val="clear" w:color="auto" w:fill="auto"/>
        <w:tabs>
          <w:tab w:val="left" w:pos="216"/>
        </w:tabs>
        <w:spacing w:after="251" w:line="259" w:lineRule="exact"/>
        <w:ind w:left="320" w:right="40" w:hanging="320"/>
        <w:jc w:val="left"/>
      </w:pPr>
      <w:r>
        <w:t xml:space="preserve">доведення (або кілька доведень) на підтвердження тези; 3) висновок. </w:t>
      </w:r>
      <w:r>
        <w:rPr>
          <w:rStyle w:val="0pt"/>
        </w:rPr>
        <w:t>Стягнений</w:t>
      </w:r>
      <w:r>
        <w:t xml:space="preserve"> роздум має дві частини: 1) тези; 2) доведення.</w:t>
      </w:r>
    </w:p>
    <w:p w14:paraId="434AD723" w14:textId="77777777" w:rsidR="00830F5A" w:rsidRDefault="00830F5A" w:rsidP="00830F5A">
      <w:pPr>
        <w:pStyle w:val="50"/>
        <w:framePr w:w="6600" w:h="4267" w:hRule="exact" w:wrap="none" w:vAnchor="page" w:hAnchor="page" w:x="2672" w:y="9055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83" w:line="170" w:lineRule="exact"/>
        <w:ind w:firstLine="320"/>
        <w:jc w:val="both"/>
      </w:pPr>
      <w:bookmarkStart w:id="4" w:name="bookmark65"/>
      <w:r>
        <w:t>Колективна робота з текстом</w:t>
      </w:r>
      <w:bookmarkEnd w:id="4"/>
    </w:p>
    <w:p w14:paraId="292C3BE0" w14:textId="77777777" w:rsidR="00830F5A" w:rsidRDefault="00830F5A" w:rsidP="00830F5A">
      <w:pPr>
        <w:pStyle w:val="4"/>
        <w:framePr w:w="6600" w:h="4267" w:hRule="exact" w:wrap="none" w:vAnchor="page" w:hAnchor="page" w:x="2672" w:y="9055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9" w:lineRule="exact"/>
        <w:ind w:left="320" w:right="40" w:firstLine="0"/>
        <w:jc w:val="both"/>
      </w:pPr>
      <w:r>
        <w:t>Прочитати текст уголос. Придумати заголовок. Переказати прочи</w:t>
      </w:r>
      <w:r>
        <w:softHyphen/>
        <w:t>тане стисло, зберігаючи тип і стиль мовлення.</w:t>
      </w:r>
    </w:p>
    <w:p w14:paraId="2101C8E8" w14:textId="77777777" w:rsidR="00830F5A" w:rsidRDefault="00830F5A" w:rsidP="00830F5A">
      <w:pPr>
        <w:pStyle w:val="4"/>
        <w:framePr w:w="6600" w:h="4267" w:hRule="exact" w:wrap="none" w:vAnchor="page" w:hAnchor="page" w:x="2672" w:y="9055"/>
        <w:shd w:val="clear" w:color="auto" w:fill="auto"/>
        <w:spacing w:after="0" w:line="259" w:lineRule="exact"/>
        <w:ind w:right="40" w:firstLine="320"/>
        <w:jc w:val="both"/>
      </w:pPr>
      <w:r>
        <w:t>Покоління народу проходять одне за другим, але результатом кож</w:t>
      </w:r>
      <w:r>
        <w:softHyphen/>
        <w:t>ного покоління залишаються в мові слова — у спадщину нащадкам. У скарбницю рідного слова складає одне покоління за другим плоди гли</w:t>
      </w:r>
      <w:r>
        <w:softHyphen/>
        <w:t>боких сердечних порухів, плоди історичних подій, вірування, погляди, сліди пережитого горя і пережитої радості, словом, увесь слід свого ду</w:t>
      </w:r>
      <w:r>
        <w:softHyphen/>
        <w:t>ховного життя народ дбайливо зберігає в народному слові.</w:t>
      </w:r>
    </w:p>
    <w:p w14:paraId="5C853F86" w14:textId="77777777" w:rsidR="00830F5A" w:rsidRDefault="00830F5A" w:rsidP="00830F5A">
      <w:pPr>
        <w:pStyle w:val="4"/>
        <w:framePr w:w="6600" w:h="4267" w:hRule="exact" w:wrap="none" w:vAnchor="page" w:hAnchor="page" w:x="2672" w:y="9055"/>
        <w:shd w:val="clear" w:color="auto" w:fill="auto"/>
        <w:spacing w:after="0" w:line="259" w:lineRule="exact"/>
        <w:ind w:right="40" w:firstLine="320"/>
        <w:jc w:val="both"/>
      </w:pPr>
      <w:r>
        <w:t>Мова є найбільш живий, найбільш різноманітний і міцний зв’язок, що з’єднує минулі, сучасні й прийдешні покоління народу в одне вели</w:t>
      </w:r>
      <w:r>
        <w:softHyphen/>
      </w:r>
    </w:p>
    <w:p w14:paraId="7EE2F050" w14:textId="77777777" w:rsidR="00830F5A" w:rsidRDefault="00830F5A" w:rsidP="00830F5A">
      <w:pPr>
        <w:rPr>
          <w:sz w:val="2"/>
          <w:szCs w:val="2"/>
        </w:rPr>
        <w:sectPr w:rsidR="00830F5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32A17D5" w14:textId="77777777" w:rsidR="00830F5A" w:rsidRDefault="00830F5A" w:rsidP="00830F5A">
      <w:pPr>
        <w:pStyle w:val="a5"/>
        <w:framePr w:wrap="none" w:vAnchor="page" w:hAnchor="page" w:x="2662" w:y="3498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60E1406F" w14:textId="77777777" w:rsidR="00830F5A" w:rsidRDefault="00830F5A" w:rsidP="00830F5A">
      <w:pPr>
        <w:pStyle w:val="20"/>
        <w:framePr w:wrap="none" w:vAnchor="page" w:hAnchor="page" w:x="9032" w:y="3488"/>
        <w:shd w:val="clear" w:color="auto" w:fill="auto"/>
        <w:spacing w:line="150" w:lineRule="exact"/>
        <w:ind w:left="20"/>
      </w:pPr>
      <w:r>
        <w:t>49</w:t>
      </w:r>
    </w:p>
    <w:p w14:paraId="3C71DE68" w14:textId="77777777" w:rsidR="00830F5A" w:rsidRDefault="00830F5A" w:rsidP="00830F5A">
      <w:pPr>
        <w:pStyle w:val="4"/>
        <w:framePr w:w="6590" w:h="9505" w:hRule="exact" w:wrap="none" w:vAnchor="page" w:hAnchor="page" w:x="2677" w:y="3816"/>
        <w:shd w:val="clear" w:color="auto" w:fill="auto"/>
        <w:spacing w:after="0" w:line="250" w:lineRule="exact"/>
        <w:ind w:right="40" w:firstLine="0"/>
        <w:jc w:val="both"/>
      </w:pPr>
      <w:r>
        <w:t>ке, історичне живе ціле. Вона не тільки виражає собою життєвість на</w:t>
      </w:r>
      <w:r>
        <w:softHyphen/>
        <w:t>роду, але є, власне, саме життя. Коли зникає мова — народу немає біль</w:t>
      </w:r>
      <w:r>
        <w:softHyphen/>
        <w:t xml:space="preserve">ше! </w:t>
      </w:r>
      <w:r>
        <w:rPr>
          <w:rStyle w:val="0pt"/>
        </w:rPr>
        <w:t xml:space="preserve">(К. Ушинський, 94 </w:t>
      </w:r>
      <w:proofErr w:type="spellStart"/>
      <w:r>
        <w:rPr>
          <w:rStyle w:val="0pt"/>
        </w:rPr>
        <w:t>сл</w:t>
      </w:r>
      <w:proofErr w:type="spellEnd"/>
      <w:r>
        <w:rPr>
          <w:rStyle w:val="0pt"/>
        </w:rPr>
        <w:t>.).</w:t>
      </w:r>
    </w:p>
    <w:p w14:paraId="776E0DD3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1"/>
        </w:numPr>
        <w:shd w:val="clear" w:color="auto" w:fill="auto"/>
        <w:tabs>
          <w:tab w:val="left" w:pos="204"/>
        </w:tabs>
        <w:spacing w:after="0" w:line="250" w:lineRule="exact"/>
        <w:ind w:left="360" w:hanging="300"/>
        <w:jc w:val="both"/>
      </w:pPr>
      <w:r>
        <w:t>Дати відповіді на питання й виконати завдання до тексту:</w:t>
      </w:r>
    </w:p>
    <w:p w14:paraId="541553E2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8"/>
        </w:numPr>
        <w:shd w:val="clear" w:color="auto" w:fill="auto"/>
        <w:tabs>
          <w:tab w:val="left" w:pos="257"/>
        </w:tabs>
        <w:spacing w:after="0" w:line="250" w:lineRule="exact"/>
        <w:ind w:left="360" w:hanging="300"/>
        <w:jc w:val="both"/>
      </w:pPr>
      <w:r>
        <w:t>Яка думка стверджується в цьому тексті?</w:t>
      </w:r>
    </w:p>
    <w:p w14:paraId="513FE53C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8"/>
        </w:numPr>
        <w:shd w:val="clear" w:color="auto" w:fill="auto"/>
        <w:tabs>
          <w:tab w:val="left" w:pos="290"/>
        </w:tabs>
        <w:spacing w:after="0" w:line="250" w:lineRule="exact"/>
        <w:ind w:left="360" w:hanging="300"/>
        <w:jc w:val="both"/>
      </w:pPr>
      <w:r>
        <w:t>Що в тексті є тезою?</w:t>
      </w:r>
    </w:p>
    <w:p w14:paraId="1B4A0A5D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8"/>
        </w:numPr>
        <w:shd w:val="clear" w:color="auto" w:fill="auto"/>
        <w:tabs>
          <w:tab w:val="left" w:pos="286"/>
        </w:tabs>
        <w:spacing w:after="0" w:line="250" w:lineRule="exact"/>
        <w:ind w:left="360" w:hanging="300"/>
        <w:jc w:val="both"/>
      </w:pPr>
      <w:r>
        <w:t>Прочитати речення і словосполучення, що є доведенням у тексті.</w:t>
      </w:r>
    </w:p>
    <w:p w14:paraId="027C43EB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8"/>
        </w:numPr>
        <w:shd w:val="clear" w:color="auto" w:fill="auto"/>
        <w:tabs>
          <w:tab w:val="left" w:pos="276"/>
        </w:tabs>
        <w:spacing w:after="0" w:line="250" w:lineRule="exact"/>
        <w:ind w:left="360" w:hanging="300"/>
        <w:jc w:val="both"/>
      </w:pPr>
      <w:r>
        <w:t>Як би ви закінчили цей роздум?</w:t>
      </w:r>
    </w:p>
    <w:p w14:paraId="74462F56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1"/>
        </w:numPr>
        <w:shd w:val="clear" w:color="auto" w:fill="auto"/>
        <w:tabs>
          <w:tab w:val="left" w:pos="218"/>
        </w:tabs>
        <w:spacing w:after="60" w:line="250" w:lineRule="exact"/>
        <w:ind w:left="360" w:right="20" w:hanging="300"/>
        <w:jc w:val="both"/>
      </w:pPr>
      <w:r>
        <w:t>Виписати ключові слова, за якими можна докладно переказати по</w:t>
      </w:r>
      <w:r>
        <w:softHyphen/>
        <w:t>даний текст-роздум.</w:t>
      </w:r>
    </w:p>
    <w:p w14:paraId="4392F373" w14:textId="77777777" w:rsidR="00830F5A" w:rsidRDefault="00830F5A" w:rsidP="00830F5A">
      <w:pPr>
        <w:pStyle w:val="4"/>
        <w:framePr w:w="6590" w:h="9505" w:hRule="exact" w:wrap="none" w:vAnchor="page" w:hAnchor="page" w:x="2677" w:y="3816"/>
        <w:shd w:val="clear" w:color="auto" w:fill="auto"/>
        <w:spacing w:after="0" w:line="250" w:lineRule="exact"/>
        <w:ind w:left="60" w:firstLine="300"/>
        <w:jc w:val="both"/>
      </w:pPr>
      <w:r>
        <w:t>Самостійна робота з творчим завданням</w:t>
      </w:r>
    </w:p>
    <w:p w14:paraId="77926142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20" w:hanging="300"/>
        <w:jc w:val="both"/>
      </w:pPr>
      <w:r>
        <w:t>Прочитати тексти. Визначити тип мовлення кожного. Довести пра</w:t>
      </w:r>
      <w:r>
        <w:softHyphen/>
        <w:t>вильність своєї думки.</w:t>
      </w:r>
    </w:p>
    <w:p w14:paraId="45AA230D" w14:textId="77777777" w:rsidR="00830F5A" w:rsidRDefault="00830F5A" w:rsidP="00830F5A">
      <w:pPr>
        <w:pStyle w:val="70"/>
        <w:framePr w:w="6590" w:h="9505" w:hRule="exact" w:wrap="none" w:vAnchor="page" w:hAnchor="page" w:x="2677" w:y="3816"/>
        <w:shd w:val="clear" w:color="auto" w:fill="auto"/>
        <w:ind w:left="60" w:firstLine="300"/>
        <w:jc w:val="both"/>
      </w:pPr>
      <w:r>
        <w:t>Текст 1</w:t>
      </w:r>
    </w:p>
    <w:p w14:paraId="2B0F9027" w14:textId="77777777" w:rsidR="00830F5A" w:rsidRDefault="00830F5A" w:rsidP="00830F5A">
      <w:pPr>
        <w:pStyle w:val="4"/>
        <w:framePr w:w="6590" w:h="9505" w:hRule="exact" w:wrap="none" w:vAnchor="page" w:hAnchor="page" w:x="2677" w:y="3816"/>
        <w:shd w:val="clear" w:color="auto" w:fill="auto"/>
        <w:spacing w:after="0" w:line="250" w:lineRule="exact"/>
        <w:ind w:left="60" w:right="20" w:firstLine="300"/>
        <w:jc w:val="both"/>
      </w:pPr>
      <w:r>
        <w:t>Просте, звичайне слово, яке щодня повторюємо і ми, і наші діти. А скільки воно таїть у собі найкращих, незабутніх спогадів! Скільки пов’язано з ним вдячних перемог і звершень у кожної людини! Учитель навчив нас писати й читати перше слово — мати. Потім такі, як земля, сонце, народ, праця. І не тільки навчив писати й читати ці слова, а й до</w:t>
      </w:r>
      <w:r>
        <w:softHyphen/>
        <w:t>поміг збагнути їх глибинний зміст, прищепив нам почуття обов’язку, до</w:t>
      </w:r>
      <w:r>
        <w:softHyphen/>
        <w:t xml:space="preserve">поміг поступово знаходити своє місце в житті... </w:t>
      </w:r>
      <w:r>
        <w:rPr>
          <w:rStyle w:val="0pt"/>
        </w:rPr>
        <w:t>(В. Кучер).</w:t>
      </w:r>
    </w:p>
    <w:p w14:paraId="0F19E743" w14:textId="77777777" w:rsidR="00830F5A" w:rsidRDefault="00830F5A" w:rsidP="00830F5A">
      <w:pPr>
        <w:pStyle w:val="70"/>
        <w:framePr w:w="6590" w:h="9505" w:hRule="exact" w:wrap="none" w:vAnchor="page" w:hAnchor="page" w:x="2677" w:y="3816"/>
        <w:shd w:val="clear" w:color="auto" w:fill="auto"/>
        <w:ind w:left="60" w:firstLine="300"/>
        <w:jc w:val="both"/>
      </w:pPr>
      <w:r>
        <w:t>Текст 2</w:t>
      </w:r>
    </w:p>
    <w:p w14:paraId="6FC9A691" w14:textId="77777777" w:rsidR="00830F5A" w:rsidRDefault="00830F5A" w:rsidP="00830F5A">
      <w:pPr>
        <w:pStyle w:val="4"/>
        <w:framePr w:w="6590" w:h="9505" w:hRule="exact" w:wrap="none" w:vAnchor="page" w:hAnchor="page" w:x="2677" w:y="3816"/>
        <w:shd w:val="clear" w:color="auto" w:fill="auto"/>
        <w:spacing w:after="0" w:line="250" w:lineRule="exact"/>
        <w:ind w:left="60" w:right="20" w:firstLine="300"/>
        <w:jc w:val="both"/>
      </w:pPr>
      <w:r>
        <w:t>Спілкування людей може мати двоякий характер: один тільки го</w:t>
      </w:r>
      <w:r>
        <w:softHyphen/>
        <w:t>ворить, а інший тільки слухає або ж мовець і слухач міняються роля</w:t>
      </w:r>
      <w:r>
        <w:softHyphen/>
        <w:t>ми. В першому випадку це буде монолог, а в другому — діалог (полілог). Діалог характеризується наявністю двох або більше співрозмовників. Ця форма спілкування використовується у повсякденному житті людей і має різні форми: розмова в сім'ї, на вулиці, судове слідство, шкільний урок тощо. Дотримання правил мовного етикету в діалозі — обов’язкова умова при спілкуванні і невід’ємна ознака високого рівня мовної куль</w:t>
      </w:r>
      <w:r>
        <w:softHyphen/>
        <w:t xml:space="preserve">тури. </w:t>
      </w:r>
      <w:r>
        <w:rPr>
          <w:rStyle w:val="0pt"/>
        </w:rPr>
        <w:t>(З підручника</w:t>
      </w:r>
      <w:r>
        <w:t>).</w:t>
      </w:r>
    </w:p>
    <w:p w14:paraId="2607EF7B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1"/>
        </w:numPr>
        <w:shd w:val="clear" w:color="auto" w:fill="auto"/>
        <w:tabs>
          <w:tab w:val="left" w:pos="204"/>
        </w:tabs>
        <w:spacing w:after="0" w:line="250" w:lineRule="exact"/>
        <w:ind w:left="360" w:right="20" w:hanging="300"/>
        <w:jc w:val="both"/>
      </w:pPr>
      <w:r>
        <w:t>Довести, чи впливає тип мовлення на стиль тексту. Якщо так, то об</w:t>
      </w:r>
      <w:r>
        <w:softHyphen/>
        <w:t>ґрунтувати відповідь у формі роздуму. Порівняти свою думку з дум</w:t>
      </w:r>
      <w:r>
        <w:softHyphen/>
        <w:t>кою товариша.</w:t>
      </w:r>
    </w:p>
    <w:p w14:paraId="197AFD41" w14:textId="77777777" w:rsidR="00830F5A" w:rsidRDefault="00830F5A" w:rsidP="00830F5A">
      <w:pPr>
        <w:pStyle w:val="4"/>
        <w:framePr w:w="6590" w:h="9505" w:hRule="exact" w:wrap="none" w:vAnchor="page" w:hAnchor="page" w:x="2677" w:y="3816"/>
        <w:numPr>
          <w:ilvl w:val="0"/>
          <w:numId w:val="1"/>
        </w:numPr>
        <w:shd w:val="clear" w:color="auto" w:fill="auto"/>
        <w:tabs>
          <w:tab w:val="left" w:pos="218"/>
        </w:tabs>
        <w:spacing w:after="0" w:line="250" w:lineRule="exact"/>
        <w:ind w:left="360" w:right="20" w:hanging="300"/>
        <w:jc w:val="both"/>
      </w:pPr>
      <w:r>
        <w:t>Переказати текст-роздум, доповнюючи власною інформацією і до</w:t>
      </w:r>
      <w:r>
        <w:softHyphen/>
        <w:t>тримуючись означеного типу мовлення.</w:t>
      </w:r>
    </w:p>
    <w:p w14:paraId="1E52699A" w14:textId="77777777" w:rsidR="00830F5A" w:rsidRDefault="00830F5A" w:rsidP="00830F5A">
      <w:pPr>
        <w:rPr>
          <w:sz w:val="2"/>
          <w:szCs w:val="2"/>
        </w:rPr>
        <w:sectPr w:rsidR="00830F5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AA9FB41" w14:textId="77777777" w:rsidR="00830F5A" w:rsidRDefault="00830F5A" w:rsidP="00830F5A">
      <w:pPr>
        <w:pStyle w:val="20"/>
        <w:framePr w:wrap="none" w:vAnchor="page" w:hAnchor="page" w:x="2667" w:y="3488"/>
        <w:shd w:val="clear" w:color="auto" w:fill="auto"/>
        <w:spacing w:line="150" w:lineRule="exact"/>
        <w:ind w:left="20"/>
      </w:pPr>
      <w:r>
        <w:lastRenderedPageBreak/>
        <w:t>50</w:t>
      </w:r>
    </w:p>
    <w:p w14:paraId="4618E34D" w14:textId="77777777" w:rsidR="00830F5A" w:rsidRDefault="00830F5A" w:rsidP="00830F5A">
      <w:pPr>
        <w:pStyle w:val="a5"/>
        <w:framePr w:wrap="none" w:vAnchor="page" w:hAnchor="page" w:x="6603" w:y="3507"/>
        <w:shd w:val="clear" w:color="auto" w:fill="auto"/>
        <w:spacing w:line="140" w:lineRule="exact"/>
        <w:ind w:left="20"/>
      </w:pPr>
      <w:r>
        <w:t>Усі уроки української мови в 6 класі</w:t>
      </w:r>
    </w:p>
    <w:p w14:paraId="43D4D006" w14:textId="77777777" w:rsidR="00830F5A" w:rsidRDefault="00830F5A" w:rsidP="00830F5A">
      <w:pPr>
        <w:pStyle w:val="4"/>
        <w:framePr w:w="6590" w:h="9508" w:hRule="exact" w:wrap="none" w:vAnchor="page" w:hAnchor="page" w:x="2677" w:y="3818"/>
        <w:shd w:val="clear" w:color="auto" w:fill="auto"/>
        <w:spacing w:after="60" w:line="254" w:lineRule="exact"/>
        <w:ind w:left="20" w:right="20" w:firstLine="260"/>
        <w:jc w:val="both"/>
      </w:pPr>
      <w:r>
        <w:rPr>
          <w:rStyle w:val="0pt"/>
        </w:rPr>
        <w:t>Настанови і коментар учителя.</w:t>
      </w:r>
      <w:r>
        <w:t xml:space="preserve"> Переказуючи текст-роздум, скорис</w:t>
      </w:r>
      <w:r>
        <w:softHyphen/>
        <w:t>тайтеся пам’яткою про структуру цього типу мовлення.</w:t>
      </w:r>
    </w:p>
    <w:p w14:paraId="563D41DB" w14:textId="77777777" w:rsidR="00830F5A" w:rsidRDefault="00830F5A" w:rsidP="00830F5A">
      <w:pPr>
        <w:pStyle w:val="4"/>
        <w:framePr w:w="6590" w:h="9508" w:hRule="exact" w:wrap="none" w:vAnchor="page" w:hAnchor="page" w:x="2677" w:y="3818"/>
        <w:shd w:val="clear" w:color="auto" w:fill="auto"/>
        <w:spacing w:after="0" w:line="254" w:lineRule="exact"/>
        <w:ind w:left="20" w:firstLine="260"/>
        <w:jc w:val="both"/>
      </w:pPr>
      <w:r>
        <w:t>Структура тексту типу роздуму</w:t>
      </w:r>
    </w:p>
    <w:p w14:paraId="071459EF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491"/>
        </w:tabs>
        <w:spacing w:after="0" w:line="254" w:lineRule="exact"/>
        <w:ind w:left="280" w:right="20" w:firstLine="0"/>
        <w:jc w:val="both"/>
      </w:pPr>
      <w:r>
        <w:t>Роздум (міркування) — твір або частина твору, в якій автор висловлює свої думки, переживання, почуття.</w:t>
      </w:r>
    </w:p>
    <w:p w14:paraId="32CAE477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510"/>
        </w:tabs>
        <w:spacing w:after="0" w:line="254" w:lineRule="exact"/>
        <w:ind w:left="20" w:firstLine="260"/>
        <w:jc w:val="both"/>
      </w:pPr>
      <w:r>
        <w:t>Роздум обов’язково включає три частини: тезу, доведення, висновки.</w:t>
      </w:r>
    </w:p>
    <w:p w14:paraId="2CAB7D60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501"/>
        </w:tabs>
        <w:spacing w:after="0" w:line="254" w:lineRule="exact"/>
        <w:ind w:left="280" w:right="20" w:firstLine="0"/>
        <w:jc w:val="both"/>
      </w:pPr>
      <w:r>
        <w:t>Теза — положення, висловлене у тексті, що коротко й чітко формулює основну ідею твору, правдивість якого треба довести.</w:t>
      </w:r>
    </w:p>
    <w:p w14:paraId="49F5A50A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496"/>
        </w:tabs>
        <w:spacing w:after="0" w:line="254" w:lineRule="exact"/>
        <w:ind w:left="280" w:right="20" w:firstLine="0"/>
        <w:jc w:val="both"/>
      </w:pPr>
      <w:r>
        <w:t>Доведення — логічна форма встановлення правильності будь-якого судження на підставі інших суджень, істинність яких перевірена прак</w:t>
      </w:r>
      <w:r>
        <w:softHyphen/>
        <w:t>тикою.</w:t>
      </w:r>
    </w:p>
    <w:p w14:paraId="6FC95050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506"/>
        </w:tabs>
        <w:spacing w:after="0" w:line="254" w:lineRule="exact"/>
        <w:ind w:left="280" w:right="20" w:firstLine="0"/>
        <w:jc w:val="both"/>
      </w:pPr>
      <w:r>
        <w:t>Висновок — остаточна думка про що-небудь, логічний підсумок, зроб</w:t>
      </w:r>
      <w:r>
        <w:softHyphen/>
        <w:t>лений на основі спостережень, міркувань.</w:t>
      </w:r>
    </w:p>
    <w:p w14:paraId="191B0B8B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9"/>
        </w:numPr>
        <w:shd w:val="clear" w:color="auto" w:fill="auto"/>
        <w:tabs>
          <w:tab w:val="left" w:pos="501"/>
        </w:tabs>
        <w:spacing w:after="128" w:line="254" w:lineRule="exact"/>
        <w:ind w:left="20" w:firstLine="260"/>
        <w:jc w:val="both"/>
      </w:pPr>
      <w:r>
        <w:t>Текст типу роздуму найчастіше будується у формі монологу.</w:t>
      </w:r>
    </w:p>
    <w:p w14:paraId="3D969E5A" w14:textId="77777777" w:rsidR="00830F5A" w:rsidRDefault="00830F5A" w:rsidP="00830F5A">
      <w:pPr>
        <w:pStyle w:val="4"/>
        <w:framePr w:w="6590" w:h="9508" w:hRule="exact" w:wrap="none" w:vAnchor="page" w:hAnchor="page" w:x="2677" w:y="3818"/>
        <w:shd w:val="clear" w:color="auto" w:fill="auto"/>
        <w:spacing w:after="34" w:line="170" w:lineRule="exact"/>
        <w:ind w:left="20" w:firstLine="260"/>
        <w:jc w:val="both"/>
      </w:pPr>
      <w:r>
        <w:t>Завдання на розвиток мислення і мовлення</w:t>
      </w:r>
    </w:p>
    <w:p w14:paraId="5645A7C7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1"/>
        </w:numPr>
        <w:shd w:val="clear" w:color="auto" w:fill="auto"/>
        <w:tabs>
          <w:tab w:val="left" w:pos="438"/>
        </w:tabs>
        <w:spacing w:after="87" w:line="170" w:lineRule="exact"/>
        <w:ind w:left="20" w:firstLine="260"/>
        <w:jc w:val="both"/>
      </w:pPr>
      <w:r>
        <w:t>Прочитати тези. Пояснити їх зміст.</w:t>
      </w:r>
    </w:p>
    <w:p w14:paraId="49426944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10"/>
        </w:numPr>
        <w:shd w:val="clear" w:color="auto" w:fill="auto"/>
        <w:tabs>
          <w:tab w:val="left" w:pos="601"/>
        </w:tabs>
        <w:spacing w:after="128" w:line="254" w:lineRule="exact"/>
        <w:ind w:left="20" w:right="20" w:firstLine="260"/>
        <w:jc w:val="both"/>
      </w:pPr>
      <w:r>
        <w:t>Вік прожити — не поле перейти, тому що... 2) Не родись багатий, а родись щасливий, оскільки. 3) Найкращою людиною для кожного є мати, тому що. 4) Життя, як стерня, не пройдеш, ноги не вколовши, бо. 5) Найкращий учитель — книга, тому що. 6) Нема гіршого ворога, як дурний розум, тому що.</w:t>
      </w:r>
    </w:p>
    <w:p w14:paraId="13CD25BB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1"/>
        </w:numPr>
        <w:shd w:val="clear" w:color="auto" w:fill="auto"/>
        <w:tabs>
          <w:tab w:val="left" w:pos="429"/>
        </w:tabs>
        <w:spacing w:after="87" w:line="170" w:lineRule="exact"/>
        <w:ind w:left="20" w:firstLine="260"/>
        <w:jc w:val="both"/>
      </w:pPr>
      <w:r>
        <w:t>Усно дібрати розгорнуті та стягнені доведення.</w:t>
      </w:r>
    </w:p>
    <w:p w14:paraId="402D2A1C" w14:textId="77777777" w:rsidR="00830F5A" w:rsidRDefault="00830F5A" w:rsidP="00830F5A">
      <w:pPr>
        <w:pStyle w:val="4"/>
        <w:framePr w:w="6590" w:h="9508" w:hRule="exact" w:wrap="none" w:vAnchor="page" w:hAnchor="page" w:x="2677" w:y="3818"/>
        <w:shd w:val="clear" w:color="auto" w:fill="auto"/>
        <w:spacing w:after="0" w:line="254" w:lineRule="exact"/>
        <w:ind w:left="280" w:right="500" w:firstLine="0"/>
        <w:jc w:val="left"/>
      </w:pPr>
      <w:r>
        <w:t>Підготовка до написання докладного переказу художнього тексту- роздуму (робота в парах)</w:t>
      </w:r>
    </w:p>
    <w:p w14:paraId="1FB55056" w14:textId="77777777" w:rsidR="00830F5A" w:rsidRDefault="00830F5A" w:rsidP="00830F5A">
      <w:pPr>
        <w:pStyle w:val="4"/>
        <w:framePr w:w="6590" w:h="9508" w:hRule="exact" w:wrap="none" w:vAnchor="page" w:hAnchor="page" w:x="2677" w:y="3818"/>
        <w:numPr>
          <w:ilvl w:val="0"/>
          <w:numId w:val="1"/>
        </w:numPr>
        <w:shd w:val="clear" w:color="auto" w:fill="auto"/>
        <w:tabs>
          <w:tab w:val="left" w:pos="438"/>
        </w:tabs>
        <w:spacing w:after="60" w:line="254" w:lineRule="exact"/>
        <w:ind w:left="280" w:right="20" w:firstLine="0"/>
        <w:jc w:val="both"/>
      </w:pPr>
      <w:r>
        <w:t>Прослухати прочитаний уголос вашим товаришем текст. Дібрати заголовок. Визначити стиль мовлення. Довести, що цей текст нале</w:t>
      </w:r>
      <w:r>
        <w:softHyphen/>
        <w:t>жить до роздуму.</w:t>
      </w:r>
    </w:p>
    <w:p w14:paraId="09D7B6C2" w14:textId="77777777" w:rsidR="00830F5A" w:rsidRDefault="00830F5A" w:rsidP="00830F5A">
      <w:pPr>
        <w:pStyle w:val="4"/>
        <w:framePr w:w="6590" w:h="9508" w:hRule="exact" w:wrap="none" w:vAnchor="page" w:hAnchor="page" w:x="2677" w:y="3818"/>
        <w:shd w:val="clear" w:color="auto" w:fill="auto"/>
        <w:spacing w:after="0" w:line="254" w:lineRule="exact"/>
        <w:ind w:left="20" w:right="20" w:firstLine="260"/>
        <w:jc w:val="both"/>
      </w:pPr>
      <w:r>
        <w:t>Кожен народ має свої звичаї, що вироблялися протягом багатьох сто</w:t>
      </w:r>
      <w:r>
        <w:softHyphen/>
        <w:t>літь і освячені віками. Але звичаї не відокремлене явище в житті народу, а втілені в рухи і дію світовідчуття та взаємини між окремими людьми, які, у свою чергу, впливають на духовну культуру нації.</w:t>
      </w:r>
    </w:p>
    <w:p w14:paraId="338AD6D7" w14:textId="77777777" w:rsidR="00830F5A" w:rsidRDefault="00830F5A" w:rsidP="00830F5A">
      <w:pPr>
        <w:pStyle w:val="4"/>
        <w:framePr w:w="6590" w:h="9508" w:hRule="exact" w:wrap="none" w:vAnchor="page" w:hAnchor="page" w:x="2677" w:y="3818"/>
        <w:shd w:val="clear" w:color="auto" w:fill="auto"/>
        <w:spacing w:after="0" w:line="254" w:lineRule="exact"/>
        <w:ind w:left="20" w:right="20" w:firstLine="260"/>
        <w:jc w:val="both"/>
      </w:pPr>
      <w:r>
        <w:t>Звичаї — це ті неписані закони, якими керуються в найменших щоденних і найбільших усенаціональних справах. Звичаї і мова — ось ті найміцніші елементи, що об’єднують окремих людей в один народ, в одну націю.</w:t>
      </w:r>
    </w:p>
    <w:p w14:paraId="7060CFF1" w14:textId="77777777" w:rsidR="00830F5A" w:rsidRDefault="00830F5A" w:rsidP="00830F5A">
      <w:pPr>
        <w:rPr>
          <w:sz w:val="2"/>
          <w:szCs w:val="2"/>
        </w:rPr>
        <w:sectPr w:rsidR="00830F5A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D164896" w14:textId="77777777" w:rsidR="00830F5A" w:rsidRDefault="00830F5A" w:rsidP="00830F5A">
      <w:pPr>
        <w:pStyle w:val="a5"/>
        <w:framePr w:wrap="none" w:vAnchor="page" w:hAnchor="page" w:x="2660" w:y="3498"/>
        <w:shd w:val="clear" w:color="auto" w:fill="auto"/>
        <w:spacing w:line="140" w:lineRule="exact"/>
        <w:ind w:left="20"/>
      </w:pPr>
      <w:r>
        <w:lastRenderedPageBreak/>
        <w:t>Повторення, узагальнення й поглиблення вивченого в 5 класі</w:t>
      </w:r>
    </w:p>
    <w:p w14:paraId="6AEB7C07" w14:textId="77777777" w:rsidR="00830F5A" w:rsidRDefault="00830F5A" w:rsidP="00830F5A">
      <w:pPr>
        <w:pStyle w:val="20"/>
        <w:framePr w:wrap="none" w:vAnchor="page" w:hAnchor="page" w:x="9034" w:y="3488"/>
        <w:shd w:val="clear" w:color="auto" w:fill="auto"/>
        <w:spacing w:line="150" w:lineRule="exact"/>
        <w:ind w:left="20"/>
      </w:pPr>
      <w:r>
        <w:t>51</w:t>
      </w:r>
    </w:p>
    <w:p w14:paraId="67021B11" w14:textId="77777777" w:rsidR="00830F5A" w:rsidRDefault="00830F5A" w:rsidP="00830F5A">
      <w:pPr>
        <w:pStyle w:val="4"/>
        <w:framePr w:w="6586" w:h="9500" w:hRule="exact" w:wrap="none" w:vAnchor="page" w:hAnchor="page" w:x="2679" w:y="3820"/>
        <w:shd w:val="clear" w:color="auto" w:fill="auto"/>
        <w:spacing w:after="143" w:line="245" w:lineRule="exact"/>
        <w:ind w:left="60" w:right="20" w:firstLine="300"/>
        <w:jc w:val="both"/>
      </w:pPr>
      <w:r>
        <w:t>В усіх народів світу існує повір’я, що той, хто забув звичаї своїх бать</w:t>
      </w:r>
      <w:r>
        <w:softHyphen/>
        <w:t>ків, карається людьми і Богом. Наш великий поет Тарас Шевченко, звертаючись до України, як до матері, що вічно страждає, питається:</w:t>
      </w:r>
    </w:p>
    <w:p w14:paraId="56D54533" w14:textId="77777777" w:rsidR="00830F5A" w:rsidRDefault="00830F5A" w:rsidP="00830F5A">
      <w:pPr>
        <w:pStyle w:val="4"/>
        <w:framePr w:w="6586" w:h="9500" w:hRule="exact" w:wrap="none" w:vAnchor="page" w:hAnchor="page" w:x="2679" w:y="3820"/>
        <w:shd w:val="clear" w:color="auto" w:fill="auto"/>
        <w:spacing w:after="0" w:line="216" w:lineRule="exact"/>
        <w:ind w:left="2000" w:right="2620" w:firstLine="0"/>
        <w:jc w:val="left"/>
      </w:pPr>
      <w:r>
        <w:t>Чи ти рано до схід-сонця Богу не молилась?</w:t>
      </w:r>
    </w:p>
    <w:p w14:paraId="4ECC9031" w14:textId="77777777" w:rsidR="00830F5A" w:rsidRDefault="00830F5A" w:rsidP="00830F5A">
      <w:pPr>
        <w:pStyle w:val="4"/>
        <w:framePr w:w="6586" w:h="9500" w:hRule="exact" w:wrap="none" w:vAnchor="page" w:hAnchor="page" w:x="2679" w:y="3820"/>
        <w:shd w:val="clear" w:color="auto" w:fill="auto"/>
        <w:spacing w:after="97" w:line="216" w:lineRule="exact"/>
        <w:ind w:left="2000" w:right="2620" w:firstLine="0"/>
        <w:jc w:val="left"/>
      </w:pPr>
      <w:r>
        <w:t>Чи ти діточок непевних Звичаю не вчила?</w:t>
      </w:r>
    </w:p>
    <w:p w14:paraId="18C47967" w14:textId="77777777" w:rsidR="00830F5A" w:rsidRDefault="00830F5A" w:rsidP="00830F5A">
      <w:pPr>
        <w:pStyle w:val="4"/>
        <w:framePr w:w="6586" w:h="9500" w:hRule="exact" w:wrap="none" w:vAnchor="page" w:hAnchor="page" w:x="2679" w:y="3820"/>
        <w:shd w:val="clear" w:color="auto" w:fill="auto"/>
        <w:spacing w:after="0" w:line="245" w:lineRule="exact"/>
        <w:ind w:left="60" w:right="20" w:firstLine="300"/>
        <w:jc w:val="both"/>
      </w:pPr>
      <w:r>
        <w:t xml:space="preserve">Як бачимо з цих слів Шевченка, не вчити своїх дітей звичаїв — то такий же великий гріх для матері, як і гріх — не молитися Богові... </w:t>
      </w:r>
      <w:r>
        <w:rPr>
          <w:rStyle w:val="0pt"/>
        </w:rPr>
        <w:t xml:space="preserve">(За О. </w:t>
      </w:r>
      <w:proofErr w:type="spellStart"/>
      <w:r>
        <w:rPr>
          <w:rStyle w:val="0pt"/>
        </w:rPr>
        <w:t>Воропаєм</w:t>
      </w:r>
      <w:proofErr w:type="spellEnd"/>
      <w:r>
        <w:rPr>
          <w:rStyle w:val="0pt"/>
        </w:rPr>
        <w:t xml:space="preserve">, 162 </w:t>
      </w:r>
      <w:proofErr w:type="spellStart"/>
      <w:r>
        <w:rPr>
          <w:rStyle w:val="0pt"/>
        </w:rPr>
        <w:t>сл</w:t>
      </w:r>
      <w:proofErr w:type="spellEnd"/>
      <w:r>
        <w:t>.).</w:t>
      </w:r>
    </w:p>
    <w:p w14:paraId="4472107A" w14:textId="77777777" w:rsidR="00830F5A" w:rsidRDefault="00830F5A" w:rsidP="00830F5A">
      <w:pPr>
        <w:pStyle w:val="4"/>
        <w:framePr w:w="6586" w:h="9500" w:hRule="exact" w:wrap="none" w:vAnchor="page" w:hAnchor="page" w:x="2679" w:y="3820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45" w:lineRule="exact"/>
        <w:ind w:left="60" w:firstLine="300"/>
        <w:jc w:val="both"/>
      </w:pPr>
      <w:r>
        <w:t>Скласти план, яким можна скористатися під час переказу тексту.</w:t>
      </w:r>
    </w:p>
    <w:p w14:paraId="66EEEAAA" w14:textId="77777777" w:rsidR="00830F5A" w:rsidRDefault="00830F5A" w:rsidP="00830F5A">
      <w:pPr>
        <w:pStyle w:val="4"/>
        <w:framePr w:w="6586" w:h="9500" w:hRule="exact" w:wrap="none" w:vAnchor="page" w:hAnchor="page" w:x="2679" w:y="3820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45" w:lineRule="exact"/>
        <w:ind w:left="60" w:firstLine="300"/>
        <w:jc w:val="both"/>
      </w:pPr>
      <w:r>
        <w:t>Прослухати текст ще раз. Переказати докладно, дотримуючись його</w:t>
      </w:r>
    </w:p>
    <w:p w14:paraId="76AD6D7F" w14:textId="77777777" w:rsidR="00830F5A" w:rsidRDefault="00830F5A" w:rsidP="00830F5A">
      <w:pPr>
        <w:pStyle w:val="4"/>
        <w:framePr w:w="6586" w:h="9500" w:hRule="exact" w:wrap="none" w:vAnchor="page" w:hAnchor="page" w:x="2679" w:y="3820"/>
        <w:shd w:val="clear" w:color="auto" w:fill="auto"/>
        <w:spacing w:after="180" w:line="245" w:lineRule="exact"/>
        <w:ind w:left="60" w:firstLine="300"/>
        <w:jc w:val="both"/>
      </w:pPr>
      <w:r>
        <w:t>структури.</w:t>
      </w:r>
    </w:p>
    <w:p w14:paraId="764E96FF" w14:textId="77777777" w:rsidR="00830F5A" w:rsidRDefault="00830F5A" w:rsidP="00830F5A">
      <w:pPr>
        <w:pStyle w:val="50"/>
        <w:framePr w:w="6586" w:h="9500" w:hRule="exact" w:wrap="none" w:vAnchor="page" w:hAnchor="page" w:x="2679" w:y="3820"/>
        <w:numPr>
          <w:ilvl w:val="0"/>
          <w:numId w:val="2"/>
        </w:numPr>
        <w:shd w:val="clear" w:color="auto" w:fill="auto"/>
        <w:tabs>
          <w:tab w:val="left" w:pos="614"/>
        </w:tabs>
        <w:spacing w:before="0" w:after="94" w:line="170" w:lineRule="exact"/>
        <w:ind w:left="60" w:firstLine="300"/>
        <w:jc w:val="both"/>
      </w:pPr>
      <w:bookmarkStart w:id="5" w:name="bookmark66"/>
      <w:r>
        <w:t>Узагальнення зробленого на уроці</w:t>
      </w:r>
      <w:bookmarkEnd w:id="5"/>
    </w:p>
    <w:p w14:paraId="4003AA33" w14:textId="77777777" w:rsidR="00830F5A" w:rsidRDefault="00830F5A" w:rsidP="00830F5A">
      <w:pPr>
        <w:pStyle w:val="50"/>
        <w:framePr w:w="6586" w:h="9500" w:hRule="exact" w:wrap="none" w:vAnchor="page" w:hAnchor="page" w:x="2679" w:y="3820"/>
        <w:numPr>
          <w:ilvl w:val="0"/>
          <w:numId w:val="2"/>
        </w:numPr>
        <w:shd w:val="clear" w:color="auto" w:fill="auto"/>
        <w:tabs>
          <w:tab w:val="left" w:pos="686"/>
        </w:tabs>
        <w:spacing w:before="0" w:after="30" w:line="170" w:lineRule="exact"/>
        <w:ind w:left="60" w:firstLine="300"/>
        <w:jc w:val="both"/>
      </w:pPr>
      <w:bookmarkStart w:id="6" w:name="bookmark67"/>
      <w:r>
        <w:t>Домашнє завдання</w:t>
      </w:r>
      <w:bookmarkEnd w:id="6"/>
    </w:p>
    <w:p w14:paraId="67A54037" w14:textId="77777777" w:rsidR="00830F5A" w:rsidRDefault="00830F5A" w:rsidP="00830F5A">
      <w:pPr>
        <w:pStyle w:val="4"/>
        <w:framePr w:w="6586" w:h="9500" w:hRule="exact" w:wrap="none" w:vAnchor="page" w:hAnchor="page" w:x="2679" w:y="3820"/>
        <w:shd w:val="clear" w:color="auto" w:fill="auto"/>
        <w:spacing w:after="533" w:line="250" w:lineRule="exact"/>
        <w:ind w:left="60" w:right="20" w:firstLine="300"/>
        <w:jc w:val="both"/>
      </w:pPr>
      <w:r>
        <w:t>Оформити письмово докладний переказ художнього тексту-роздуму, роботу над яким розпочато на уроці.</w:t>
      </w:r>
    </w:p>
    <w:p w14:paraId="3194188D" w14:textId="77777777" w:rsidR="0038130F" w:rsidRPr="00830F5A" w:rsidRDefault="0038130F">
      <w:pPr>
        <w:rPr>
          <w:lang w:val="ru-UA"/>
        </w:rPr>
      </w:pPr>
    </w:p>
    <w:sectPr w:rsidR="0038130F" w:rsidRPr="00830F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BFA"/>
    <w:multiLevelType w:val="multilevel"/>
    <w:tmpl w:val="924E4C2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BB13D8"/>
    <w:multiLevelType w:val="multilevel"/>
    <w:tmpl w:val="189EE7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505617"/>
    <w:multiLevelType w:val="multilevel"/>
    <w:tmpl w:val="F9C20DA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383B5A"/>
    <w:multiLevelType w:val="multilevel"/>
    <w:tmpl w:val="457E6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4C181D"/>
    <w:multiLevelType w:val="multilevel"/>
    <w:tmpl w:val="7A8003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8A6D4D"/>
    <w:multiLevelType w:val="multilevel"/>
    <w:tmpl w:val="BE0A03F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6B616B"/>
    <w:multiLevelType w:val="multilevel"/>
    <w:tmpl w:val="0E7E59A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6C73C6"/>
    <w:multiLevelType w:val="multilevel"/>
    <w:tmpl w:val="97B0B8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0E10EE"/>
    <w:multiLevelType w:val="multilevel"/>
    <w:tmpl w:val="597EBB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F302DE5"/>
    <w:multiLevelType w:val="multilevel"/>
    <w:tmpl w:val="F28EB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1423036">
    <w:abstractNumId w:val="0"/>
  </w:num>
  <w:num w:numId="2" w16cid:durableId="490412254">
    <w:abstractNumId w:val="6"/>
  </w:num>
  <w:num w:numId="3" w16cid:durableId="863596158">
    <w:abstractNumId w:val="2"/>
  </w:num>
  <w:num w:numId="4" w16cid:durableId="824474988">
    <w:abstractNumId w:val="7"/>
  </w:num>
  <w:num w:numId="5" w16cid:durableId="1592157568">
    <w:abstractNumId w:val="5"/>
  </w:num>
  <w:num w:numId="6" w16cid:durableId="861550933">
    <w:abstractNumId w:val="4"/>
  </w:num>
  <w:num w:numId="7" w16cid:durableId="759915134">
    <w:abstractNumId w:val="9"/>
  </w:num>
  <w:num w:numId="8" w16cid:durableId="1285963251">
    <w:abstractNumId w:val="1"/>
  </w:num>
  <w:num w:numId="9" w16cid:durableId="1428497796">
    <w:abstractNumId w:val="3"/>
  </w:num>
  <w:num w:numId="10" w16cid:durableId="1680620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F5A"/>
    <w:rsid w:val="0038130F"/>
    <w:rsid w:val="0083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ABCEF"/>
  <w15:chartTrackingRefBased/>
  <w15:docId w15:val="{A91987D8-B78D-544C-9D13-4CE7272E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30F5A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30F5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30F5A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0pt">
    <w:name w:val="Основной текст + Курсив;Интервал 0 pt"/>
    <w:basedOn w:val="a3"/>
    <w:rsid w:val="00830F5A"/>
    <w:rPr>
      <w:rFonts w:ascii="Times New Roman" w:eastAsia="Times New Roman" w:hAnsi="Times New Roman" w:cs="Times New Roman"/>
      <w:i/>
      <w:i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2">
    <w:name w:val="Колонтитул (2)_"/>
    <w:basedOn w:val="a0"/>
    <w:link w:val="20"/>
    <w:rsid w:val="00830F5A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link w:val="a5"/>
    <w:rsid w:val="00830F5A"/>
    <w:rPr>
      <w:rFonts w:ascii="Arial" w:eastAsia="Arial" w:hAnsi="Arial" w:cs="Arial"/>
      <w:i/>
      <w:iCs/>
      <w:sz w:val="14"/>
      <w:szCs w:val="14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830F5A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">
    <w:name w:val="Основной текст3"/>
    <w:basedOn w:val="a3"/>
    <w:rsid w:val="00830F5A"/>
    <w:rPr>
      <w:rFonts w:ascii="Times New Roman" w:eastAsia="Times New Roman" w:hAnsi="Times New Roman" w:cs="Times New Roman"/>
      <w:color w:val="000000"/>
      <w:spacing w:val="2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7">
    <w:name w:val="Основной текст (7)_"/>
    <w:basedOn w:val="a0"/>
    <w:link w:val="70"/>
    <w:rsid w:val="00830F5A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830F5A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paragraph" w:customStyle="1" w:styleId="4">
    <w:name w:val="Основной текст4"/>
    <w:basedOn w:val="a"/>
    <w:link w:val="a3"/>
    <w:rsid w:val="00830F5A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830F5A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830F5A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a5">
    <w:name w:val="Колонтитул"/>
    <w:basedOn w:val="a"/>
    <w:link w:val="a4"/>
    <w:rsid w:val="00830F5A"/>
    <w:pPr>
      <w:shd w:val="clear" w:color="auto" w:fill="FFFFFF"/>
      <w:spacing w:line="0" w:lineRule="atLeast"/>
    </w:pPr>
    <w:rPr>
      <w:rFonts w:ascii="Arial" w:eastAsia="Arial" w:hAnsi="Arial" w:cs="Arial"/>
      <w:i/>
      <w:iCs/>
      <w:color w:val="auto"/>
      <w:kern w:val="2"/>
      <w:sz w:val="14"/>
      <w:szCs w:val="14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830F5A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830F5A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1050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2023-02-28T14:52:00Z</dcterms:created>
  <dcterms:modified xsi:type="dcterms:W3CDTF">2023-02-28T14:52:00Z</dcterms:modified>
</cp:coreProperties>
</file>