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F42B2" w14:textId="77777777" w:rsidR="00855DD8" w:rsidRDefault="00855DD8" w:rsidP="00855DD8">
      <w:pPr>
        <w:pStyle w:val="41"/>
        <w:framePr w:w="6595" w:h="8009" w:hRule="exact" w:wrap="none" w:vAnchor="page" w:hAnchor="page" w:x="2674" w:y="4863"/>
        <w:shd w:val="clear" w:color="auto" w:fill="auto"/>
        <w:spacing w:after="0" w:line="264" w:lineRule="exact"/>
        <w:ind w:left="320"/>
        <w:jc w:val="both"/>
      </w:pPr>
      <w:r>
        <w:t>Урок № 12</w:t>
      </w:r>
    </w:p>
    <w:p w14:paraId="673E909C" w14:textId="77777777" w:rsidR="00855DD8" w:rsidRDefault="00855DD8" w:rsidP="00855DD8">
      <w:pPr>
        <w:pStyle w:val="41"/>
        <w:framePr w:w="6595" w:h="8009" w:hRule="exact" w:wrap="none" w:vAnchor="page" w:hAnchor="page" w:x="2674" w:y="4863"/>
        <w:shd w:val="clear" w:color="auto" w:fill="auto"/>
        <w:spacing w:after="0" w:line="264" w:lineRule="exact"/>
        <w:ind w:left="320"/>
        <w:jc w:val="both"/>
      </w:pPr>
      <w:r>
        <w:t>ГРУПИ СЛІВ ЗА Їх ПОХОДЖЕННЯМ:</w:t>
      </w:r>
    </w:p>
    <w:p w14:paraId="663EAABA" w14:textId="77777777" w:rsidR="00855DD8" w:rsidRDefault="00855DD8" w:rsidP="00855DD8">
      <w:pPr>
        <w:pStyle w:val="41"/>
        <w:framePr w:w="6595" w:h="8009" w:hRule="exact" w:wrap="none" w:vAnchor="page" w:hAnchor="page" w:x="2674" w:y="4863"/>
        <w:shd w:val="clear" w:color="auto" w:fill="auto"/>
        <w:spacing w:after="188" w:line="264" w:lineRule="exact"/>
        <w:ind w:left="320" w:right="40"/>
        <w:jc w:val="left"/>
      </w:pPr>
      <w:r>
        <w:t>ВЛАСНЕ УКРАЇНСЬКІ Й ЗАПОЗИЧЕНІ (ІНШОМОВНОГО ПОХОДЖЕННЯ) СЛОВА</w:t>
      </w:r>
    </w:p>
    <w:p w14:paraId="0D289DA8" w14:textId="77777777" w:rsidR="00855DD8" w:rsidRDefault="00855DD8" w:rsidP="00855DD8">
      <w:pPr>
        <w:pStyle w:val="4"/>
        <w:framePr w:w="6595" w:h="8009" w:hRule="exact" w:wrap="none" w:vAnchor="page" w:hAnchor="page" w:x="2674" w:y="4863"/>
        <w:shd w:val="clear" w:color="auto" w:fill="auto"/>
        <w:tabs>
          <w:tab w:val="left" w:pos="1243"/>
        </w:tabs>
        <w:spacing w:after="0" w:line="254" w:lineRule="exact"/>
        <w:ind w:left="1260" w:hanging="1260"/>
        <w:jc w:val="both"/>
      </w:pPr>
      <w:r>
        <w:t>Мета:</w:t>
      </w:r>
      <w:r>
        <w:tab/>
        <w:t>поглибити знання учнів щодо слів за походженням; удо</w:t>
      </w:r>
      <w:r>
        <w:softHyphen/>
      </w:r>
    </w:p>
    <w:p w14:paraId="6A34E1B6" w14:textId="77777777" w:rsidR="00855DD8" w:rsidRDefault="00855DD8" w:rsidP="00855DD8">
      <w:pPr>
        <w:pStyle w:val="4"/>
        <w:framePr w:w="6595" w:h="8009" w:hRule="exact" w:wrap="none" w:vAnchor="page" w:hAnchor="page" w:x="2674" w:y="4863"/>
        <w:shd w:val="clear" w:color="auto" w:fill="auto"/>
        <w:spacing w:after="0" w:line="254" w:lineRule="exact"/>
        <w:ind w:left="1260" w:right="40" w:firstLine="0"/>
        <w:jc w:val="both"/>
      </w:pPr>
      <w:r>
        <w:t>сконалити вміння шестикласників визначати групи слів за значенням, правильно вживати їх у мовленні; виробляти вміння добирати українські відповідники до слів іншомов</w:t>
      </w:r>
      <w:r>
        <w:softHyphen/>
        <w:t>ного походження; аргументовано доводити приналежність слова до певної групи; за допомогою мовленнєво-комуні</w:t>
      </w:r>
      <w:r>
        <w:softHyphen/>
        <w:t>кативного дидактичного матеріалу виховувати повагу до пращурів, які жили на території нашого краю.</w:t>
      </w:r>
    </w:p>
    <w:p w14:paraId="09C3FF5A" w14:textId="77777777" w:rsidR="00855DD8" w:rsidRDefault="00855DD8" w:rsidP="00855DD8">
      <w:pPr>
        <w:pStyle w:val="4"/>
        <w:framePr w:w="6595" w:h="8009" w:hRule="exact" w:wrap="none" w:vAnchor="page" w:hAnchor="page" w:x="2674" w:y="4863"/>
        <w:shd w:val="clear" w:color="auto" w:fill="auto"/>
        <w:spacing w:after="0" w:line="254" w:lineRule="exact"/>
        <w:ind w:left="1260" w:hanging="1260"/>
        <w:jc w:val="both"/>
      </w:pPr>
      <w:r>
        <w:t>Внутрішньопредметні зв’язки:</w:t>
      </w:r>
    </w:p>
    <w:p w14:paraId="3F27D951" w14:textId="77777777" w:rsidR="00855DD8" w:rsidRDefault="00855DD8" w:rsidP="00855DD8">
      <w:pPr>
        <w:pStyle w:val="4"/>
        <w:framePr w:w="6595" w:h="8009" w:hRule="exact" w:wrap="none" w:vAnchor="page" w:hAnchor="page" w:x="2674" w:y="4863"/>
        <w:shd w:val="clear" w:color="auto" w:fill="auto"/>
        <w:spacing w:after="0" w:line="254" w:lineRule="exact"/>
        <w:ind w:left="1260" w:right="40" w:hanging="1260"/>
        <w:jc w:val="both"/>
      </w:pPr>
      <w:r>
        <w:rPr>
          <w:rStyle w:val="0pt"/>
        </w:rPr>
        <w:t>Культура мовлення і стилістика:</w:t>
      </w:r>
      <w:r>
        <w:t xml:space="preserve"> уживання слів відповідно до їх значен</w:t>
      </w:r>
      <w:r>
        <w:softHyphen/>
        <w:t>ня; доречне використання власне українських і запозиче</w:t>
      </w:r>
      <w:r>
        <w:softHyphen/>
        <w:t>них слів.</w:t>
      </w:r>
    </w:p>
    <w:p w14:paraId="76C8C60C" w14:textId="77777777" w:rsidR="00855DD8" w:rsidRDefault="00855DD8" w:rsidP="00855DD8">
      <w:pPr>
        <w:pStyle w:val="4"/>
        <w:framePr w:w="6595" w:h="8009" w:hRule="exact" w:wrap="none" w:vAnchor="page" w:hAnchor="page" w:x="2674" w:y="4863"/>
        <w:shd w:val="clear" w:color="auto" w:fill="auto"/>
        <w:spacing w:after="0" w:line="254" w:lineRule="exact"/>
        <w:ind w:left="1260" w:hanging="1260"/>
        <w:jc w:val="both"/>
      </w:pPr>
      <w:r>
        <w:rPr>
          <w:rStyle w:val="0pt"/>
        </w:rPr>
        <w:t>Лексикологія:</w:t>
      </w:r>
      <w:r>
        <w:t xml:space="preserve"> засвоєння нових слів.</w:t>
      </w:r>
    </w:p>
    <w:p w14:paraId="0F62C175" w14:textId="77777777" w:rsidR="00855DD8" w:rsidRDefault="00855DD8" w:rsidP="00855DD8">
      <w:pPr>
        <w:pStyle w:val="4"/>
        <w:framePr w:w="6595" w:h="8009" w:hRule="exact" w:wrap="none" w:vAnchor="page" w:hAnchor="page" w:x="2674" w:y="4863"/>
        <w:shd w:val="clear" w:color="auto" w:fill="auto"/>
        <w:spacing w:after="0" w:line="480" w:lineRule="exact"/>
        <w:ind w:left="320" w:right="40" w:hanging="300"/>
        <w:jc w:val="left"/>
      </w:pPr>
      <w:r>
        <w:t>Тип уроку: урок засвоєння нових знань з елементами поглиблення. ХІД УРОКУ</w:t>
      </w:r>
    </w:p>
    <w:p w14:paraId="5AA46C29" w14:textId="77777777" w:rsidR="00855DD8" w:rsidRDefault="00855DD8" w:rsidP="00855DD8">
      <w:pPr>
        <w:pStyle w:val="50"/>
        <w:framePr w:w="6595" w:h="8009" w:hRule="exact" w:wrap="none" w:vAnchor="page" w:hAnchor="page" w:x="2674" w:y="4863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154" w:line="170" w:lineRule="exact"/>
        <w:ind w:left="320"/>
        <w:jc w:val="both"/>
      </w:pPr>
      <w:bookmarkStart w:id="0" w:name="bookmark76"/>
      <w:r>
        <w:t>Організаційний момент</w:t>
      </w:r>
      <w:bookmarkEnd w:id="0"/>
    </w:p>
    <w:p w14:paraId="70D645BF" w14:textId="77777777" w:rsidR="00855DD8" w:rsidRDefault="00855DD8" w:rsidP="00855DD8">
      <w:pPr>
        <w:pStyle w:val="50"/>
        <w:framePr w:w="6595" w:h="8009" w:hRule="exact" w:wrap="none" w:vAnchor="page" w:hAnchor="page" w:x="2674" w:y="4863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87" w:line="170" w:lineRule="exact"/>
        <w:ind w:left="320"/>
        <w:jc w:val="both"/>
      </w:pPr>
      <w:bookmarkStart w:id="1" w:name="bookmark77"/>
      <w:r>
        <w:t>Психологічна настанова щодо вивчення теми</w:t>
      </w:r>
      <w:bookmarkEnd w:id="1"/>
    </w:p>
    <w:p w14:paraId="673E9CF5" w14:textId="77777777" w:rsidR="00855DD8" w:rsidRDefault="00855DD8" w:rsidP="00855DD8">
      <w:pPr>
        <w:pStyle w:val="50"/>
        <w:framePr w:w="6595" w:h="8009" w:hRule="exact" w:wrap="none" w:vAnchor="page" w:hAnchor="page" w:x="2674" w:y="4863"/>
        <w:numPr>
          <w:ilvl w:val="0"/>
          <w:numId w:val="2"/>
        </w:numPr>
        <w:shd w:val="clear" w:color="auto" w:fill="auto"/>
        <w:tabs>
          <w:tab w:val="left" w:pos="651"/>
        </w:tabs>
        <w:spacing w:before="0" w:after="0" w:line="254" w:lineRule="exact"/>
        <w:ind w:left="320" w:right="320"/>
      </w:pPr>
      <w:bookmarkStart w:id="2" w:name="bookmark78"/>
      <w:r>
        <w:t>Актуалізація опорних знань, умінь і навичок шестикласників</w:t>
      </w:r>
      <w:bookmarkEnd w:id="2"/>
    </w:p>
    <w:p w14:paraId="6818447C" w14:textId="77777777" w:rsidR="00855DD8" w:rsidRDefault="00855DD8" w:rsidP="00855DD8">
      <w:pPr>
        <w:pStyle w:val="4"/>
        <w:framePr w:w="6595" w:h="8009" w:hRule="exact" w:wrap="none" w:vAnchor="page" w:hAnchor="page" w:x="2674" w:y="4863"/>
        <w:shd w:val="clear" w:color="auto" w:fill="auto"/>
        <w:spacing w:after="0" w:line="254" w:lineRule="exact"/>
        <w:ind w:left="320" w:firstLine="0"/>
        <w:jc w:val="both"/>
      </w:pPr>
      <w:r>
        <w:t>Бесіда за питаннями</w:t>
      </w:r>
    </w:p>
    <w:p w14:paraId="06082EF4" w14:textId="77777777" w:rsidR="00855DD8" w:rsidRDefault="00855DD8" w:rsidP="00855DD8">
      <w:pPr>
        <w:pStyle w:val="4"/>
        <w:framePr w:w="6595" w:h="8009" w:hRule="exact" w:wrap="none" w:vAnchor="page" w:hAnchor="page" w:x="2674" w:y="4863"/>
        <w:numPr>
          <w:ilvl w:val="0"/>
          <w:numId w:val="3"/>
        </w:numPr>
        <w:shd w:val="clear" w:color="auto" w:fill="auto"/>
        <w:tabs>
          <w:tab w:val="left" w:pos="531"/>
        </w:tabs>
        <w:spacing w:after="0" w:line="254" w:lineRule="exact"/>
        <w:ind w:left="320" w:firstLine="0"/>
        <w:jc w:val="both"/>
      </w:pPr>
      <w:r>
        <w:t>На які дві групи поділяються слова за походженням?</w:t>
      </w:r>
    </w:p>
    <w:p w14:paraId="02FDFB52" w14:textId="77777777" w:rsidR="00855DD8" w:rsidRDefault="00855DD8" w:rsidP="00855DD8">
      <w:pPr>
        <w:pStyle w:val="4"/>
        <w:framePr w:w="6595" w:h="8009" w:hRule="exact" w:wrap="none" w:vAnchor="page" w:hAnchor="page" w:x="2674" w:y="4863"/>
        <w:numPr>
          <w:ilvl w:val="0"/>
          <w:numId w:val="3"/>
        </w:numPr>
        <w:shd w:val="clear" w:color="auto" w:fill="auto"/>
        <w:tabs>
          <w:tab w:val="left" w:pos="550"/>
        </w:tabs>
        <w:spacing w:after="0" w:line="254" w:lineRule="exact"/>
        <w:ind w:left="320" w:firstLine="0"/>
        <w:jc w:val="both"/>
      </w:pPr>
      <w:r>
        <w:t>За якими ознаками розпізнають слова іншомовного походження?</w:t>
      </w:r>
    </w:p>
    <w:p w14:paraId="649F2080" w14:textId="77777777" w:rsidR="00855DD8" w:rsidRDefault="00855DD8" w:rsidP="00855DD8">
      <w:pPr>
        <w:pStyle w:val="4"/>
        <w:framePr w:w="6595" w:h="8009" w:hRule="exact" w:wrap="none" w:vAnchor="page" w:hAnchor="page" w:x="2674" w:y="4863"/>
        <w:numPr>
          <w:ilvl w:val="0"/>
          <w:numId w:val="3"/>
        </w:numPr>
        <w:shd w:val="clear" w:color="auto" w:fill="auto"/>
        <w:tabs>
          <w:tab w:val="left" w:pos="546"/>
        </w:tabs>
        <w:spacing w:after="0" w:line="254" w:lineRule="exact"/>
        <w:ind w:left="320" w:right="40" w:firstLine="0"/>
        <w:jc w:val="left"/>
      </w:pPr>
      <w:r>
        <w:t>За яким джерелом можна безпомилково визначити походження того чи іншого слова?</w:t>
      </w:r>
    </w:p>
    <w:p w14:paraId="47AEB2AE" w14:textId="77777777" w:rsidR="00855DD8" w:rsidRDefault="00855DD8" w:rsidP="00855DD8">
      <w:pPr>
        <w:rPr>
          <w:sz w:val="2"/>
          <w:szCs w:val="2"/>
        </w:rPr>
        <w:sectPr w:rsidR="00855DD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409A870" w14:textId="77777777" w:rsidR="00855DD8" w:rsidRDefault="00855DD8" w:rsidP="00855DD8">
      <w:pPr>
        <w:pStyle w:val="21"/>
        <w:framePr w:wrap="none" w:vAnchor="page" w:hAnchor="page" w:x="2658" w:y="3488"/>
        <w:shd w:val="clear" w:color="auto" w:fill="auto"/>
        <w:spacing w:line="150" w:lineRule="exact"/>
        <w:ind w:left="20"/>
      </w:pPr>
      <w:r>
        <w:lastRenderedPageBreak/>
        <w:t>58</w:t>
      </w:r>
    </w:p>
    <w:p w14:paraId="518F8164" w14:textId="77777777" w:rsidR="00855DD8" w:rsidRDefault="00855DD8" w:rsidP="00855DD8">
      <w:pPr>
        <w:pStyle w:val="a5"/>
        <w:framePr w:wrap="none" w:vAnchor="page" w:hAnchor="page" w:x="6594" w:y="350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963B5B8" w14:textId="77777777" w:rsidR="00855DD8" w:rsidRDefault="00855DD8" w:rsidP="00855DD8">
      <w:pPr>
        <w:pStyle w:val="50"/>
        <w:framePr w:w="6600" w:h="1076" w:hRule="exact" w:wrap="none" w:vAnchor="page" w:hAnchor="page" w:x="2672" w:y="3872"/>
        <w:numPr>
          <w:ilvl w:val="0"/>
          <w:numId w:val="2"/>
        </w:numPr>
        <w:shd w:val="clear" w:color="auto" w:fill="auto"/>
        <w:tabs>
          <w:tab w:val="left" w:pos="652"/>
        </w:tabs>
        <w:spacing w:before="0" w:after="39" w:line="170" w:lineRule="exact"/>
        <w:ind w:left="340"/>
        <w:jc w:val="both"/>
      </w:pPr>
      <w:bookmarkStart w:id="3" w:name="bookmark79"/>
      <w:r>
        <w:t>Сприймання й усвідомлення учнями нового матеріалу</w:t>
      </w:r>
      <w:bookmarkEnd w:id="3"/>
    </w:p>
    <w:p w14:paraId="513F05E5" w14:textId="77777777" w:rsidR="00855DD8" w:rsidRDefault="00855DD8" w:rsidP="00855DD8">
      <w:pPr>
        <w:pStyle w:val="4"/>
        <w:framePr w:w="6600" w:h="1076" w:hRule="exact" w:wrap="none" w:vAnchor="page" w:hAnchor="page" w:x="2672" w:y="3872"/>
        <w:shd w:val="clear" w:color="auto" w:fill="auto"/>
        <w:spacing w:after="0" w:line="245" w:lineRule="exact"/>
        <w:ind w:left="340" w:firstLine="0"/>
        <w:jc w:val="both"/>
      </w:pPr>
      <w:r>
        <w:t>Робота з узагальнювальною таблицею</w:t>
      </w:r>
    </w:p>
    <w:p w14:paraId="79D208EA" w14:textId="77777777" w:rsidR="00855DD8" w:rsidRDefault="00855DD8" w:rsidP="00855DD8">
      <w:pPr>
        <w:pStyle w:val="4"/>
        <w:framePr w:w="6600" w:h="1076" w:hRule="exact" w:wrap="none" w:vAnchor="page" w:hAnchor="page" w:x="2672" w:y="3872"/>
        <w:shd w:val="clear" w:color="auto" w:fill="auto"/>
        <w:spacing w:after="0" w:line="245" w:lineRule="exact"/>
        <w:ind w:right="40" w:firstLine="320"/>
        <w:jc w:val="left"/>
      </w:pPr>
      <w:r>
        <w:t>Учитель пояснює новий матеріал за допомогою узагальнювальної таблиці.</w:t>
      </w:r>
    </w:p>
    <w:p w14:paraId="09ACFA56" w14:textId="77777777" w:rsidR="00855DD8" w:rsidRDefault="00855DD8" w:rsidP="00855DD8">
      <w:pPr>
        <w:pStyle w:val="43"/>
        <w:framePr w:wrap="none" w:vAnchor="page" w:hAnchor="page" w:x="4904" w:y="4990"/>
        <w:shd w:val="clear" w:color="auto" w:fill="auto"/>
        <w:spacing w:line="160" w:lineRule="exact"/>
      </w:pPr>
      <w:r>
        <w:t>Групи слів за походженням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855DD8" w14:paraId="26C7D07B" w14:textId="77777777" w:rsidTr="00191C7A">
        <w:trPr>
          <w:trHeight w:hRule="exact" w:val="259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0C7C80" w14:textId="77777777" w:rsidR="00855DD8" w:rsidRDefault="00855DD8" w:rsidP="00191C7A">
            <w:pPr>
              <w:pStyle w:val="4"/>
              <w:framePr w:w="6590" w:h="3605" w:wrap="none" w:vAnchor="page" w:hAnchor="page" w:x="2677" w:y="528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Незапозичені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110A60" w14:textId="77777777" w:rsidR="00855DD8" w:rsidRDefault="00855DD8" w:rsidP="00191C7A">
            <w:pPr>
              <w:pStyle w:val="4"/>
              <w:framePr w:w="6590" w:h="3605" w:wrap="none" w:vAnchor="page" w:hAnchor="page" w:x="2677" w:y="528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Запозичені</w:t>
            </w:r>
          </w:p>
        </w:tc>
      </w:tr>
      <w:tr w:rsidR="00855DD8" w14:paraId="45DDEE8B" w14:textId="77777777" w:rsidTr="00191C7A">
        <w:trPr>
          <w:trHeight w:hRule="exact" w:val="3346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95BCB9" w14:textId="77777777" w:rsidR="00855DD8" w:rsidRDefault="00855DD8" w:rsidP="00855DD8">
            <w:pPr>
              <w:pStyle w:val="4"/>
              <w:framePr w:w="6590" w:h="3605" w:wrap="none" w:vAnchor="page" w:hAnchor="page" w:x="2677" w:y="5288"/>
              <w:numPr>
                <w:ilvl w:val="0"/>
                <w:numId w:val="4"/>
              </w:numPr>
              <w:shd w:val="clear" w:color="auto" w:fill="auto"/>
              <w:tabs>
                <w:tab w:val="left" w:pos="277"/>
              </w:tabs>
              <w:spacing w:after="0" w:line="216" w:lineRule="exact"/>
              <w:ind w:left="80" w:firstLine="0"/>
              <w:jc w:val="left"/>
            </w:pPr>
            <w:r>
              <w:rPr>
                <w:rStyle w:val="3"/>
              </w:rPr>
              <w:t>Слова, успадковані з попередніх періодів розвитку мови:</w:t>
            </w:r>
          </w:p>
          <w:p w14:paraId="3D75EE55" w14:textId="77777777" w:rsidR="00855DD8" w:rsidRDefault="00855DD8" w:rsidP="00855DD8">
            <w:pPr>
              <w:pStyle w:val="4"/>
              <w:framePr w:w="6590" w:h="3605" w:wrap="none" w:vAnchor="page" w:hAnchor="page" w:x="2677" w:y="5288"/>
              <w:numPr>
                <w:ilvl w:val="0"/>
                <w:numId w:val="5"/>
              </w:numPr>
              <w:shd w:val="clear" w:color="auto" w:fill="auto"/>
              <w:tabs>
                <w:tab w:val="left" w:pos="258"/>
              </w:tabs>
              <w:spacing w:after="0" w:line="216" w:lineRule="exact"/>
              <w:ind w:left="80" w:firstLine="0"/>
              <w:jc w:val="left"/>
            </w:pPr>
            <w:r>
              <w:rPr>
                <w:rStyle w:val="0pt"/>
              </w:rPr>
              <w:t>спільнослов’янські слова (дочка, діти, день, ніс, гуска);</w:t>
            </w:r>
          </w:p>
          <w:p w14:paraId="704506A5" w14:textId="77777777" w:rsidR="00855DD8" w:rsidRDefault="00855DD8" w:rsidP="00855DD8">
            <w:pPr>
              <w:pStyle w:val="4"/>
              <w:framePr w:w="6590" w:h="3605" w:wrap="none" w:vAnchor="page" w:hAnchor="page" w:x="2677" w:y="5288"/>
              <w:numPr>
                <w:ilvl w:val="0"/>
                <w:numId w:val="5"/>
              </w:numPr>
              <w:shd w:val="clear" w:color="auto" w:fill="auto"/>
              <w:tabs>
                <w:tab w:val="left" w:pos="192"/>
              </w:tabs>
              <w:spacing w:after="0" w:line="216" w:lineRule="exact"/>
              <w:ind w:firstLine="0"/>
              <w:jc w:val="both"/>
            </w:pPr>
            <w:proofErr w:type="spellStart"/>
            <w:r>
              <w:rPr>
                <w:rStyle w:val="0pt"/>
              </w:rPr>
              <w:t>спільносхіднослов’янські</w:t>
            </w:r>
            <w:proofErr w:type="spellEnd"/>
            <w:r>
              <w:rPr>
                <w:rStyle w:val="0pt"/>
              </w:rPr>
              <w:t xml:space="preserve"> слова</w:t>
            </w:r>
            <w:r>
              <w:rPr>
                <w:rStyle w:val="8pt0pt"/>
              </w:rPr>
              <w:t xml:space="preserve"> </w:t>
            </w:r>
            <w:r>
              <w:rPr>
                <w:rStyle w:val="3"/>
              </w:rPr>
              <w:t>(дав</w:t>
            </w:r>
            <w:r>
              <w:rPr>
                <w:rStyle w:val="3"/>
              </w:rPr>
              <w:softHyphen/>
              <w:t xml:space="preserve">ньоруський шар лексики): </w:t>
            </w:r>
            <w:r>
              <w:rPr>
                <w:rStyle w:val="0pt"/>
              </w:rPr>
              <w:t>щавель, бі</w:t>
            </w:r>
            <w:r>
              <w:rPr>
                <w:rStyle w:val="0pt"/>
              </w:rPr>
              <w:softHyphen/>
              <w:t>лий, кузня.</w:t>
            </w:r>
          </w:p>
          <w:p w14:paraId="231CEAFE" w14:textId="77777777" w:rsidR="00855DD8" w:rsidRDefault="00855DD8" w:rsidP="00855DD8">
            <w:pPr>
              <w:pStyle w:val="4"/>
              <w:framePr w:w="6590" w:h="3605" w:wrap="none" w:vAnchor="page" w:hAnchor="page" w:x="2677" w:y="5288"/>
              <w:numPr>
                <w:ilvl w:val="0"/>
                <w:numId w:val="4"/>
              </w:numPr>
              <w:shd w:val="clear" w:color="auto" w:fill="auto"/>
              <w:tabs>
                <w:tab w:val="left" w:pos="267"/>
              </w:tabs>
              <w:spacing w:after="0" w:line="216" w:lineRule="exact"/>
              <w:ind w:left="80" w:firstLine="0"/>
              <w:jc w:val="left"/>
            </w:pPr>
            <w:r>
              <w:rPr>
                <w:rStyle w:val="0pt"/>
              </w:rPr>
              <w:t>Власне українські слова</w:t>
            </w:r>
            <w:r>
              <w:rPr>
                <w:rStyle w:val="8pt0pt"/>
              </w:rPr>
              <w:t xml:space="preserve"> </w:t>
            </w:r>
            <w:r>
              <w:rPr>
                <w:rStyle w:val="3"/>
              </w:rPr>
              <w:t>(мовлен</w:t>
            </w:r>
            <w:r>
              <w:rPr>
                <w:rStyle w:val="3"/>
              </w:rPr>
              <w:softHyphen/>
              <w:t xml:space="preserve">ня Київської Русі і після її занепаду): </w:t>
            </w:r>
            <w:r>
              <w:rPr>
                <w:rStyle w:val="0pt"/>
              </w:rPr>
              <w:t>кирпатий, стежка, джерело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FE047" w14:textId="77777777" w:rsidR="00855DD8" w:rsidRDefault="00855DD8" w:rsidP="00855DD8">
            <w:pPr>
              <w:pStyle w:val="4"/>
              <w:framePr w:w="6590" w:h="3605" w:wrap="none" w:vAnchor="page" w:hAnchor="page" w:x="2677" w:y="5288"/>
              <w:numPr>
                <w:ilvl w:val="0"/>
                <w:numId w:val="6"/>
              </w:numPr>
              <w:shd w:val="clear" w:color="auto" w:fill="auto"/>
              <w:tabs>
                <w:tab w:val="left" w:pos="178"/>
              </w:tabs>
              <w:spacing w:after="0" w:line="216" w:lineRule="exact"/>
              <w:ind w:firstLine="0"/>
              <w:jc w:val="both"/>
            </w:pPr>
            <w:r>
              <w:rPr>
                <w:rStyle w:val="0pt"/>
              </w:rPr>
              <w:t>Старослов’янізми</w:t>
            </w:r>
            <w:r>
              <w:rPr>
                <w:rStyle w:val="8pt0pt"/>
              </w:rPr>
              <w:t xml:space="preserve"> </w:t>
            </w:r>
            <w:r>
              <w:rPr>
                <w:rStyle w:val="3"/>
              </w:rPr>
              <w:t>(прийшли</w:t>
            </w:r>
          </w:p>
          <w:p w14:paraId="09FBBAA5" w14:textId="77777777" w:rsidR="00855DD8" w:rsidRDefault="00855DD8" w:rsidP="00191C7A">
            <w:pPr>
              <w:pStyle w:val="4"/>
              <w:framePr w:w="6590" w:h="3605" w:wrap="none" w:vAnchor="page" w:hAnchor="page" w:x="2677" w:y="5288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до української мови зі старослов’ян</w:t>
            </w:r>
            <w:r>
              <w:rPr>
                <w:rStyle w:val="3"/>
              </w:rPr>
              <w:softHyphen/>
              <w:t xml:space="preserve">ської (староболгарської) мови, якою довгий час писали церковні книги). </w:t>
            </w:r>
            <w:r>
              <w:rPr>
                <w:rStyle w:val="0pt"/>
              </w:rPr>
              <w:t>Ознаки старослов’янізмів:</w:t>
            </w:r>
          </w:p>
          <w:p w14:paraId="1933FDEC" w14:textId="77777777" w:rsidR="00855DD8" w:rsidRDefault="00855DD8" w:rsidP="00191C7A">
            <w:pPr>
              <w:pStyle w:val="4"/>
              <w:framePr w:w="6590" w:h="3605" w:wrap="none" w:vAnchor="page" w:hAnchor="page" w:x="2677" w:y="5288"/>
              <w:shd w:val="clear" w:color="auto" w:fill="auto"/>
              <w:spacing w:after="0" w:line="216" w:lineRule="exact"/>
              <w:ind w:firstLine="0"/>
            </w:pPr>
            <w:r>
              <w:rPr>
                <w:rStyle w:val="3"/>
              </w:rPr>
              <w:t xml:space="preserve">• наявність звукосполучень </w:t>
            </w:r>
            <w:r>
              <w:rPr>
                <w:rStyle w:val="0pt"/>
              </w:rPr>
              <w:t>-жд-,</w:t>
            </w:r>
          </w:p>
          <w:p w14:paraId="7AA10020" w14:textId="77777777" w:rsidR="00855DD8" w:rsidRDefault="00855DD8" w:rsidP="00191C7A">
            <w:pPr>
              <w:pStyle w:val="4"/>
              <w:framePr w:w="6590" w:h="3605" w:wrap="none" w:vAnchor="page" w:hAnchor="page" w:x="2677" w:y="5288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0pt"/>
              </w:rPr>
              <w:t>-ра-, -ла-,</w:t>
            </w:r>
            <w:r>
              <w:rPr>
                <w:rStyle w:val="3"/>
              </w:rPr>
              <w:t xml:space="preserve"> префіксів </w:t>
            </w:r>
            <w:proofErr w:type="spellStart"/>
            <w:r>
              <w:rPr>
                <w:rStyle w:val="0pt"/>
              </w:rPr>
              <w:t>воз</w:t>
            </w:r>
            <w:proofErr w:type="spellEnd"/>
            <w:r>
              <w:rPr>
                <w:rStyle w:val="0pt"/>
              </w:rPr>
              <w:t xml:space="preserve">-, </w:t>
            </w:r>
            <w:proofErr w:type="spellStart"/>
            <w:r>
              <w:rPr>
                <w:rStyle w:val="0pt"/>
              </w:rPr>
              <w:t>пред</w:t>
            </w:r>
            <w:proofErr w:type="spellEnd"/>
            <w:r>
              <w:rPr>
                <w:rStyle w:val="0pt"/>
              </w:rPr>
              <w:t xml:space="preserve">-, </w:t>
            </w:r>
            <w:proofErr w:type="spellStart"/>
            <w:r>
              <w:rPr>
                <w:rStyle w:val="0pt"/>
              </w:rPr>
              <w:t>со</w:t>
            </w:r>
            <w:proofErr w:type="spellEnd"/>
            <w:r>
              <w:rPr>
                <w:rStyle w:val="0pt"/>
              </w:rPr>
              <w:t xml:space="preserve">-, </w:t>
            </w:r>
            <w:r>
              <w:rPr>
                <w:rStyle w:val="3"/>
              </w:rPr>
              <w:t xml:space="preserve">а також звукосполучень </w:t>
            </w:r>
            <w:r>
              <w:rPr>
                <w:rStyle w:val="0pt"/>
              </w:rPr>
              <w:t>-енний, -</w:t>
            </w:r>
            <w:proofErr w:type="spellStart"/>
            <w:r>
              <w:rPr>
                <w:rStyle w:val="0pt"/>
              </w:rPr>
              <w:t>щий</w:t>
            </w:r>
            <w:proofErr w:type="spellEnd"/>
            <w:r>
              <w:rPr>
                <w:rStyle w:val="0pt"/>
              </w:rPr>
              <w:t>, -мий, -</w:t>
            </w:r>
            <w:proofErr w:type="spellStart"/>
            <w:r>
              <w:rPr>
                <w:rStyle w:val="0pt"/>
              </w:rPr>
              <w:t>тель</w:t>
            </w:r>
            <w:proofErr w:type="spellEnd"/>
            <w:r>
              <w:rPr>
                <w:rStyle w:val="0pt"/>
              </w:rPr>
              <w:t>, -</w:t>
            </w:r>
            <w:proofErr w:type="spellStart"/>
            <w:r>
              <w:rPr>
                <w:rStyle w:val="0pt"/>
              </w:rPr>
              <w:t>іє</w:t>
            </w:r>
            <w:proofErr w:type="spellEnd"/>
            <w:r>
              <w:rPr>
                <w:rStyle w:val="3"/>
              </w:rPr>
              <w:t xml:space="preserve"> в кінці слів.</w:t>
            </w:r>
          </w:p>
          <w:p w14:paraId="0D8ED113" w14:textId="77777777" w:rsidR="00855DD8" w:rsidRDefault="00855DD8" w:rsidP="00855DD8">
            <w:pPr>
              <w:pStyle w:val="4"/>
              <w:framePr w:w="6590" w:h="3605" w:wrap="none" w:vAnchor="page" w:hAnchor="page" w:x="2677" w:y="5288"/>
              <w:numPr>
                <w:ilvl w:val="0"/>
                <w:numId w:val="6"/>
              </w:numPr>
              <w:shd w:val="clear" w:color="auto" w:fill="auto"/>
              <w:tabs>
                <w:tab w:val="left" w:pos="192"/>
              </w:tabs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 xml:space="preserve">З </w:t>
            </w:r>
            <w:r>
              <w:rPr>
                <w:rStyle w:val="0pt"/>
              </w:rPr>
              <w:t>інших слов’янських мов</w:t>
            </w:r>
            <w:r>
              <w:rPr>
                <w:rStyle w:val="8pt0pt"/>
              </w:rPr>
              <w:t xml:space="preserve"> </w:t>
            </w:r>
            <w:r>
              <w:rPr>
                <w:rStyle w:val="3"/>
              </w:rPr>
              <w:t>(росій</w:t>
            </w:r>
            <w:r>
              <w:rPr>
                <w:rStyle w:val="3"/>
              </w:rPr>
              <w:softHyphen/>
              <w:t>ської, польської, білоруської, чесь</w:t>
            </w:r>
            <w:r>
              <w:rPr>
                <w:rStyle w:val="3"/>
              </w:rPr>
              <w:softHyphen/>
              <w:t xml:space="preserve">кої): </w:t>
            </w:r>
            <w:r>
              <w:rPr>
                <w:rStyle w:val="0pt"/>
              </w:rPr>
              <w:t>завод, новатор, атомохід, пан, шляхетний, хвороба, бадьорий, дьо</w:t>
            </w:r>
            <w:r>
              <w:rPr>
                <w:rStyle w:val="0pt"/>
              </w:rPr>
              <w:softHyphen/>
              <w:t>готь, ліпший, влада, табір.</w:t>
            </w:r>
          </w:p>
          <w:p w14:paraId="3AF78CB6" w14:textId="77777777" w:rsidR="00855DD8" w:rsidRDefault="00855DD8" w:rsidP="00855DD8">
            <w:pPr>
              <w:pStyle w:val="4"/>
              <w:framePr w:w="6590" w:h="3605" w:wrap="none" w:vAnchor="page" w:hAnchor="page" w:x="2677" w:y="5288"/>
              <w:numPr>
                <w:ilvl w:val="0"/>
                <w:numId w:val="6"/>
              </w:numPr>
              <w:shd w:val="clear" w:color="auto" w:fill="auto"/>
              <w:tabs>
                <w:tab w:val="left" w:pos="182"/>
              </w:tabs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 xml:space="preserve">З </w:t>
            </w:r>
            <w:r>
              <w:rPr>
                <w:rStyle w:val="0pt"/>
              </w:rPr>
              <w:t>неслов’янських мов</w:t>
            </w:r>
          </w:p>
        </w:tc>
      </w:tr>
    </w:tbl>
    <w:p w14:paraId="6E152ED3" w14:textId="77777777" w:rsidR="00855DD8" w:rsidRDefault="00855DD8" w:rsidP="00855DD8">
      <w:pPr>
        <w:pStyle w:val="50"/>
        <w:framePr w:w="6600" w:h="1627" w:hRule="exact" w:wrap="none" w:vAnchor="page" w:hAnchor="page" w:x="2672" w:y="9014"/>
        <w:numPr>
          <w:ilvl w:val="0"/>
          <w:numId w:val="2"/>
        </w:numPr>
        <w:shd w:val="clear" w:color="auto" w:fill="auto"/>
        <w:tabs>
          <w:tab w:val="left" w:pos="594"/>
        </w:tabs>
        <w:spacing w:before="0" w:after="120" w:line="245" w:lineRule="exact"/>
        <w:ind w:left="340" w:right="1540"/>
      </w:pPr>
      <w:bookmarkStart w:id="4" w:name="bookmark80"/>
      <w:r>
        <w:t>Усвідомлення здобутих знань у процесі практичної роботи, удосконалення загальнопізнавальних умінь з теми</w:t>
      </w:r>
      <w:bookmarkEnd w:id="4"/>
    </w:p>
    <w:p w14:paraId="3DB236CF" w14:textId="77777777" w:rsidR="00855DD8" w:rsidRDefault="00855DD8" w:rsidP="00855DD8">
      <w:pPr>
        <w:pStyle w:val="4"/>
        <w:framePr w:w="6600" w:h="1627" w:hRule="exact" w:wrap="none" w:vAnchor="page" w:hAnchor="page" w:x="2672" w:y="9014"/>
        <w:shd w:val="clear" w:color="auto" w:fill="auto"/>
        <w:spacing w:after="0" w:line="245" w:lineRule="exact"/>
        <w:ind w:left="340" w:firstLine="0"/>
        <w:jc w:val="both"/>
      </w:pPr>
      <w:r>
        <w:t>Вибіркова робота</w:t>
      </w:r>
    </w:p>
    <w:p w14:paraId="78ED7B3D" w14:textId="77777777" w:rsidR="00855DD8" w:rsidRDefault="00855DD8" w:rsidP="00855DD8">
      <w:pPr>
        <w:pStyle w:val="4"/>
        <w:framePr w:w="6600" w:h="1627" w:hRule="exact" w:wrap="none" w:vAnchor="page" w:hAnchor="page" w:x="2672" w:y="901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45" w:lineRule="exact"/>
        <w:ind w:left="340" w:right="40" w:firstLine="0"/>
        <w:jc w:val="both"/>
      </w:pPr>
      <w:r>
        <w:t>Прочитати текст. Виписати з нього запозичені й незапозичені слова у відповідні колонки таблиці.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855DD8" w14:paraId="749CB7AB" w14:textId="77777777" w:rsidTr="00191C7A">
        <w:trPr>
          <w:trHeight w:hRule="exact" w:val="259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9DBD69" w14:textId="77777777" w:rsidR="00855DD8" w:rsidRDefault="00855DD8" w:rsidP="00191C7A">
            <w:pPr>
              <w:pStyle w:val="4"/>
              <w:framePr w:w="6590" w:h="528" w:wrap="none" w:vAnchor="page" w:hAnchor="page" w:x="2677" w:y="1069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Запозичені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782E80" w14:textId="77777777" w:rsidR="00855DD8" w:rsidRDefault="00855DD8" w:rsidP="00191C7A">
            <w:pPr>
              <w:pStyle w:val="4"/>
              <w:framePr w:w="6590" w:h="528" w:wrap="none" w:vAnchor="page" w:hAnchor="page" w:x="2677" w:y="1069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Незапозичені</w:t>
            </w:r>
          </w:p>
        </w:tc>
      </w:tr>
      <w:tr w:rsidR="00855DD8" w14:paraId="6220E91F" w14:textId="77777777" w:rsidTr="00191C7A">
        <w:trPr>
          <w:trHeight w:hRule="exact" w:val="269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F0CCA" w14:textId="77777777" w:rsidR="00855DD8" w:rsidRDefault="00855DD8" w:rsidP="00191C7A">
            <w:pPr>
              <w:framePr w:w="6590" w:h="528" w:wrap="none" w:vAnchor="page" w:hAnchor="page" w:x="2677" w:y="10698"/>
              <w:rPr>
                <w:sz w:val="10"/>
                <w:szCs w:val="10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A69FC" w14:textId="77777777" w:rsidR="00855DD8" w:rsidRDefault="00855DD8" w:rsidP="00191C7A">
            <w:pPr>
              <w:framePr w:w="6590" w:h="528" w:wrap="none" w:vAnchor="page" w:hAnchor="page" w:x="2677" w:y="10698"/>
              <w:rPr>
                <w:sz w:val="10"/>
                <w:szCs w:val="10"/>
              </w:rPr>
            </w:pPr>
          </w:p>
        </w:tc>
      </w:tr>
    </w:tbl>
    <w:p w14:paraId="239C3EC7" w14:textId="77777777" w:rsidR="00855DD8" w:rsidRDefault="00855DD8" w:rsidP="00855DD8">
      <w:pPr>
        <w:pStyle w:val="4"/>
        <w:framePr w:w="6600" w:h="2041" w:hRule="exact" w:wrap="none" w:vAnchor="page" w:hAnchor="page" w:x="2672" w:y="11279"/>
        <w:shd w:val="clear" w:color="auto" w:fill="auto"/>
        <w:spacing w:after="0" w:line="245" w:lineRule="exact"/>
        <w:ind w:right="40" w:firstLine="1160"/>
        <w:jc w:val="both"/>
      </w:pPr>
      <w:r>
        <w:t>ПЕРШІ СОЮЗИ СЛОВ’ЯНСЬКИХ ПЛЕМЕН На початку нашої ери слов’яни жили ще первісним ладом. Але ви зна</w:t>
      </w:r>
      <w:r>
        <w:softHyphen/>
        <w:t>єте, що цей час був дуже неспокійним. Римська імперія та Європа кле</w:t>
      </w:r>
      <w:r>
        <w:softHyphen/>
        <w:t>котали у війнах. Це вимагало єдності та згуртованості слов’ян. Щоб про</w:t>
      </w:r>
      <w:r>
        <w:softHyphen/>
        <w:t>тистояти навколишнім народам, слов’яни об’єднуються в союзи племен. Їх очолювали військові ватажки. Одним із таких слов’янських союзів був союз антів. Анти мешкали в південній смузі лісостепу. Історик Йордан, що жив у VI ст., занотував таку трагічну подію. На зламі ІУ—У ст. готський</w:t>
      </w:r>
    </w:p>
    <w:p w14:paraId="3C211D14" w14:textId="77777777" w:rsidR="00855DD8" w:rsidRDefault="00855DD8" w:rsidP="00855DD8">
      <w:pPr>
        <w:rPr>
          <w:sz w:val="2"/>
          <w:szCs w:val="2"/>
        </w:rPr>
        <w:sectPr w:rsidR="00855DD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D65585D" w14:textId="77777777" w:rsidR="00855DD8" w:rsidRDefault="00855DD8" w:rsidP="00855DD8">
      <w:pPr>
        <w:pStyle w:val="a5"/>
        <w:framePr w:wrap="none" w:vAnchor="page" w:hAnchor="page" w:x="2653" w:y="3498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13FBC84C" w14:textId="77777777" w:rsidR="00855DD8" w:rsidRDefault="00855DD8" w:rsidP="00855DD8">
      <w:pPr>
        <w:pStyle w:val="21"/>
        <w:framePr w:wrap="none" w:vAnchor="page" w:hAnchor="page" w:x="9037" w:y="3488"/>
        <w:shd w:val="clear" w:color="auto" w:fill="auto"/>
        <w:spacing w:line="150" w:lineRule="exact"/>
        <w:ind w:left="20"/>
      </w:pPr>
      <w:r>
        <w:t>59</w:t>
      </w:r>
    </w:p>
    <w:p w14:paraId="3D3FBD4A" w14:textId="77777777" w:rsidR="00855DD8" w:rsidRDefault="00855DD8" w:rsidP="00855DD8">
      <w:pPr>
        <w:pStyle w:val="4"/>
        <w:framePr w:w="6600" w:h="9505" w:hRule="exact" w:wrap="none" w:vAnchor="page" w:hAnchor="page" w:x="2672" w:y="3816"/>
        <w:shd w:val="clear" w:color="auto" w:fill="auto"/>
        <w:spacing w:after="0" w:line="250" w:lineRule="exact"/>
        <w:ind w:right="40" w:firstLine="0"/>
        <w:jc w:val="both"/>
      </w:pPr>
      <w:r>
        <w:t>король Вінітарій напав на антів. Запекла битва скінчилася поразкою ан</w:t>
      </w:r>
      <w:r>
        <w:softHyphen/>
        <w:t xml:space="preserve">тів. Антського ватажка Божа та його синів і начальників готи захопили в полон і розіп’яли. Але анти оправилися після цієї трагедії й надалі були активним слов’янським народом. Воюючи з Візантією, вони просунулися далеко на південь, заселили територію Балкан, дійшли аж до Адріатично- го моря і далі </w:t>
      </w:r>
      <w:r>
        <w:rPr>
          <w:rStyle w:val="0pt"/>
        </w:rPr>
        <w:t xml:space="preserve">(З </w:t>
      </w:r>
      <w:proofErr w:type="spellStart"/>
      <w:r>
        <w:rPr>
          <w:rStyle w:val="0pt"/>
        </w:rPr>
        <w:t>кн</w:t>
      </w:r>
      <w:proofErr w:type="spellEnd"/>
      <w:r>
        <w:rPr>
          <w:rStyle w:val="0pt"/>
        </w:rPr>
        <w:t>. «Нариси з історії України»).</w:t>
      </w:r>
    </w:p>
    <w:p w14:paraId="514D83C4" w14:textId="77777777" w:rsidR="00855DD8" w:rsidRDefault="00855DD8" w:rsidP="00855DD8">
      <w:pPr>
        <w:pStyle w:val="4"/>
        <w:framePr w:w="6600" w:h="9505" w:hRule="exact" w:wrap="none" w:vAnchor="page" w:hAnchor="page" w:x="2672" w:y="3816"/>
        <w:shd w:val="clear" w:color="auto" w:fill="auto"/>
        <w:spacing w:after="0" w:line="250" w:lineRule="exact"/>
        <w:ind w:left="60" w:firstLine="280"/>
        <w:jc w:val="both"/>
      </w:pPr>
      <w:r>
        <w:t>Робота зі словником</w:t>
      </w:r>
    </w:p>
    <w:p w14:paraId="25C4E5C6" w14:textId="77777777" w:rsidR="00855DD8" w:rsidRDefault="00855DD8" w:rsidP="00855DD8">
      <w:pPr>
        <w:pStyle w:val="4"/>
        <w:framePr w:w="6600" w:h="9505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0" w:lineRule="exact"/>
        <w:ind w:left="360" w:right="20" w:hanging="280"/>
        <w:jc w:val="left"/>
      </w:pPr>
      <w:r>
        <w:t>Користуючись словником іншомовних слів, з’ясувати походження і лексичне значення поданих слів.</w:t>
      </w:r>
    </w:p>
    <w:p w14:paraId="0DAFA22B" w14:textId="77777777" w:rsidR="00855DD8" w:rsidRDefault="00855DD8" w:rsidP="00855DD8">
      <w:pPr>
        <w:pStyle w:val="4"/>
        <w:framePr w:w="6600" w:h="9505" w:hRule="exact" w:wrap="none" w:vAnchor="page" w:hAnchor="page" w:x="2672" w:y="3816"/>
        <w:shd w:val="clear" w:color="auto" w:fill="auto"/>
        <w:spacing w:after="0" w:line="250" w:lineRule="exact"/>
        <w:ind w:left="60" w:right="20" w:firstLine="280"/>
        <w:jc w:val="both"/>
      </w:pPr>
      <w:r>
        <w:t>Логіка (з гр.) — ... . Ода (з гр.) — ... . Дифтонг (з гр.) — ... . Емпірич</w:t>
      </w:r>
      <w:r>
        <w:softHyphen/>
        <w:t>ний (з гр.) — ... . Фортуна (з лат.) — ... . Імперія (з лат.) — ... . Імунітет (з лат.) — ... . Резолюція (з лат.) — ... . Бархан (тюркського походження) — ... . Азимут (арабського походження) — ... . Шахта (іранського походжен</w:t>
      </w:r>
      <w:r>
        <w:softHyphen/>
        <w:t>ня) — ... . Балахон (іранського походження) — ... . Маклер (з пол.) — ... . Експропріація (з франц.) — ... . Дисонанс (з франц.) — ... . Фетр (з франц.) — ... .</w:t>
      </w:r>
    </w:p>
    <w:p w14:paraId="25ECF8CE" w14:textId="77777777" w:rsidR="00855DD8" w:rsidRDefault="00855DD8" w:rsidP="00855DD8">
      <w:pPr>
        <w:pStyle w:val="4"/>
        <w:framePr w:w="6600" w:h="9505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0" w:lineRule="exact"/>
        <w:ind w:left="360" w:right="20" w:hanging="280"/>
        <w:jc w:val="left"/>
      </w:pPr>
      <w:r>
        <w:t>Із двома-трьома словами іншомовного походження скласти речен</w:t>
      </w:r>
      <w:r>
        <w:softHyphen/>
        <w:t>ня, ускладнені однорідними членами речення.</w:t>
      </w:r>
    </w:p>
    <w:p w14:paraId="0F11BE9F" w14:textId="77777777" w:rsidR="00855DD8" w:rsidRDefault="00855DD8" w:rsidP="00855DD8">
      <w:pPr>
        <w:pStyle w:val="4"/>
        <w:framePr w:w="6600" w:h="9505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0" w:lineRule="exact"/>
        <w:ind w:left="360" w:right="20" w:hanging="280"/>
        <w:jc w:val="left"/>
      </w:pPr>
      <w:r>
        <w:t>Слова іншомовного походження записати за алфавітом. Пояснити правопис голосних.</w:t>
      </w:r>
    </w:p>
    <w:p w14:paraId="36CA8DB0" w14:textId="77777777" w:rsidR="00855DD8" w:rsidRDefault="00855DD8" w:rsidP="00855DD8">
      <w:pPr>
        <w:pStyle w:val="4"/>
        <w:framePr w:w="6600" w:h="9505" w:hRule="exact" w:wrap="none" w:vAnchor="page" w:hAnchor="page" w:x="2672" w:y="3816"/>
        <w:shd w:val="clear" w:color="auto" w:fill="auto"/>
        <w:spacing w:after="0" w:line="264" w:lineRule="exact"/>
        <w:ind w:left="60" w:firstLine="280"/>
        <w:jc w:val="both"/>
      </w:pPr>
      <w:r>
        <w:t>Лексична п’ятихви</w:t>
      </w:r>
      <w:proofErr w:type="spellStart"/>
      <w:r>
        <w:rPr>
          <w:rStyle w:val="2"/>
        </w:rPr>
        <w:t>линк</w:t>
      </w:r>
      <w:proofErr w:type="spellEnd"/>
      <w:r>
        <w:t>а</w:t>
      </w:r>
    </w:p>
    <w:p w14:paraId="13AA6E0F" w14:textId="77777777" w:rsidR="00855DD8" w:rsidRDefault="00855DD8" w:rsidP="00855DD8">
      <w:pPr>
        <w:pStyle w:val="4"/>
        <w:framePr w:w="6600" w:h="9505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396"/>
        </w:tabs>
        <w:spacing w:after="0" w:line="264" w:lineRule="exact"/>
        <w:ind w:left="60" w:right="20" w:firstLine="0"/>
        <w:jc w:val="left"/>
      </w:pPr>
      <w:r>
        <w:t xml:space="preserve">Дібрати до слів іншомовного походження </w:t>
      </w:r>
      <w:r>
        <w:rPr>
          <w:rStyle w:val="0pt"/>
        </w:rPr>
        <w:t>унікальний, аудієнція, стимул, дистанція, раціональний, шосе, радикальний</w:t>
      </w:r>
      <w:r>
        <w:t xml:space="preserve"> українські відповідники. </w:t>
      </w:r>
      <w:r>
        <w:rPr>
          <w:rStyle w:val="0pt"/>
        </w:rPr>
        <w:t>Довідка:</w:t>
      </w:r>
      <w:r>
        <w:t xml:space="preserve"> рідкісний, прийом, поштовх, відстань, розумний, брук, ко</w:t>
      </w:r>
      <w:r>
        <w:softHyphen/>
        <w:t>рінний.</w:t>
      </w:r>
    </w:p>
    <w:p w14:paraId="0C4CF61E" w14:textId="77777777" w:rsidR="00855DD8" w:rsidRDefault="00855DD8" w:rsidP="00855DD8">
      <w:pPr>
        <w:pStyle w:val="4"/>
        <w:framePr w:w="6600" w:h="9505" w:hRule="exact" w:wrap="none" w:vAnchor="page" w:hAnchor="page" w:x="2672" w:y="3816"/>
        <w:shd w:val="clear" w:color="auto" w:fill="auto"/>
        <w:spacing w:after="0" w:line="250" w:lineRule="exact"/>
        <w:ind w:left="60" w:firstLine="280"/>
        <w:jc w:val="both"/>
      </w:pPr>
      <w:r>
        <w:t>Гра «Ланцюжок»</w:t>
      </w:r>
    </w:p>
    <w:p w14:paraId="7F8A8701" w14:textId="77777777" w:rsidR="00855DD8" w:rsidRDefault="00855DD8" w:rsidP="00855DD8">
      <w:pPr>
        <w:pStyle w:val="4"/>
        <w:framePr w:w="6600" w:h="9505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0" w:lineRule="exact"/>
        <w:ind w:left="360" w:right="20" w:hanging="280"/>
        <w:jc w:val="left"/>
      </w:pPr>
      <w:r>
        <w:t>Назвати по черзі слова іншомовного походження так, щоб наступне слово починалось останнім звуком попереднього слова.</w:t>
      </w:r>
    </w:p>
    <w:p w14:paraId="006A34B7" w14:textId="77777777" w:rsidR="00855DD8" w:rsidRDefault="00855DD8" w:rsidP="00855DD8">
      <w:pPr>
        <w:pStyle w:val="70"/>
        <w:framePr w:w="6600" w:h="9505" w:hRule="exact" w:wrap="none" w:vAnchor="page" w:hAnchor="page" w:x="2672" w:y="3816"/>
        <w:shd w:val="clear" w:color="auto" w:fill="auto"/>
        <w:ind w:left="60" w:firstLine="280"/>
        <w:jc w:val="both"/>
      </w:pPr>
      <w:r>
        <w:t>Наприклад:</w:t>
      </w:r>
      <w:r>
        <w:rPr>
          <w:rStyle w:val="70pt"/>
        </w:rPr>
        <w:t xml:space="preserve"> Агент </w:t>
      </w:r>
      <w:r>
        <w:t>(лат. — адвокат)</w:t>
      </w:r>
      <w:r>
        <w:rPr>
          <w:rStyle w:val="70pt"/>
        </w:rPr>
        <w:t xml:space="preserve"> — тонна </w:t>
      </w:r>
      <w:r>
        <w:t>(франц. — одиниця</w:t>
      </w:r>
    </w:p>
    <w:p w14:paraId="057513FF" w14:textId="77777777" w:rsidR="00855DD8" w:rsidRDefault="00855DD8" w:rsidP="00855DD8">
      <w:pPr>
        <w:pStyle w:val="70"/>
        <w:framePr w:w="6600" w:h="9505" w:hRule="exact" w:wrap="none" w:vAnchor="page" w:hAnchor="page" w:x="2672" w:y="3816"/>
        <w:shd w:val="clear" w:color="auto" w:fill="auto"/>
        <w:ind w:left="60" w:right="20"/>
        <w:jc w:val="both"/>
      </w:pPr>
      <w:r>
        <w:t>маси)</w:t>
      </w:r>
      <w:r>
        <w:rPr>
          <w:rStyle w:val="70pt"/>
        </w:rPr>
        <w:t xml:space="preserve"> — агітація </w:t>
      </w:r>
      <w:r>
        <w:t>(лат. — приведення в рух)</w:t>
      </w:r>
      <w:r>
        <w:rPr>
          <w:rStyle w:val="70pt"/>
        </w:rPr>
        <w:t xml:space="preserve"> — арсенал </w:t>
      </w:r>
      <w:r>
        <w:t>(італ. — зброярня)</w:t>
      </w:r>
      <w:r>
        <w:rPr>
          <w:rStyle w:val="70pt"/>
        </w:rPr>
        <w:t xml:space="preserve"> — лагуна </w:t>
      </w:r>
      <w:r>
        <w:t>(італ. — озеро)</w:t>
      </w:r>
      <w:r>
        <w:rPr>
          <w:rStyle w:val="70pt"/>
        </w:rPr>
        <w:t xml:space="preserve"> — апельсин </w:t>
      </w:r>
      <w:r>
        <w:t>(голл. — китайське яблуко)</w:t>
      </w:r>
      <w:r>
        <w:rPr>
          <w:rStyle w:val="70pt"/>
        </w:rPr>
        <w:t xml:space="preserve"> — ноу-хау </w:t>
      </w:r>
      <w:r>
        <w:t>(англ. — знаю, як)</w:t>
      </w:r>
      <w:r>
        <w:rPr>
          <w:rStyle w:val="70pt"/>
        </w:rPr>
        <w:t xml:space="preserve"> — </w:t>
      </w:r>
      <w:proofErr w:type="spellStart"/>
      <w:r>
        <w:rPr>
          <w:rStyle w:val="70pt"/>
        </w:rPr>
        <w:t>ушу</w:t>
      </w:r>
      <w:proofErr w:type="spellEnd"/>
      <w:r>
        <w:rPr>
          <w:rStyle w:val="70pt"/>
        </w:rPr>
        <w:t xml:space="preserve"> </w:t>
      </w:r>
      <w:r>
        <w:t>(кит. — воєнне мистецтво).</w:t>
      </w:r>
    </w:p>
    <w:p w14:paraId="778CC400" w14:textId="77777777" w:rsidR="00855DD8" w:rsidRDefault="00855DD8" w:rsidP="00855DD8">
      <w:pPr>
        <w:pStyle w:val="4"/>
        <w:framePr w:w="6600" w:h="9505" w:hRule="exact" w:wrap="none" w:vAnchor="page" w:hAnchor="page" w:x="2672" w:y="3816"/>
        <w:shd w:val="clear" w:color="auto" w:fill="auto"/>
        <w:spacing w:after="0" w:line="254" w:lineRule="exact"/>
        <w:ind w:left="60" w:firstLine="280"/>
        <w:jc w:val="both"/>
      </w:pPr>
      <w:r>
        <w:t>Вибірковий диктант</w:t>
      </w:r>
    </w:p>
    <w:p w14:paraId="6E481955" w14:textId="77777777" w:rsidR="00855DD8" w:rsidRDefault="00855DD8" w:rsidP="00855DD8">
      <w:pPr>
        <w:pStyle w:val="4"/>
        <w:framePr w:w="6600" w:h="9505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60" w:right="20" w:hanging="280"/>
        <w:jc w:val="left"/>
      </w:pPr>
      <w:r>
        <w:t>Виписати власне українські слова. До виділених слів дібрати сино</w:t>
      </w:r>
      <w:r>
        <w:softHyphen/>
        <w:t>німи.</w:t>
      </w:r>
    </w:p>
    <w:p w14:paraId="5F00D108" w14:textId="77777777" w:rsidR="00855DD8" w:rsidRDefault="00855DD8" w:rsidP="00855DD8">
      <w:pPr>
        <w:rPr>
          <w:sz w:val="2"/>
          <w:szCs w:val="2"/>
        </w:rPr>
        <w:sectPr w:rsidR="00855DD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D600330" w14:textId="77777777" w:rsidR="00855DD8" w:rsidRDefault="00855DD8" w:rsidP="00855DD8">
      <w:pPr>
        <w:pStyle w:val="21"/>
        <w:framePr w:wrap="none" w:vAnchor="page" w:hAnchor="page" w:x="2667" w:y="3488"/>
        <w:shd w:val="clear" w:color="auto" w:fill="auto"/>
        <w:spacing w:line="150" w:lineRule="exact"/>
        <w:ind w:left="20"/>
      </w:pPr>
      <w:r>
        <w:lastRenderedPageBreak/>
        <w:t>60</w:t>
      </w:r>
    </w:p>
    <w:p w14:paraId="276715C4" w14:textId="77777777" w:rsidR="00855DD8" w:rsidRDefault="00855DD8" w:rsidP="00855DD8">
      <w:pPr>
        <w:pStyle w:val="a5"/>
        <w:framePr w:wrap="none" w:vAnchor="page" w:hAnchor="page" w:x="6603" w:y="350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38BAC510" w14:textId="77777777" w:rsidR="00855DD8" w:rsidRDefault="00855DD8" w:rsidP="00855DD8">
      <w:pPr>
        <w:pStyle w:val="4"/>
        <w:framePr w:w="6586" w:h="5017" w:hRule="exact" w:wrap="none" w:vAnchor="page" w:hAnchor="page" w:x="2677" w:y="3820"/>
        <w:shd w:val="clear" w:color="auto" w:fill="auto"/>
        <w:spacing w:after="0" w:line="245" w:lineRule="exact"/>
        <w:ind w:left="60" w:right="40" w:firstLine="300"/>
        <w:jc w:val="both"/>
      </w:pPr>
      <w:r>
        <w:rPr>
          <w:rStyle w:val="0pt"/>
        </w:rPr>
        <w:t>Багаття,</w:t>
      </w:r>
      <w:r>
        <w:t xml:space="preserve"> фарватер, гай, держава, сузір’я, боксер, баскетбол, прізви</w:t>
      </w:r>
      <w:r>
        <w:softHyphen/>
        <w:t xml:space="preserve">ще, передбачати, вариво, вермішель, </w:t>
      </w:r>
      <w:r>
        <w:rPr>
          <w:rStyle w:val="0pt"/>
        </w:rPr>
        <w:t>чарівний</w:t>
      </w:r>
      <w:r>
        <w:t>, мрія, інтуїція, вибалок, кафе, голота, реверанс, відродження, смуга, рюкзак, зачарований, не</w:t>
      </w:r>
      <w:r>
        <w:softHyphen/>
        <w:t xml:space="preserve">здара, дуель, малесенький, </w:t>
      </w:r>
      <w:r>
        <w:rPr>
          <w:rStyle w:val="0pt"/>
        </w:rPr>
        <w:t>кремезний,</w:t>
      </w:r>
      <w:r>
        <w:t xml:space="preserve"> леді.</w:t>
      </w:r>
    </w:p>
    <w:p w14:paraId="7026CDE0" w14:textId="77777777" w:rsidR="00855DD8" w:rsidRDefault="00855DD8" w:rsidP="00855DD8">
      <w:pPr>
        <w:pStyle w:val="4"/>
        <w:framePr w:w="6586" w:h="5017" w:hRule="exact" w:wrap="none" w:vAnchor="page" w:hAnchor="page" w:x="2677" w:y="3820"/>
        <w:shd w:val="clear" w:color="auto" w:fill="auto"/>
        <w:spacing w:after="0" w:line="245" w:lineRule="exact"/>
        <w:ind w:left="60" w:right="40" w:firstLine="300"/>
        <w:jc w:val="both"/>
      </w:pPr>
      <w:r>
        <w:rPr>
          <w:rStyle w:val="0pt"/>
        </w:rPr>
        <w:t>Матеріал для вчителя:</w:t>
      </w:r>
      <w:r>
        <w:t xml:space="preserve"> багаття — вогнище, вогонь, огнище; чарів</w:t>
      </w:r>
      <w:r>
        <w:softHyphen/>
        <w:t>ний — красивий, славний, чудовий, розкішний, казковий, дивний, пре</w:t>
      </w:r>
      <w:r>
        <w:softHyphen/>
        <w:t>гарний; кремезний — коренастий, жилавий, дебелий, широкоплечий, плечистий.</w:t>
      </w:r>
    </w:p>
    <w:p w14:paraId="1BB50D21" w14:textId="77777777" w:rsidR="00855DD8" w:rsidRDefault="00855DD8" w:rsidP="00855DD8">
      <w:pPr>
        <w:pStyle w:val="4"/>
        <w:framePr w:w="6586" w:h="5017" w:hRule="exact" w:wrap="none" w:vAnchor="page" w:hAnchor="page" w:x="2677" w:y="3820"/>
        <w:numPr>
          <w:ilvl w:val="0"/>
          <w:numId w:val="1"/>
        </w:numPr>
        <w:shd w:val="clear" w:color="auto" w:fill="auto"/>
        <w:tabs>
          <w:tab w:val="left" w:pos="218"/>
        </w:tabs>
        <w:spacing w:after="28" w:line="245" w:lineRule="exact"/>
        <w:ind w:left="360" w:hanging="300"/>
        <w:jc w:val="both"/>
      </w:pPr>
      <w:r>
        <w:t>Визначити, до яких частин мови належать власне українські слова.</w:t>
      </w:r>
    </w:p>
    <w:p w14:paraId="0BC55D1E" w14:textId="77777777" w:rsidR="00855DD8" w:rsidRDefault="00855DD8" w:rsidP="00855DD8">
      <w:pPr>
        <w:pStyle w:val="50"/>
        <w:framePr w:w="6586" w:h="5017" w:hRule="exact" w:wrap="none" w:vAnchor="page" w:hAnchor="page" w:x="2677" w:y="3820"/>
        <w:numPr>
          <w:ilvl w:val="0"/>
          <w:numId w:val="2"/>
        </w:numPr>
        <w:shd w:val="clear" w:color="auto" w:fill="auto"/>
        <w:tabs>
          <w:tab w:val="left" w:pos="696"/>
        </w:tabs>
        <w:spacing w:before="0" w:after="0" w:line="360" w:lineRule="exact"/>
        <w:ind w:left="360"/>
        <w:jc w:val="both"/>
      </w:pPr>
      <w:bookmarkStart w:id="5" w:name="bookmark81"/>
      <w:r>
        <w:t>Систематизація й узагальнення знань, умінь і навичок</w:t>
      </w:r>
      <w:bookmarkEnd w:id="5"/>
    </w:p>
    <w:p w14:paraId="2D920F3B" w14:textId="77777777" w:rsidR="00855DD8" w:rsidRDefault="00855DD8" w:rsidP="00855DD8">
      <w:pPr>
        <w:pStyle w:val="50"/>
        <w:framePr w:w="6586" w:h="5017" w:hRule="exact" w:wrap="none" w:vAnchor="page" w:hAnchor="page" w:x="2677" w:y="38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360" w:lineRule="exact"/>
        <w:ind w:left="360"/>
        <w:jc w:val="both"/>
      </w:pPr>
      <w:bookmarkStart w:id="6" w:name="bookmark82"/>
      <w:r>
        <w:t>Підсумок уроку</w:t>
      </w:r>
      <w:bookmarkEnd w:id="6"/>
    </w:p>
    <w:p w14:paraId="575F2146" w14:textId="77777777" w:rsidR="00855DD8" w:rsidRDefault="00855DD8" w:rsidP="00855DD8">
      <w:pPr>
        <w:pStyle w:val="50"/>
        <w:framePr w:w="6586" w:h="5017" w:hRule="exact" w:wrap="none" w:vAnchor="page" w:hAnchor="page" w:x="2677" w:y="3820"/>
        <w:numPr>
          <w:ilvl w:val="0"/>
          <w:numId w:val="2"/>
        </w:numPr>
        <w:shd w:val="clear" w:color="auto" w:fill="auto"/>
        <w:tabs>
          <w:tab w:val="left" w:pos="816"/>
        </w:tabs>
        <w:spacing w:before="0" w:after="0" w:line="360" w:lineRule="exact"/>
        <w:ind w:left="360"/>
        <w:jc w:val="both"/>
      </w:pPr>
      <w:bookmarkStart w:id="7" w:name="bookmark83"/>
      <w:r>
        <w:t>Домашнє завдання</w:t>
      </w:r>
      <w:bookmarkEnd w:id="7"/>
    </w:p>
    <w:p w14:paraId="778C6846" w14:textId="77777777" w:rsidR="00855DD8" w:rsidRDefault="00855DD8" w:rsidP="00855DD8">
      <w:pPr>
        <w:pStyle w:val="4"/>
        <w:framePr w:w="6586" w:h="5017" w:hRule="exact" w:wrap="none" w:vAnchor="page" w:hAnchor="page" w:x="2677" w:y="3820"/>
        <w:numPr>
          <w:ilvl w:val="0"/>
          <w:numId w:val="7"/>
        </w:numPr>
        <w:shd w:val="clear" w:color="auto" w:fill="auto"/>
        <w:tabs>
          <w:tab w:val="left" w:pos="262"/>
        </w:tabs>
        <w:spacing w:after="0" w:line="245" w:lineRule="exact"/>
        <w:ind w:left="360" w:right="40" w:hanging="300"/>
        <w:jc w:val="both"/>
      </w:pPr>
      <w:r>
        <w:t xml:space="preserve">За допомогою словника з’ясувати походження і значення слів </w:t>
      </w:r>
      <w:proofErr w:type="spellStart"/>
      <w:r>
        <w:rPr>
          <w:rStyle w:val="0pt"/>
        </w:rPr>
        <w:t>мар</w:t>
      </w:r>
      <w:r>
        <w:rPr>
          <w:rStyle w:val="0pt"/>
        </w:rPr>
        <w:softHyphen/>
        <w:t>сельєза</w:t>
      </w:r>
      <w:proofErr w:type="spellEnd"/>
      <w:r>
        <w:rPr>
          <w:rStyle w:val="0pt"/>
        </w:rPr>
        <w:t>, лібрето, пюпітр, авангард, тріумф.</w:t>
      </w:r>
    </w:p>
    <w:p w14:paraId="60892A35" w14:textId="77777777" w:rsidR="00855DD8" w:rsidRDefault="00855DD8" w:rsidP="00855DD8">
      <w:pPr>
        <w:pStyle w:val="4"/>
        <w:framePr w:w="6586" w:h="5017" w:hRule="exact" w:wrap="none" w:vAnchor="page" w:hAnchor="page" w:x="2677" w:y="3820"/>
        <w:numPr>
          <w:ilvl w:val="0"/>
          <w:numId w:val="7"/>
        </w:numPr>
        <w:shd w:val="clear" w:color="auto" w:fill="auto"/>
        <w:tabs>
          <w:tab w:val="left" w:pos="276"/>
        </w:tabs>
        <w:spacing w:after="0" w:line="245" w:lineRule="exact"/>
        <w:ind w:left="360" w:right="40" w:hanging="300"/>
        <w:jc w:val="both"/>
      </w:pPr>
      <w:r>
        <w:t>Скласти розповідь про види занять (землеробство, ткацтво, бджіль</w:t>
      </w:r>
      <w:r>
        <w:softHyphen/>
        <w:t>ництво) наших пращурів, використовуючи власне українську й за</w:t>
      </w:r>
      <w:r>
        <w:softHyphen/>
        <w:t>позичену лексику.</w:t>
      </w:r>
    </w:p>
    <w:p w14:paraId="092518EF" w14:textId="77777777" w:rsidR="00855DD8" w:rsidRDefault="00855DD8" w:rsidP="00855DD8">
      <w:pPr>
        <w:pStyle w:val="4"/>
        <w:framePr w:w="6586" w:h="5017" w:hRule="exact" w:wrap="none" w:vAnchor="page" w:hAnchor="page" w:x="2677" w:y="3820"/>
        <w:numPr>
          <w:ilvl w:val="0"/>
          <w:numId w:val="7"/>
        </w:numPr>
        <w:shd w:val="clear" w:color="auto" w:fill="auto"/>
        <w:tabs>
          <w:tab w:val="left" w:pos="271"/>
        </w:tabs>
        <w:spacing w:after="0" w:line="245" w:lineRule="exact"/>
        <w:ind w:left="360" w:hanging="300"/>
        <w:jc w:val="both"/>
      </w:pPr>
      <w:r>
        <w:t>Скласти словничок власне української лексики із 15—20 слів.</w:t>
      </w:r>
    </w:p>
    <w:p w14:paraId="7DE779C6" w14:textId="77777777" w:rsidR="0038130F" w:rsidRPr="00855DD8" w:rsidRDefault="0038130F">
      <w:pPr>
        <w:rPr>
          <w:lang w:val="ru-UA"/>
        </w:rPr>
      </w:pPr>
    </w:p>
    <w:sectPr w:rsidR="0038130F" w:rsidRPr="00855D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530E32"/>
    <w:multiLevelType w:val="multilevel"/>
    <w:tmpl w:val="AE3477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0C79C1"/>
    <w:multiLevelType w:val="multilevel"/>
    <w:tmpl w:val="7AB879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39394A"/>
    <w:multiLevelType w:val="multilevel"/>
    <w:tmpl w:val="04F8FCE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17C74E1"/>
    <w:multiLevelType w:val="multilevel"/>
    <w:tmpl w:val="39BE8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6376AA"/>
    <w:multiLevelType w:val="multilevel"/>
    <w:tmpl w:val="3DE01F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060575"/>
    <w:multiLevelType w:val="multilevel"/>
    <w:tmpl w:val="F8B6EC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12952657">
    <w:abstractNumId w:val="0"/>
  </w:num>
  <w:num w:numId="2" w16cid:durableId="947354559">
    <w:abstractNumId w:val="3"/>
  </w:num>
  <w:num w:numId="3" w16cid:durableId="860050632">
    <w:abstractNumId w:val="1"/>
  </w:num>
  <w:num w:numId="4" w16cid:durableId="1417752767">
    <w:abstractNumId w:val="6"/>
  </w:num>
  <w:num w:numId="5" w16cid:durableId="1104420615">
    <w:abstractNumId w:val="5"/>
  </w:num>
  <w:num w:numId="6" w16cid:durableId="91320877">
    <w:abstractNumId w:val="2"/>
  </w:num>
  <w:num w:numId="7" w16cid:durableId="2053457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DD8"/>
    <w:rsid w:val="0038130F"/>
    <w:rsid w:val="0085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FA3D"/>
  <w15:chartTrackingRefBased/>
  <w15:docId w15:val="{E6760931-A705-CE4C-9D3E-11B8D764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55DD8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855DD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855DD8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Основной текст2"/>
    <w:basedOn w:val="a3"/>
    <w:rsid w:val="00855DD8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u w:val="single"/>
      <w:shd w:val="clear" w:color="auto" w:fill="FFFFFF"/>
      <w:lang w:val="uk-UA"/>
    </w:rPr>
  </w:style>
  <w:style w:type="character" w:customStyle="1" w:styleId="0pt">
    <w:name w:val="Основной текст + Курсив;Интервал 0 pt"/>
    <w:basedOn w:val="a3"/>
    <w:rsid w:val="00855DD8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0">
    <w:name w:val="Колонтитул (2)_"/>
    <w:basedOn w:val="a0"/>
    <w:link w:val="21"/>
    <w:rsid w:val="00855DD8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855DD8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855DD8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">
    <w:name w:val="Основной текст3"/>
    <w:basedOn w:val="a3"/>
    <w:rsid w:val="00855DD8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855DD8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855DD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855DD8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42">
    <w:name w:val="Подпись к таблице (4)_"/>
    <w:basedOn w:val="a0"/>
    <w:link w:val="43"/>
    <w:rsid w:val="00855DD8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3"/>
    <w:rsid w:val="00855DD8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855DD8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1">
    <w:name w:val="Колонтитул (2)"/>
    <w:basedOn w:val="a"/>
    <w:link w:val="20"/>
    <w:rsid w:val="00855DD8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855DD8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855DD8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855DD8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855DD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4936</Characters>
  <Application>Microsoft Office Word</Application>
  <DocSecurity>0</DocSecurity>
  <Lines>41</Lines>
  <Paragraphs>11</Paragraphs>
  <ScaleCrop>false</ScaleCrop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2023-02-28T14:53:00Z</dcterms:created>
  <dcterms:modified xsi:type="dcterms:W3CDTF">2023-02-28T14:53:00Z</dcterms:modified>
</cp:coreProperties>
</file>