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1F0A7" w14:textId="77777777" w:rsidR="00732129" w:rsidRDefault="00732129" w:rsidP="00732129">
      <w:pPr>
        <w:pStyle w:val="41"/>
        <w:framePr w:w="6600" w:h="9509" w:hRule="exact" w:wrap="none" w:vAnchor="page" w:hAnchor="page" w:x="2668" w:y="3794"/>
        <w:shd w:val="clear" w:color="auto" w:fill="auto"/>
        <w:spacing w:after="18" w:line="200" w:lineRule="exact"/>
        <w:ind w:left="320"/>
        <w:jc w:val="both"/>
      </w:pPr>
      <w:r>
        <w:t>Урок № 42</w:t>
      </w:r>
    </w:p>
    <w:p w14:paraId="7BCA1C6B" w14:textId="77777777" w:rsidR="00732129" w:rsidRDefault="00732129" w:rsidP="00732129">
      <w:pPr>
        <w:pStyle w:val="41"/>
        <w:framePr w:w="6600" w:h="9509" w:hRule="exact" w:wrap="none" w:vAnchor="page" w:hAnchor="page" w:x="2668" w:y="3794"/>
        <w:shd w:val="clear" w:color="auto" w:fill="auto"/>
        <w:spacing w:after="81" w:line="200" w:lineRule="exact"/>
        <w:ind w:left="320"/>
        <w:jc w:val="both"/>
      </w:pPr>
      <w:r>
        <w:t>РІД ІМЕННИКІВ. ІМЕННИКИ СПІЛЬНОГО РОДУ</w:t>
      </w:r>
    </w:p>
    <w:p w14:paraId="13B12857" w14:textId="77777777" w:rsidR="00732129" w:rsidRDefault="00732129" w:rsidP="00732129">
      <w:pPr>
        <w:pStyle w:val="4"/>
        <w:framePr w:w="6600" w:h="9509" w:hRule="exact" w:wrap="none" w:vAnchor="page" w:hAnchor="page" w:x="2668" w:y="3794"/>
        <w:shd w:val="clear" w:color="auto" w:fill="auto"/>
        <w:tabs>
          <w:tab w:val="left" w:pos="1263"/>
        </w:tabs>
        <w:spacing w:after="0" w:line="254" w:lineRule="exact"/>
        <w:ind w:left="1260" w:hanging="1240"/>
        <w:jc w:val="both"/>
      </w:pPr>
      <w:r>
        <w:rPr>
          <w:rStyle w:val="95pt"/>
        </w:rPr>
        <w:t>Мета:</w:t>
      </w:r>
      <w:r>
        <w:rPr>
          <w:rStyle w:val="95pt"/>
        </w:rPr>
        <w:tab/>
        <w:t>повторити й поглибити знання учнів про іменник як час</w:t>
      </w:r>
      <w:r>
        <w:rPr>
          <w:rStyle w:val="95pt"/>
        </w:rPr>
        <w:softHyphen/>
      </w:r>
    </w:p>
    <w:p w14:paraId="0E6541A3" w14:textId="77777777" w:rsidR="00732129" w:rsidRDefault="00732129" w:rsidP="00732129">
      <w:pPr>
        <w:pStyle w:val="4"/>
        <w:framePr w:w="6600" w:h="9509" w:hRule="exact" w:wrap="none" w:vAnchor="page" w:hAnchor="page" w:x="2668" w:y="3794"/>
        <w:shd w:val="clear" w:color="auto" w:fill="auto"/>
        <w:spacing w:after="0" w:line="254" w:lineRule="exact"/>
        <w:ind w:left="1260" w:right="20" w:firstLine="0"/>
        <w:jc w:val="both"/>
      </w:pPr>
      <w:r>
        <w:rPr>
          <w:rStyle w:val="95pt"/>
        </w:rPr>
        <w:t>тину мови, сприяти зміцненню навичок визначення роду іменників, сформувати поняття про іменники спільно</w:t>
      </w:r>
      <w:r>
        <w:rPr>
          <w:rStyle w:val="95pt"/>
        </w:rPr>
        <w:softHyphen/>
        <w:t xml:space="preserve">го роду; розвивати </w:t>
      </w:r>
      <w:proofErr w:type="spellStart"/>
      <w:r>
        <w:rPr>
          <w:rStyle w:val="95pt"/>
        </w:rPr>
        <w:t>загальнопізнавальні</w:t>
      </w:r>
      <w:proofErr w:type="spellEnd"/>
      <w:r>
        <w:rPr>
          <w:rStyle w:val="95pt"/>
        </w:rPr>
        <w:t xml:space="preserve"> вміння знаходити іменники чоловічого, жіночого, середнього і спільного роду у висловлюванні, визначати їх роль у реченнях; удоскона</w:t>
      </w:r>
      <w:r>
        <w:rPr>
          <w:rStyle w:val="95pt"/>
        </w:rPr>
        <w:softHyphen/>
        <w:t xml:space="preserve">лювати творчі вміння використання іменників спільного роду у власних текстах; за допомогою </w:t>
      </w:r>
      <w:proofErr w:type="spellStart"/>
      <w:r>
        <w:rPr>
          <w:rStyle w:val="95pt"/>
        </w:rPr>
        <w:t>мовленнєво</w:t>
      </w:r>
      <w:proofErr w:type="spellEnd"/>
      <w:r>
        <w:rPr>
          <w:rStyle w:val="95pt"/>
        </w:rPr>
        <w:t>-комуні</w:t>
      </w:r>
      <w:r>
        <w:rPr>
          <w:rStyle w:val="95pt"/>
        </w:rPr>
        <w:softHyphen/>
        <w:t>кативного дидактичного матеріалу виховувати любов і по</w:t>
      </w:r>
      <w:r>
        <w:rPr>
          <w:rStyle w:val="95pt"/>
        </w:rPr>
        <w:softHyphen/>
        <w:t>вагу до батьків, домівки, рідного краю.</w:t>
      </w:r>
    </w:p>
    <w:p w14:paraId="5D93CE40" w14:textId="77777777" w:rsidR="00732129" w:rsidRDefault="00732129" w:rsidP="00732129">
      <w:pPr>
        <w:pStyle w:val="4"/>
        <w:framePr w:w="6600" w:h="9509" w:hRule="exact" w:wrap="none" w:vAnchor="page" w:hAnchor="page" w:x="2668" w:y="3794"/>
        <w:shd w:val="clear" w:color="auto" w:fill="auto"/>
        <w:spacing w:after="0" w:line="254" w:lineRule="exact"/>
        <w:ind w:left="1260" w:hanging="1240"/>
        <w:jc w:val="both"/>
      </w:pPr>
      <w:proofErr w:type="spellStart"/>
      <w:r>
        <w:rPr>
          <w:rStyle w:val="95pt"/>
        </w:rPr>
        <w:t>Внутрішньопредметні</w:t>
      </w:r>
      <w:proofErr w:type="spellEnd"/>
      <w:r>
        <w:rPr>
          <w:rStyle w:val="95pt"/>
        </w:rPr>
        <w:t xml:space="preserve"> зв’язки:</w:t>
      </w:r>
    </w:p>
    <w:p w14:paraId="0A5C4465" w14:textId="77777777" w:rsidR="00732129" w:rsidRDefault="00732129" w:rsidP="00732129">
      <w:pPr>
        <w:pStyle w:val="4"/>
        <w:framePr w:w="6600" w:h="9509" w:hRule="exact" w:wrap="none" w:vAnchor="page" w:hAnchor="page" w:x="2668" w:y="3794"/>
        <w:shd w:val="clear" w:color="auto" w:fill="auto"/>
        <w:spacing w:after="0" w:line="254" w:lineRule="exact"/>
        <w:ind w:left="1260" w:right="20" w:hanging="1240"/>
        <w:jc w:val="both"/>
      </w:pPr>
      <w:r>
        <w:rPr>
          <w:rStyle w:val="8pt0pt"/>
        </w:rPr>
        <w:t>Лексикологія і фразеологія:</w:t>
      </w:r>
      <w:r>
        <w:rPr>
          <w:rStyle w:val="95pt"/>
        </w:rPr>
        <w:t xml:space="preserve"> засвоєння нових слів на позначення осіб, предметів, явищ, а також прислів’їв і приказок.</w:t>
      </w:r>
    </w:p>
    <w:p w14:paraId="10B893B0" w14:textId="77777777" w:rsidR="00732129" w:rsidRDefault="00732129" w:rsidP="00732129">
      <w:pPr>
        <w:pStyle w:val="4"/>
        <w:framePr w:w="6600" w:h="9509" w:hRule="exact" w:wrap="none" w:vAnchor="page" w:hAnchor="page" w:x="2668" w:y="3794"/>
        <w:shd w:val="clear" w:color="auto" w:fill="auto"/>
        <w:spacing w:after="0" w:line="254" w:lineRule="exact"/>
        <w:ind w:left="1260" w:right="20" w:hanging="1240"/>
        <w:jc w:val="both"/>
      </w:pPr>
      <w:r>
        <w:rPr>
          <w:rStyle w:val="8pt0pt"/>
        </w:rPr>
        <w:t>Культура мовлення і стилістика:</w:t>
      </w:r>
      <w:r>
        <w:rPr>
          <w:rStyle w:val="95pt"/>
        </w:rPr>
        <w:t xml:space="preserve"> використання в мовленні іменників — синонімів, омонімів.</w:t>
      </w:r>
    </w:p>
    <w:p w14:paraId="140674DF" w14:textId="77777777" w:rsidR="00732129" w:rsidRDefault="00732129" w:rsidP="00732129">
      <w:pPr>
        <w:pStyle w:val="4"/>
        <w:framePr w:w="6600" w:h="9509" w:hRule="exact" w:wrap="none" w:vAnchor="page" w:hAnchor="page" w:x="2668" w:y="3794"/>
        <w:shd w:val="clear" w:color="auto" w:fill="auto"/>
        <w:spacing w:after="0" w:line="254" w:lineRule="exact"/>
        <w:ind w:left="1260" w:right="20" w:hanging="1240"/>
        <w:jc w:val="both"/>
      </w:pPr>
      <w:r>
        <w:rPr>
          <w:rStyle w:val="95pt"/>
        </w:rPr>
        <w:t xml:space="preserve">Міжпредметні зв’язки: слова із суфіксами </w:t>
      </w:r>
      <w:proofErr w:type="spellStart"/>
      <w:r>
        <w:rPr>
          <w:rStyle w:val="95pt"/>
        </w:rPr>
        <w:t>зменшувально</w:t>
      </w:r>
      <w:proofErr w:type="spellEnd"/>
      <w:r>
        <w:rPr>
          <w:rStyle w:val="95pt"/>
        </w:rPr>
        <w:t>-пестливого значення і суфіксами згрубілості в художніх творах (літе</w:t>
      </w:r>
      <w:r>
        <w:rPr>
          <w:rStyle w:val="95pt"/>
        </w:rPr>
        <w:softHyphen/>
        <w:t>ратура).</w:t>
      </w:r>
    </w:p>
    <w:p w14:paraId="56BE4FC0" w14:textId="77777777" w:rsidR="00732129" w:rsidRDefault="00732129" w:rsidP="00732129">
      <w:pPr>
        <w:pStyle w:val="4"/>
        <w:framePr w:w="6600" w:h="9509" w:hRule="exact" w:wrap="none" w:vAnchor="page" w:hAnchor="page" w:x="2668" w:y="3794"/>
        <w:shd w:val="clear" w:color="auto" w:fill="auto"/>
        <w:spacing w:after="232" w:line="254" w:lineRule="exact"/>
        <w:ind w:left="1260" w:right="20" w:hanging="1240"/>
        <w:jc w:val="both"/>
      </w:pPr>
      <w:r>
        <w:rPr>
          <w:rStyle w:val="95pt"/>
        </w:rPr>
        <w:t xml:space="preserve">Тип уроку: урок засвоєння нових знань (формування </w:t>
      </w:r>
      <w:proofErr w:type="spellStart"/>
      <w:r>
        <w:rPr>
          <w:rStyle w:val="95pt"/>
        </w:rPr>
        <w:t>мовної</w:t>
      </w:r>
      <w:proofErr w:type="spellEnd"/>
      <w:r>
        <w:rPr>
          <w:rStyle w:val="95pt"/>
        </w:rPr>
        <w:t xml:space="preserve"> компе</w:t>
      </w:r>
      <w:r>
        <w:rPr>
          <w:rStyle w:val="95pt"/>
        </w:rPr>
        <w:softHyphen/>
        <w:t>тенції).</w:t>
      </w:r>
    </w:p>
    <w:p w14:paraId="5E065031" w14:textId="77777777" w:rsidR="00732129" w:rsidRDefault="00732129" w:rsidP="00732129">
      <w:pPr>
        <w:pStyle w:val="43"/>
        <w:framePr w:w="6600" w:h="9509" w:hRule="exact" w:wrap="none" w:vAnchor="page" w:hAnchor="page" w:x="2668" w:y="3794"/>
        <w:shd w:val="clear" w:color="auto" w:fill="auto"/>
        <w:spacing w:before="0" w:after="134" w:line="190" w:lineRule="exact"/>
        <w:ind w:left="320"/>
      </w:pPr>
      <w:bookmarkStart w:id="0" w:name="bookmark317"/>
      <w:r>
        <w:rPr>
          <w:rStyle w:val="495pt"/>
        </w:rPr>
        <w:t>ХІД УРОКУ</w:t>
      </w:r>
      <w:bookmarkEnd w:id="0"/>
    </w:p>
    <w:p w14:paraId="333F40AB" w14:textId="77777777" w:rsidR="00732129" w:rsidRDefault="00732129" w:rsidP="00732129">
      <w:pPr>
        <w:pStyle w:val="50"/>
        <w:framePr w:w="6600" w:h="9509" w:hRule="exact" w:wrap="none" w:vAnchor="page" w:hAnchor="page" w:x="2668" w:y="3794"/>
        <w:numPr>
          <w:ilvl w:val="0"/>
          <w:numId w:val="3"/>
        </w:numPr>
        <w:shd w:val="clear" w:color="auto" w:fill="auto"/>
        <w:tabs>
          <w:tab w:val="left" w:pos="507"/>
        </w:tabs>
        <w:spacing w:before="0" w:after="79" w:line="190" w:lineRule="exact"/>
        <w:ind w:left="320"/>
        <w:jc w:val="both"/>
      </w:pPr>
      <w:bookmarkStart w:id="1" w:name="bookmark318"/>
      <w:r>
        <w:rPr>
          <w:rStyle w:val="595pt"/>
        </w:rPr>
        <w:t>Організаційний момент</w:t>
      </w:r>
      <w:bookmarkEnd w:id="1"/>
    </w:p>
    <w:p w14:paraId="1CA0A3EF" w14:textId="77777777" w:rsidR="00732129" w:rsidRDefault="00732129" w:rsidP="00732129">
      <w:pPr>
        <w:pStyle w:val="50"/>
        <w:framePr w:w="6600" w:h="9509" w:hRule="exact" w:wrap="none" w:vAnchor="page" w:hAnchor="page" w:x="2668" w:y="3794"/>
        <w:numPr>
          <w:ilvl w:val="0"/>
          <w:numId w:val="3"/>
        </w:numPr>
        <w:shd w:val="clear" w:color="auto" w:fill="auto"/>
        <w:tabs>
          <w:tab w:val="left" w:pos="594"/>
        </w:tabs>
        <w:spacing w:before="0" w:after="64" w:line="259" w:lineRule="exact"/>
        <w:ind w:left="320" w:right="380"/>
      </w:pPr>
      <w:bookmarkStart w:id="2" w:name="bookmark319"/>
      <w:r>
        <w:rPr>
          <w:rStyle w:val="595pt"/>
        </w:rPr>
        <w:t>Мотивація навчальної діяльності (підготовка учнів до сприймання нового матеріалу)</w:t>
      </w:r>
      <w:bookmarkEnd w:id="2"/>
    </w:p>
    <w:p w14:paraId="59BDCA0F" w14:textId="77777777" w:rsidR="00732129" w:rsidRDefault="00732129" w:rsidP="00732129">
      <w:pPr>
        <w:pStyle w:val="4"/>
        <w:framePr w:w="6600" w:h="9509" w:hRule="exact" w:wrap="none" w:vAnchor="page" w:hAnchor="page" w:x="2668" w:y="3794"/>
        <w:shd w:val="clear" w:color="auto" w:fill="auto"/>
        <w:spacing w:after="0" w:line="254" w:lineRule="exact"/>
        <w:ind w:left="320" w:firstLine="0"/>
        <w:jc w:val="both"/>
      </w:pPr>
      <w:r>
        <w:rPr>
          <w:rStyle w:val="95pt"/>
        </w:rPr>
        <w:t>Робота з текстом</w:t>
      </w:r>
    </w:p>
    <w:p w14:paraId="60FD912A" w14:textId="77777777" w:rsidR="00732129" w:rsidRDefault="00732129" w:rsidP="00732129">
      <w:pPr>
        <w:pStyle w:val="4"/>
        <w:framePr w:w="6600" w:h="9509" w:hRule="exact" w:wrap="none" w:vAnchor="page" w:hAnchor="page" w:x="2668" w:y="3794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right="20" w:firstLine="0"/>
        <w:jc w:val="both"/>
      </w:pPr>
      <w:r>
        <w:rPr>
          <w:rStyle w:val="95pt"/>
        </w:rPr>
        <w:t>Прочитати текст. Які почуття він викликає? Визначити тему й основ</w:t>
      </w:r>
      <w:r>
        <w:rPr>
          <w:rStyle w:val="95pt"/>
        </w:rPr>
        <w:softHyphen/>
        <w:t>ну думку його. З’ясувати, що виражає заголовок тексту.</w:t>
      </w:r>
    </w:p>
    <w:p w14:paraId="7AB6F1CA" w14:textId="77777777" w:rsidR="00732129" w:rsidRDefault="00732129" w:rsidP="00732129">
      <w:pPr>
        <w:rPr>
          <w:sz w:val="2"/>
          <w:szCs w:val="2"/>
        </w:rPr>
        <w:sectPr w:rsidR="00732129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766C40C" w14:textId="77777777" w:rsidR="00732129" w:rsidRDefault="00732129" w:rsidP="00732129">
      <w:pPr>
        <w:pStyle w:val="20"/>
        <w:framePr w:wrap="none" w:vAnchor="page" w:hAnchor="page" w:x="2684" w:y="3474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172</w:t>
      </w:r>
    </w:p>
    <w:p w14:paraId="1C7BEF55" w14:textId="77777777" w:rsidR="00732129" w:rsidRDefault="00732129" w:rsidP="00732129">
      <w:pPr>
        <w:framePr w:wrap="none" w:vAnchor="page" w:hAnchor="page" w:x="6606" w:y="3484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599943BA" w14:textId="77777777" w:rsidR="00732129" w:rsidRDefault="00732129" w:rsidP="00732129">
      <w:pPr>
        <w:pStyle w:val="4"/>
        <w:framePr w:w="6605" w:h="9505" w:hRule="exact" w:wrap="none" w:vAnchor="page" w:hAnchor="page" w:x="2665" w:y="3797"/>
        <w:shd w:val="clear" w:color="auto" w:fill="auto"/>
        <w:spacing w:after="0" w:line="250" w:lineRule="exact"/>
        <w:ind w:right="20" w:firstLine="0"/>
      </w:pPr>
      <w:r>
        <w:rPr>
          <w:rStyle w:val="95pt"/>
        </w:rPr>
        <w:t>ХАТО МОЯ, РІДНА ХАТО!</w:t>
      </w:r>
    </w:p>
    <w:p w14:paraId="67C82B15" w14:textId="77777777" w:rsidR="00732129" w:rsidRDefault="00732129" w:rsidP="00732129">
      <w:pPr>
        <w:pStyle w:val="4"/>
        <w:framePr w:w="6605" w:h="9505" w:hRule="exact" w:wrap="none" w:vAnchor="page" w:hAnchor="page" w:x="2665" w:y="3797"/>
        <w:shd w:val="clear" w:color="auto" w:fill="auto"/>
        <w:spacing w:after="0" w:line="250" w:lineRule="exact"/>
        <w:ind w:left="40" w:right="20" w:firstLine="320"/>
        <w:jc w:val="both"/>
      </w:pPr>
      <w:r>
        <w:rPr>
          <w:rStyle w:val="95pt"/>
        </w:rPr>
        <w:t xml:space="preserve">Хато моя, рідна батьківська хато! Ти випливаєш із туманної далечі минулих літ і стоїш переді мною білим видивом, немов хмарина серед буйного цвітіння </w:t>
      </w:r>
      <w:proofErr w:type="spellStart"/>
      <w:r>
        <w:rPr>
          <w:rStyle w:val="95pt"/>
        </w:rPr>
        <w:t>вишень</w:t>
      </w:r>
      <w:proofErr w:type="spellEnd"/>
      <w:r>
        <w:rPr>
          <w:rStyle w:val="95pt"/>
        </w:rPr>
        <w:t>.</w:t>
      </w:r>
    </w:p>
    <w:p w14:paraId="0529AFC8" w14:textId="77777777" w:rsidR="00732129" w:rsidRDefault="00732129" w:rsidP="00732129">
      <w:pPr>
        <w:pStyle w:val="4"/>
        <w:framePr w:w="6605" w:h="9505" w:hRule="exact" w:wrap="none" w:vAnchor="page" w:hAnchor="page" w:x="2665" w:y="3797"/>
        <w:shd w:val="clear" w:color="auto" w:fill="auto"/>
        <w:spacing w:after="0" w:line="250" w:lineRule="exact"/>
        <w:ind w:left="40" w:right="20" w:firstLine="320"/>
        <w:jc w:val="both"/>
      </w:pPr>
      <w:r>
        <w:rPr>
          <w:rStyle w:val="95pt"/>
        </w:rPr>
        <w:t>Яким теплом і лагідним родинним затишком, якою добротою і ма</w:t>
      </w:r>
      <w:r>
        <w:rPr>
          <w:rStyle w:val="95pt"/>
        </w:rPr>
        <w:softHyphen/>
        <w:t>теринською ласкою віє від тебе, рідна хато!</w:t>
      </w:r>
    </w:p>
    <w:p w14:paraId="2B493565" w14:textId="77777777" w:rsidR="00732129" w:rsidRDefault="00732129" w:rsidP="00732129">
      <w:pPr>
        <w:pStyle w:val="4"/>
        <w:framePr w:w="6605" w:h="9505" w:hRule="exact" w:wrap="none" w:vAnchor="page" w:hAnchor="page" w:x="2665" w:y="3797"/>
        <w:shd w:val="clear" w:color="auto" w:fill="auto"/>
        <w:spacing w:after="0" w:line="250" w:lineRule="exact"/>
        <w:ind w:left="40" w:firstLine="320"/>
        <w:jc w:val="both"/>
      </w:pPr>
      <w:r>
        <w:rPr>
          <w:rStyle w:val="95pt"/>
        </w:rPr>
        <w:t>З батьківської хати розпочинається пізнання світу.</w:t>
      </w:r>
    </w:p>
    <w:p w14:paraId="32921DD6" w14:textId="77777777" w:rsidR="00732129" w:rsidRDefault="00732129" w:rsidP="00732129">
      <w:pPr>
        <w:pStyle w:val="4"/>
        <w:framePr w:w="6605" w:h="9505" w:hRule="exact" w:wrap="none" w:vAnchor="page" w:hAnchor="page" w:x="2665" w:y="3797"/>
        <w:shd w:val="clear" w:color="auto" w:fill="auto"/>
        <w:spacing w:after="0" w:line="250" w:lineRule="exact"/>
        <w:ind w:left="40" w:firstLine="320"/>
        <w:jc w:val="both"/>
      </w:pPr>
      <w:r>
        <w:rPr>
          <w:rStyle w:val="95pt"/>
        </w:rPr>
        <w:t>Хато моя, рідна батьківська хато!</w:t>
      </w:r>
    </w:p>
    <w:p w14:paraId="2A8F72C9" w14:textId="77777777" w:rsidR="00732129" w:rsidRDefault="00732129" w:rsidP="00732129">
      <w:pPr>
        <w:pStyle w:val="4"/>
        <w:framePr w:w="6605" w:h="9505" w:hRule="exact" w:wrap="none" w:vAnchor="page" w:hAnchor="page" w:x="2665" w:y="3797"/>
        <w:shd w:val="clear" w:color="auto" w:fill="auto"/>
        <w:spacing w:after="0" w:line="250" w:lineRule="exact"/>
        <w:ind w:left="40" w:right="20" w:firstLine="320"/>
        <w:jc w:val="both"/>
      </w:pPr>
      <w:r>
        <w:rPr>
          <w:rStyle w:val="95pt"/>
        </w:rPr>
        <w:t>Усім найкращим, що є в моїй душі, завдячую тобі. Ти навчила мене змалку поважати старих, шанувати батька й матір, бути терплячим, чес</w:t>
      </w:r>
      <w:r>
        <w:rPr>
          <w:rStyle w:val="95pt"/>
        </w:rPr>
        <w:softHyphen/>
        <w:t>ним і роботящим. Рідна хато моя! Давно я пішов від твого батьківсько</w:t>
      </w:r>
      <w:r>
        <w:rPr>
          <w:rStyle w:val="95pt"/>
        </w:rPr>
        <w:softHyphen/>
        <w:t>го порога. Та де б я не був, під якими високими дахами не жив, ніколи не забуду твоєї стріхи, твоєї чистої стелі. Бо хіба може порядний син за</w:t>
      </w:r>
      <w:r>
        <w:rPr>
          <w:rStyle w:val="95pt"/>
        </w:rPr>
        <w:softHyphen/>
        <w:t>бути свою матір, свій дім, у якому вперше глянув на світ?</w:t>
      </w:r>
    </w:p>
    <w:p w14:paraId="5C334CE7" w14:textId="77777777" w:rsidR="00732129" w:rsidRDefault="00732129" w:rsidP="00732129">
      <w:pPr>
        <w:pStyle w:val="4"/>
        <w:framePr w:w="6605" w:h="9505" w:hRule="exact" w:wrap="none" w:vAnchor="page" w:hAnchor="page" w:x="2665" w:y="3797"/>
        <w:shd w:val="clear" w:color="auto" w:fill="auto"/>
        <w:spacing w:after="0" w:line="250" w:lineRule="exact"/>
        <w:ind w:left="40" w:firstLine="320"/>
        <w:jc w:val="both"/>
      </w:pPr>
      <w:r>
        <w:rPr>
          <w:rStyle w:val="95pt"/>
        </w:rPr>
        <w:t xml:space="preserve">Будь благословенна, хато моя! </w:t>
      </w:r>
      <w:r>
        <w:rPr>
          <w:rStyle w:val="8pt0pt"/>
        </w:rPr>
        <w:t>(За І. Цюпою).</w:t>
      </w:r>
    </w:p>
    <w:p w14:paraId="371A297D" w14:textId="77777777" w:rsidR="00732129" w:rsidRDefault="00732129" w:rsidP="00732129">
      <w:pPr>
        <w:pStyle w:val="4"/>
        <w:framePr w:w="6605" w:h="9505" w:hRule="exact" w:wrap="none" w:vAnchor="page" w:hAnchor="page" w:x="2665" w:y="3797"/>
        <w:numPr>
          <w:ilvl w:val="0"/>
          <w:numId w:val="1"/>
        </w:numPr>
        <w:shd w:val="clear" w:color="auto" w:fill="auto"/>
        <w:tabs>
          <w:tab w:val="left" w:pos="518"/>
        </w:tabs>
        <w:spacing w:after="0" w:line="250" w:lineRule="exact"/>
        <w:ind w:left="40" w:firstLine="320"/>
        <w:jc w:val="both"/>
      </w:pPr>
      <w:r>
        <w:rPr>
          <w:rStyle w:val="95pt"/>
        </w:rPr>
        <w:t>З якою метою автор використовує різні за метою висловлювання</w:t>
      </w:r>
    </w:p>
    <w:p w14:paraId="01B665A6" w14:textId="77777777" w:rsidR="00732129" w:rsidRDefault="00732129" w:rsidP="00732129">
      <w:pPr>
        <w:pStyle w:val="4"/>
        <w:framePr w:w="6605" w:h="9505" w:hRule="exact" w:wrap="none" w:vAnchor="page" w:hAnchor="page" w:x="2665" w:y="3797"/>
        <w:shd w:val="clear" w:color="auto" w:fill="auto"/>
        <w:spacing w:after="0" w:line="250" w:lineRule="exact"/>
        <w:ind w:left="380" w:right="20" w:firstLine="0"/>
        <w:jc w:val="both"/>
      </w:pPr>
      <w:r>
        <w:rPr>
          <w:rStyle w:val="95pt"/>
        </w:rPr>
        <w:t>речення? Звернути увагу на останні два речення, пояснити їх зна</w:t>
      </w:r>
      <w:r>
        <w:rPr>
          <w:rStyle w:val="95pt"/>
        </w:rPr>
        <w:softHyphen/>
        <w:t>чення.</w:t>
      </w:r>
    </w:p>
    <w:p w14:paraId="4D663E7C" w14:textId="77777777" w:rsidR="00732129" w:rsidRDefault="00732129" w:rsidP="00732129">
      <w:pPr>
        <w:pStyle w:val="4"/>
        <w:framePr w:w="6605" w:h="9505" w:hRule="exact" w:wrap="none" w:vAnchor="page" w:hAnchor="page" w:x="2665" w:y="3797"/>
        <w:numPr>
          <w:ilvl w:val="0"/>
          <w:numId w:val="1"/>
        </w:numPr>
        <w:shd w:val="clear" w:color="auto" w:fill="auto"/>
        <w:tabs>
          <w:tab w:val="left" w:pos="518"/>
        </w:tabs>
        <w:spacing w:after="0" w:line="250" w:lineRule="exact"/>
        <w:ind w:left="40" w:firstLine="320"/>
        <w:jc w:val="both"/>
      </w:pPr>
      <w:r>
        <w:rPr>
          <w:rStyle w:val="95pt"/>
        </w:rPr>
        <w:t>Назвати іменники, ужиті в тексті. Визначити їх рід, пояснити свій</w:t>
      </w:r>
    </w:p>
    <w:p w14:paraId="66780931" w14:textId="77777777" w:rsidR="00732129" w:rsidRDefault="00732129" w:rsidP="00732129">
      <w:pPr>
        <w:pStyle w:val="4"/>
        <w:framePr w:w="6605" w:h="9505" w:hRule="exact" w:wrap="none" w:vAnchor="page" w:hAnchor="page" w:x="2665" w:y="3797"/>
        <w:shd w:val="clear" w:color="auto" w:fill="auto"/>
        <w:spacing w:after="168" w:line="250" w:lineRule="exact"/>
        <w:ind w:left="40" w:firstLine="320"/>
        <w:jc w:val="both"/>
      </w:pPr>
      <w:r>
        <w:rPr>
          <w:rStyle w:val="95pt"/>
        </w:rPr>
        <w:t>вибір.</w:t>
      </w:r>
    </w:p>
    <w:p w14:paraId="26058E18" w14:textId="77777777" w:rsidR="00732129" w:rsidRDefault="00732129" w:rsidP="00732129">
      <w:pPr>
        <w:pStyle w:val="50"/>
        <w:framePr w:w="6605" w:h="9505" w:hRule="exact" w:wrap="none" w:vAnchor="page" w:hAnchor="page" w:x="2665" w:y="3797"/>
        <w:shd w:val="clear" w:color="auto" w:fill="auto"/>
        <w:tabs>
          <w:tab w:val="left" w:pos="706"/>
        </w:tabs>
        <w:spacing w:before="0" w:after="84" w:line="190" w:lineRule="exact"/>
        <w:ind w:left="380" w:right="1300"/>
      </w:pPr>
      <w:bookmarkStart w:id="3" w:name="bookmark320"/>
      <w:r>
        <w:rPr>
          <w:rStyle w:val="595pt"/>
        </w:rPr>
        <w:t>ІІІ.</w:t>
      </w:r>
      <w:r>
        <w:rPr>
          <w:rStyle w:val="595pt"/>
        </w:rPr>
        <w:tab/>
        <w:t>Повідомлення теми, мети й завдань уроку. Оголошення епіграфа уроку</w:t>
      </w:r>
      <w:bookmarkEnd w:id="3"/>
    </w:p>
    <w:p w14:paraId="3E28FAC5" w14:textId="77777777" w:rsidR="00732129" w:rsidRDefault="00732129" w:rsidP="00732129">
      <w:pPr>
        <w:pStyle w:val="70"/>
        <w:framePr w:w="6605" w:h="9505" w:hRule="exact" w:wrap="none" w:vAnchor="page" w:hAnchor="page" w:x="2665" w:y="3797"/>
        <w:shd w:val="clear" w:color="auto" w:fill="auto"/>
        <w:spacing w:line="160" w:lineRule="exact"/>
        <w:ind w:right="20"/>
      </w:pPr>
      <w:proofErr w:type="spellStart"/>
      <w:r>
        <w:rPr>
          <w:rStyle w:val="78pt0pt"/>
        </w:rPr>
        <w:t>Забудеш</w:t>
      </w:r>
      <w:proofErr w:type="spellEnd"/>
      <w:r>
        <w:rPr>
          <w:rStyle w:val="78pt0pt"/>
        </w:rPr>
        <w:t xml:space="preserve"> рідний край — тобі твій корінь всохне...</w:t>
      </w:r>
    </w:p>
    <w:p w14:paraId="45293F6B" w14:textId="77777777" w:rsidR="00732129" w:rsidRDefault="00732129" w:rsidP="00732129">
      <w:pPr>
        <w:pStyle w:val="4"/>
        <w:framePr w:w="6605" w:h="9505" w:hRule="exact" w:wrap="none" w:vAnchor="page" w:hAnchor="page" w:x="2665" w:y="3797"/>
        <w:shd w:val="clear" w:color="auto" w:fill="auto"/>
        <w:spacing w:after="74" w:line="190" w:lineRule="exact"/>
        <w:ind w:right="20" w:firstLine="0"/>
        <w:jc w:val="right"/>
      </w:pPr>
      <w:r>
        <w:rPr>
          <w:rStyle w:val="95pt"/>
        </w:rPr>
        <w:t>П. Тичина</w:t>
      </w:r>
    </w:p>
    <w:p w14:paraId="5A72BC45" w14:textId="77777777" w:rsidR="00732129" w:rsidRDefault="00732129" w:rsidP="00732129">
      <w:pPr>
        <w:pStyle w:val="50"/>
        <w:framePr w:w="6605" w:h="9505" w:hRule="exact" w:wrap="none" w:vAnchor="page" w:hAnchor="page" w:x="2665" w:y="3797"/>
        <w:shd w:val="clear" w:color="auto" w:fill="auto"/>
        <w:spacing w:before="0" w:after="26" w:line="190" w:lineRule="exact"/>
        <w:ind w:right="20"/>
        <w:jc w:val="center"/>
      </w:pPr>
      <w:bookmarkStart w:id="4" w:name="bookmark321"/>
      <w:r>
        <w:rPr>
          <w:rStyle w:val="595pt"/>
        </w:rPr>
        <w:t>М. Сприймання й усвідомлення учнями нового матеріалу</w:t>
      </w:r>
      <w:bookmarkEnd w:id="4"/>
    </w:p>
    <w:p w14:paraId="7EAD7915" w14:textId="77777777" w:rsidR="00732129" w:rsidRDefault="00732129" w:rsidP="00732129">
      <w:pPr>
        <w:pStyle w:val="4"/>
        <w:framePr w:w="6605" w:h="9505" w:hRule="exact" w:wrap="none" w:vAnchor="page" w:hAnchor="page" w:x="2665" w:y="3797"/>
        <w:shd w:val="clear" w:color="auto" w:fill="auto"/>
        <w:spacing w:after="0" w:line="250" w:lineRule="exact"/>
        <w:ind w:left="40" w:right="20" w:firstLine="320"/>
        <w:jc w:val="both"/>
      </w:pPr>
      <w:r>
        <w:rPr>
          <w:rStyle w:val="8pt0pt"/>
        </w:rPr>
        <w:t>Коментар учителя.</w:t>
      </w:r>
      <w:r>
        <w:rPr>
          <w:rStyle w:val="95pt"/>
        </w:rPr>
        <w:t xml:space="preserve"> Кожному іменникові властивий граматичний рід. У назвах людей і тварин за допомогою роду розрізняється стать і вік іс</w:t>
      </w:r>
      <w:r>
        <w:rPr>
          <w:rStyle w:val="95pt"/>
        </w:rPr>
        <w:softHyphen/>
        <w:t xml:space="preserve">тот: </w:t>
      </w:r>
      <w:r>
        <w:rPr>
          <w:rStyle w:val="8pt0pt"/>
        </w:rPr>
        <w:t>хлопець — дівчина, голуб — голубка — голубеня.</w:t>
      </w:r>
      <w:r>
        <w:rPr>
          <w:rStyle w:val="95pt"/>
        </w:rPr>
        <w:t xml:space="preserve"> Проте є багато назв тварин, у яких розрізнення родових іменникових форм відсутнє: </w:t>
      </w:r>
      <w:r>
        <w:rPr>
          <w:rStyle w:val="8pt0pt"/>
        </w:rPr>
        <w:t>оса, си</w:t>
      </w:r>
      <w:r>
        <w:rPr>
          <w:rStyle w:val="8pt0pt"/>
        </w:rPr>
        <w:softHyphen/>
        <w:t>ниця, білка, жайворонок, короп.</w:t>
      </w:r>
      <w:r>
        <w:rPr>
          <w:rStyle w:val="95pt"/>
        </w:rPr>
        <w:t xml:space="preserve"> Це пов’язано з тим, що людина не мала потреби розрізняти стать таких істот.</w:t>
      </w:r>
    </w:p>
    <w:p w14:paraId="600B088C" w14:textId="77777777" w:rsidR="00732129" w:rsidRDefault="00732129" w:rsidP="00732129">
      <w:pPr>
        <w:pStyle w:val="4"/>
        <w:framePr w:w="6605" w:h="9505" w:hRule="exact" w:wrap="none" w:vAnchor="page" w:hAnchor="page" w:x="2665" w:y="3797"/>
        <w:shd w:val="clear" w:color="auto" w:fill="auto"/>
        <w:spacing w:after="0" w:line="250" w:lineRule="exact"/>
        <w:ind w:left="40" w:right="20" w:firstLine="320"/>
        <w:jc w:val="both"/>
      </w:pPr>
      <w:r>
        <w:rPr>
          <w:rStyle w:val="95pt"/>
        </w:rPr>
        <w:t xml:space="preserve">У назвах неістот рід не має реального значення, бо ми не можемо пояснити, чому одні іменники належать до певного роду: </w:t>
      </w:r>
      <w:r>
        <w:rPr>
          <w:rStyle w:val="8pt0pt"/>
        </w:rPr>
        <w:t>понеділок, се</w:t>
      </w:r>
      <w:r>
        <w:rPr>
          <w:rStyle w:val="8pt0pt"/>
        </w:rPr>
        <w:softHyphen/>
        <w:t>реда, клен, береза, смуток, радість, захоплення.</w:t>
      </w:r>
    </w:p>
    <w:p w14:paraId="2253CEAF" w14:textId="77777777" w:rsidR="00732129" w:rsidRDefault="00732129" w:rsidP="00732129">
      <w:pPr>
        <w:pStyle w:val="4"/>
        <w:framePr w:w="6605" w:h="9505" w:hRule="exact" w:wrap="none" w:vAnchor="page" w:hAnchor="page" w:x="2665" w:y="3797"/>
        <w:shd w:val="clear" w:color="auto" w:fill="auto"/>
        <w:spacing w:after="0" w:line="250" w:lineRule="exact"/>
        <w:ind w:left="40" w:right="20" w:firstLine="320"/>
        <w:jc w:val="both"/>
      </w:pPr>
      <w:r>
        <w:rPr>
          <w:rStyle w:val="95pt"/>
        </w:rPr>
        <w:t>Крім жіночого, чоловічого, середнього роду, іменники можуть нале</w:t>
      </w:r>
      <w:r>
        <w:rPr>
          <w:rStyle w:val="95pt"/>
        </w:rPr>
        <w:softHyphen/>
        <w:t xml:space="preserve">жати до спільного роду: </w:t>
      </w:r>
      <w:r>
        <w:rPr>
          <w:rStyle w:val="8pt0pt"/>
        </w:rPr>
        <w:t>бідолаха, нероба, сирота, базіка, лівша.</w:t>
      </w:r>
      <w:r>
        <w:rPr>
          <w:rStyle w:val="95pt"/>
        </w:rPr>
        <w:t xml:space="preserve"> У реченні</w:t>
      </w:r>
    </w:p>
    <w:p w14:paraId="042CD1AA" w14:textId="77777777" w:rsidR="00732129" w:rsidRDefault="00732129" w:rsidP="00732129">
      <w:pPr>
        <w:rPr>
          <w:sz w:val="2"/>
          <w:szCs w:val="2"/>
        </w:rPr>
        <w:sectPr w:rsidR="00732129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674222D" w14:textId="77777777" w:rsidR="00732129" w:rsidRDefault="00732129" w:rsidP="00732129">
      <w:pPr>
        <w:framePr w:wrap="none" w:vAnchor="page" w:hAnchor="page" w:x="2660" w:y="3479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Іменник</w:t>
      </w:r>
    </w:p>
    <w:p w14:paraId="704FF3C2" w14:textId="77777777" w:rsidR="00732129" w:rsidRDefault="00732129" w:rsidP="00732129">
      <w:pPr>
        <w:pStyle w:val="20"/>
        <w:framePr w:wrap="none" w:vAnchor="page" w:hAnchor="page" w:x="8944" w:y="3474"/>
        <w:shd w:val="clear" w:color="auto" w:fill="auto"/>
        <w:spacing w:line="150" w:lineRule="exact"/>
        <w:ind w:left="20"/>
      </w:pPr>
      <w:r>
        <w:rPr>
          <w:rStyle w:val="20pt"/>
        </w:rPr>
        <w:t>173</w:t>
      </w:r>
    </w:p>
    <w:p w14:paraId="46474A65" w14:textId="77777777" w:rsidR="00732129" w:rsidRDefault="00732129" w:rsidP="00732129">
      <w:pPr>
        <w:pStyle w:val="4"/>
        <w:framePr w:w="6586" w:h="9518" w:hRule="exact" w:wrap="none" w:vAnchor="page" w:hAnchor="page" w:x="2675" w:y="3786"/>
        <w:shd w:val="clear" w:color="auto" w:fill="auto"/>
        <w:spacing w:after="0" w:line="264" w:lineRule="exact"/>
        <w:ind w:left="40" w:right="20" w:firstLine="0"/>
        <w:jc w:val="both"/>
      </w:pPr>
      <w:r>
        <w:rPr>
          <w:rStyle w:val="95pt"/>
        </w:rPr>
        <w:t>вони виступають то як іменники чоловічого роду, то як іменники жіно</w:t>
      </w:r>
      <w:r>
        <w:rPr>
          <w:rStyle w:val="95pt"/>
        </w:rPr>
        <w:softHyphen/>
        <w:t xml:space="preserve">чого роду: </w:t>
      </w:r>
      <w:r>
        <w:rPr>
          <w:rStyle w:val="8pt0pt"/>
        </w:rPr>
        <w:t>Який ти плакса, Петре! Не будь плаксою, Оленко!</w:t>
      </w:r>
    </w:p>
    <w:p w14:paraId="37FDD457" w14:textId="77777777" w:rsidR="00732129" w:rsidRDefault="00732129" w:rsidP="00732129">
      <w:pPr>
        <w:pStyle w:val="4"/>
        <w:framePr w:w="6586" w:h="9518" w:hRule="exact" w:wrap="none" w:vAnchor="page" w:hAnchor="page" w:x="2675" w:y="3786"/>
        <w:shd w:val="clear" w:color="auto" w:fill="auto"/>
        <w:spacing w:after="120" w:line="264" w:lineRule="exact"/>
        <w:ind w:left="20" w:right="20" w:firstLine="300"/>
        <w:jc w:val="both"/>
      </w:pPr>
      <w:r>
        <w:rPr>
          <w:rStyle w:val="95pt"/>
        </w:rPr>
        <w:t>Деякі іменники належать лише до чоловічого роду, але можуть познача</w:t>
      </w:r>
      <w:r>
        <w:rPr>
          <w:rStyle w:val="95pt"/>
        </w:rPr>
        <w:softHyphen/>
        <w:t xml:space="preserve">ти осіб чоловічої і жіночої статі: </w:t>
      </w:r>
      <w:r>
        <w:rPr>
          <w:rStyle w:val="8pt0pt"/>
        </w:rPr>
        <w:t>Валентина Іванівна — досвідчений лікар.</w:t>
      </w:r>
    </w:p>
    <w:p w14:paraId="1FC7EAAB" w14:textId="77777777" w:rsidR="00732129" w:rsidRDefault="00732129" w:rsidP="00732129">
      <w:pPr>
        <w:pStyle w:val="50"/>
        <w:framePr w:w="6586" w:h="9518" w:hRule="exact" w:wrap="none" w:vAnchor="page" w:hAnchor="page" w:x="2675" w:y="3786"/>
        <w:numPr>
          <w:ilvl w:val="0"/>
          <w:numId w:val="4"/>
        </w:numPr>
        <w:shd w:val="clear" w:color="auto" w:fill="auto"/>
        <w:tabs>
          <w:tab w:val="left" w:pos="554"/>
        </w:tabs>
        <w:spacing w:before="0" w:after="0" w:line="264" w:lineRule="exact"/>
        <w:ind w:left="300" w:right="2840"/>
      </w:pPr>
      <w:bookmarkStart w:id="5" w:name="bookmark322"/>
      <w:r>
        <w:rPr>
          <w:rStyle w:val="595pt"/>
        </w:rPr>
        <w:t>Усвідомлення здобутих знань у процесі практичної роботи</w:t>
      </w:r>
      <w:bookmarkEnd w:id="5"/>
    </w:p>
    <w:p w14:paraId="53826C86" w14:textId="77777777" w:rsidR="00732129" w:rsidRDefault="00732129" w:rsidP="00732129">
      <w:pPr>
        <w:pStyle w:val="4"/>
        <w:framePr w:w="6586" w:h="9518" w:hRule="exact" w:wrap="none" w:vAnchor="page" w:hAnchor="page" w:x="2675" w:y="3786"/>
        <w:shd w:val="clear" w:color="auto" w:fill="auto"/>
        <w:spacing w:after="0" w:line="190" w:lineRule="exact"/>
        <w:ind w:left="20" w:firstLine="300"/>
        <w:jc w:val="both"/>
      </w:pPr>
      <w:r>
        <w:rPr>
          <w:rStyle w:val="95pt"/>
        </w:rPr>
        <w:t>Виконання пізнавального завдання аналітичного характеру</w:t>
      </w:r>
    </w:p>
    <w:p w14:paraId="4D8A38AE" w14:textId="77777777" w:rsidR="00732129" w:rsidRDefault="00732129" w:rsidP="00732129">
      <w:pPr>
        <w:pStyle w:val="4"/>
        <w:framePr w:w="6586" w:h="9518" w:hRule="exact" w:wrap="none" w:vAnchor="page" w:hAnchor="page" w:x="2675" w:y="3786"/>
        <w:numPr>
          <w:ilvl w:val="0"/>
          <w:numId w:val="1"/>
        </w:numPr>
        <w:shd w:val="clear" w:color="auto" w:fill="auto"/>
        <w:tabs>
          <w:tab w:val="left" w:pos="370"/>
        </w:tabs>
        <w:spacing w:after="0" w:line="288" w:lineRule="exact"/>
        <w:ind w:left="20" w:right="20" w:firstLine="300"/>
        <w:jc w:val="left"/>
      </w:pPr>
      <w:r>
        <w:rPr>
          <w:rStyle w:val="95pt"/>
        </w:rPr>
        <w:t xml:space="preserve">Записати іменники. Визначити рід кожного. Аргументувати свій вибір. </w:t>
      </w:r>
      <w:r>
        <w:rPr>
          <w:rStyle w:val="8pt0pt"/>
        </w:rPr>
        <w:t>Жайворонок,</w:t>
      </w:r>
      <w:r>
        <w:rPr>
          <w:rStyle w:val="95pt"/>
        </w:rPr>
        <w:t xml:space="preserve"> перепелиця, тюль, шампунь, муха, посуд, </w:t>
      </w:r>
      <w:r>
        <w:rPr>
          <w:rStyle w:val="8pt0pt"/>
        </w:rPr>
        <w:t>дочка,</w:t>
      </w:r>
      <w:r>
        <w:rPr>
          <w:rStyle w:val="95pt"/>
        </w:rPr>
        <w:t xml:space="preserve"> син, се</w:t>
      </w:r>
      <w:r>
        <w:rPr>
          <w:rStyle w:val="95pt"/>
        </w:rPr>
        <w:softHyphen/>
        <w:t xml:space="preserve">реда, </w:t>
      </w:r>
      <w:r>
        <w:rPr>
          <w:rStyle w:val="8pt0pt"/>
        </w:rPr>
        <w:t>вільха,</w:t>
      </w:r>
      <w:r>
        <w:rPr>
          <w:rStyle w:val="95pt"/>
        </w:rPr>
        <w:t xml:space="preserve"> осика, жаль, кума, невістка, зять, піч, річ, холод, сирота, граб.</w:t>
      </w:r>
    </w:p>
    <w:p w14:paraId="4AAD498C" w14:textId="77777777" w:rsidR="00732129" w:rsidRDefault="00732129" w:rsidP="00732129">
      <w:pPr>
        <w:pStyle w:val="4"/>
        <w:framePr w:w="6586" w:h="9518" w:hRule="exact" w:wrap="none" w:vAnchor="page" w:hAnchor="page" w:x="2675" w:y="3786"/>
        <w:numPr>
          <w:ilvl w:val="0"/>
          <w:numId w:val="1"/>
        </w:numPr>
        <w:shd w:val="clear" w:color="auto" w:fill="auto"/>
        <w:tabs>
          <w:tab w:val="left" w:pos="449"/>
        </w:tabs>
        <w:spacing w:after="0" w:line="259" w:lineRule="exact"/>
        <w:ind w:left="300" w:right="20" w:firstLine="0"/>
        <w:jc w:val="both"/>
      </w:pPr>
      <w:r>
        <w:rPr>
          <w:rStyle w:val="95pt"/>
        </w:rPr>
        <w:t>У виділених словах виділити наголос. У разі потреби перевірити за словником.</w:t>
      </w:r>
    </w:p>
    <w:p w14:paraId="74EB4DA2" w14:textId="77777777" w:rsidR="00732129" w:rsidRDefault="00732129" w:rsidP="00732129">
      <w:pPr>
        <w:pStyle w:val="4"/>
        <w:framePr w:w="6586" w:h="9518" w:hRule="exact" w:wrap="none" w:vAnchor="page" w:hAnchor="page" w:x="2675" w:y="3786"/>
        <w:shd w:val="clear" w:color="auto" w:fill="auto"/>
        <w:spacing w:after="0" w:line="259" w:lineRule="exact"/>
        <w:ind w:left="20" w:firstLine="300"/>
        <w:jc w:val="both"/>
      </w:pPr>
      <w:r>
        <w:rPr>
          <w:rStyle w:val="95pt"/>
        </w:rPr>
        <w:t>Творчий диктант</w:t>
      </w:r>
    </w:p>
    <w:p w14:paraId="020E2E86" w14:textId="77777777" w:rsidR="00732129" w:rsidRDefault="00732129" w:rsidP="00732129">
      <w:pPr>
        <w:pStyle w:val="4"/>
        <w:framePr w:w="6586" w:h="9518" w:hRule="exact" w:wrap="none" w:vAnchor="page" w:hAnchor="page" w:x="2675" w:y="3786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9" w:lineRule="exact"/>
        <w:ind w:left="300" w:right="20" w:firstLine="0"/>
        <w:jc w:val="both"/>
      </w:pPr>
      <w:r>
        <w:rPr>
          <w:rStyle w:val="95pt"/>
        </w:rPr>
        <w:t>Прочитати. Замінити словосполучення і речення іменниками спіль</w:t>
      </w:r>
      <w:r>
        <w:rPr>
          <w:rStyle w:val="95pt"/>
        </w:rPr>
        <w:softHyphen/>
        <w:t>ного роду.</w:t>
      </w:r>
    </w:p>
    <w:p w14:paraId="751B8918" w14:textId="77777777" w:rsidR="00732129" w:rsidRDefault="00732129" w:rsidP="00732129">
      <w:pPr>
        <w:pStyle w:val="4"/>
        <w:framePr w:w="6586" w:h="9518" w:hRule="exact" w:wrap="none" w:vAnchor="page" w:hAnchor="page" w:x="2675" w:y="3786"/>
        <w:shd w:val="clear" w:color="auto" w:fill="auto"/>
        <w:spacing w:after="0" w:line="259" w:lineRule="exact"/>
        <w:ind w:left="20" w:right="20" w:firstLine="300"/>
        <w:jc w:val="both"/>
      </w:pPr>
      <w:r>
        <w:rPr>
          <w:rStyle w:val="95pt"/>
        </w:rPr>
        <w:t>1) Роботяща, працьовита людина. 2) Людина, яка говорить багато і беззмістовно. 3) Неуважна людина. 4) Людина з дефектом мови, що по</w:t>
      </w:r>
      <w:r>
        <w:rPr>
          <w:rStyle w:val="95pt"/>
        </w:rPr>
        <w:softHyphen/>
        <w:t>лягає у невмінні правильно й чітко вимовляти деякі слова чи звуки. 5) Той, хто навчився чого-небудь самостійно, без систематичного на</w:t>
      </w:r>
      <w:r>
        <w:rPr>
          <w:rStyle w:val="95pt"/>
        </w:rPr>
        <w:softHyphen/>
        <w:t>вчання, без керівника. 6) Той, хто мешкає поруч, поблизу кого-небудь.</w:t>
      </w:r>
    </w:p>
    <w:p w14:paraId="3C674353" w14:textId="77777777" w:rsidR="00732129" w:rsidRDefault="00732129" w:rsidP="00732129">
      <w:pPr>
        <w:pStyle w:val="4"/>
        <w:framePr w:w="6586" w:h="9518" w:hRule="exact" w:wrap="none" w:vAnchor="page" w:hAnchor="page" w:x="2675" w:y="3786"/>
        <w:numPr>
          <w:ilvl w:val="0"/>
          <w:numId w:val="2"/>
        </w:numPr>
        <w:shd w:val="clear" w:color="auto" w:fill="auto"/>
        <w:tabs>
          <w:tab w:val="left" w:pos="250"/>
        </w:tabs>
        <w:spacing w:after="0" w:line="259" w:lineRule="exact"/>
        <w:ind w:left="20" w:firstLine="0"/>
        <w:jc w:val="both"/>
      </w:pPr>
      <w:r>
        <w:rPr>
          <w:rStyle w:val="95pt"/>
        </w:rPr>
        <w:t>Службовець пошти, який розносить кореспонденцію адресатам.</w:t>
      </w:r>
    </w:p>
    <w:p w14:paraId="608E9D65" w14:textId="77777777" w:rsidR="00732129" w:rsidRDefault="00732129" w:rsidP="00732129">
      <w:pPr>
        <w:pStyle w:val="4"/>
        <w:framePr w:w="6586" w:h="9518" w:hRule="exact" w:wrap="none" w:vAnchor="page" w:hAnchor="page" w:x="2675" w:y="3786"/>
        <w:shd w:val="clear" w:color="auto" w:fill="auto"/>
        <w:spacing w:after="0" w:line="259" w:lineRule="exact"/>
        <w:ind w:left="20" w:right="20" w:firstLine="300"/>
        <w:jc w:val="both"/>
      </w:pPr>
      <w:r>
        <w:rPr>
          <w:rStyle w:val="8pt0pt"/>
        </w:rPr>
        <w:t>Матеріал для вчителя:</w:t>
      </w:r>
      <w:r>
        <w:rPr>
          <w:rStyle w:val="95pt"/>
        </w:rPr>
        <w:t xml:space="preserve"> листоноша, сусіда, самоучка, роззява, пусто</w:t>
      </w:r>
      <w:r>
        <w:rPr>
          <w:rStyle w:val="95pt"/>
        </w:rPr>
        <w:softHyphen/>
        <w:t>меля, недоріка, роботяга.</w:t>
      </w:r>
    </w:p>
    <w:p w14:paraId="5A390827" w14:textId="77777777" w:rsidR="00732129" w:rsidRDefault="00732129" w:rsidP="00732129">
      <w:pPr>
        <w:pStyle w:val="4"/>
        <w:framePr w:w="6586" w:h="9518" w:hRule="exact" w:wrap="none" w:vAnchor="page" w:hAnchor="page" w:x="2675" w:y="3786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64" w:lineRule="exact"/>
        <w:ind w:left="20" w:firstLine="300"/>
        <w:jc w:val="both"/>
      </w:pPr>
      <w:r>
        <w:rPr>
          <w:rStyle w:val="95pt"/>
        </w:rPr>
        <w:t>Розібрати два іменники спільного роду за будовою.</w:t>
      </w:r>
    </w:p>
    <w:p w14:paraId="58FA9F8D" w14:textId="77777777" w:rsidR="00732129" w:rsidRDefault="00732129" w:rsidP="00732129">
      <w:pPr>
        <w:pStyle w:val="4"/>
        <w:framePr w:w="6586" w:h="9518" w:hRule="exact" w:wrap="none" w:vAnchor="page" w:hAnchor="page" w:x="2675" w:y="3786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64" w:lineRule="exact"/>
        <w:ind w:left="300" w:right="20" w:firstLine="0"/>
        <w:jc w:val="both"/>
      </w:pPr>
      <w:r>
        <w:rPr>
          <w:rStyle w:val="95pt"/>
        </w:rPr>
        <w:t>Навести власні приклади іменників спільного роду. Увести їх у само</w:t>
      </w:r>
      <w:r>
        <w:rPr>
          <w:rStyle w:val="95pt"/>
        </w:rPr>
        <w:softHyphen/>
        <w:t>стійно складені речення.</w:t>
      </w:r>
    </w:p>
    <w:p w14:paraId="21C7C6D5" w14:textId="77777777" w:rsidR="00732129" w:rsidRDefault="00732129" w:rsidP="00732129">
      <w:pPr>
        <w:pStyle w:val="4"/>
        <w:framePr w:w="6586" w:h="9518" w:hRule="exact" w:wrap="none" w:vAnchor="page" w:hAnchor="page" w:x="2675" w:y="3786"/>
        <w:shd w:val="clear" w:color="auto" w:fill="auto"/>
        <w:spacing w:after="0" w:line="190" w:lineRule="exact"/>
        <w:ind w:left="20" w:firstLine="300"/>
        <w:jc w:val="both"/>
      </w:pPr>
      <w:r>
        <w:rPr>
          <w:rStyle w:val="95pt"/>
        </w:rPr>
        <w:t>Творче спостереження</w:t>
      </w:r>
    </w:p>
    <w:p w14:paraId="08238E5B" w14:textId="77777777" w:rsidR="00732129" w:rsidRDefault="00732129" w:rsidP="00732129">
      <w:pPr>
        <w:pStyle w:val="4"/>
        <w:framePr w:w="6586" w:h="9518" w:hRule="exact" w:wrap="none" w:vAnchor="page" w:hAnchor="page" w:x="2675" w:y="3786"/>
        <w:numPr>
          <w:ilvl w:val="0"/>
          <w:numId w:val="1"/>
        </w:numPr>
        <w:shd w:val="clear" w:color="auto" w:fill="auto"/>
        <w:tabs>
          <w:tab w:val="left" w:pos="478"/>
        </w:tabs>
        <w:spacing w:after="19" w:line="190" w:lineRule="exact"/>
        <w:ind w:left="20" w:firstLine="300"/>
        <w:jc w:val="both"/>
      </w:pPr>
      <w:r>
        <w:rPr>
          <w:rStyle w:val="95pt"/>
        </w:rPr>
        <w:t>Прочитати прислів’я і приказки. Пояснити їх повчальний зміст.</w:t>
      </w:r>
    </w:p>
    <w:p w14:paraId="5718FCA5" w14:textId="77777777" w:rsidR="00732129" w:rsidRDefault="00732129" w:rsidP="00732129">
      <w:pPr>
        <w:pStyle w:val="4"/>
        <w:framePr w:w="6586" w:h="9518" w:hRule="exact" w:wrap="none" w:vAnchor="page" w:hAnchor="page" w:x="2675" w:y="3786"/>
        <w:numPr>
          <w:ilvl w:val="0"/>
          <w:numId w:val="5"/>
        </w:numPr>
        <w:shd w:val="clear" w:color="auto" w:fill="auto"/>
        <w:tabs>
          <w:tab w:val="left" w:pos="596"/>
        </w:tabs>
        <w:spacing w:after="0" w:line="259" w:lineRule="exact"/>
        <w:ind w:left="20" w:right="20" w:firstLine="300"/>
        <w:jc w:val="both"/>
      </w:pPr>
      <w:r>
        <w:rPr>
          <w:rStyle w:val="95pt"/>
        </w:rPr>
        <w:t xml:space="preserve">Базіка </w:t>
      </w:r>
      <w:proofErr w:type="spellStart"/>
      <w:r>
        <w:rPr>
          <w:rStyle w:val="95pt"/>
        </w:rPr>
        <w:t>набалака</w:t>
      </w:r>
      <w:proofErr w:type="spellEnd"/>
      <w:r>
        <w:rPr>
          <w:rStyle w:val="95pt"/>
        </w:rPr>
        <w:t xml:space="preserve"> — і в торбу не </w:t>
      </w:r>
      <w:proofErr w:type="spellStart"/>
      <w:r>
        <w:rPr>
          <w:rStyle w:val="95pt"/>
        </w:rPr>
        <w:t>збереш</w:t>
      </w:r>
      <w:proofErr w:type="spellEnd"/>
      <w:r>
        <w:rPr>
          <w:rStyle w:val="95pt"/>
        </w:rPr>
        <w:t>. 2) Соня та ледацюга — рід</w:t>
      </w:r>
      <w:r>
        <w:rPr>
          <w:rStyle w:val="95pt"/>
        </w:rPr>
        <w:softHyphen/>
        <w:t>ні брати. 3) Гуляка гуляв: ні чобіт, ні халяв, а додому прийшов — не зна</w:t>
      </w:r>
      <w:r>
        <w:rPr>
          <w:rStyle w:val="95pt"/>
        </w:rPr>
        <w:softHyphen/>
        <w:t>йшов підошов. 4) З достатків хороших не йдуть в міхоноші. 5) Білоруч</w:t>
      </w:r>
      <w:r>
        <w:rPr>
          <w:rStyle w:val="95pt"/>
        </w:rPr>
        <w:softHyphen/>
        <w:t>ки — дармоїди та недоучки. 6) Нероба гірше пияка. 7) Вереда сам себе раз на рік любить (</w:t>
      </w:r>
      <w:r>
        <w:rPr>
          <w:rStyle w:val="8pt0pt"/>
        </w:rPr>
        <w:t>Нар. творчість</w:t>
      </w:r>
      <w:r>
        <w:rPr>
          <w:rStyle w:val="95pt"/>
        </w:rPr>
        <w:t>).</w:t>
      </w:r>
    </w:p>
    <w:p w14:paraId="74A119A2" w14:textId="77777777" w:rsidR="00732129" w:rsidRDefault="00732129" w:rsidP="00732129">
      <w:pPr>
        <w:rPr>
          <w:sz w:val="2"/>
          <w:szCs w:val="2"/>
        </w:rPr>
        <w:sectPr w:rsidR="00732129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36157EE" w14:textId="77777777" w:rsidR="00732129" w:rsidRDefault="00732129" w:rsidP="00732129">
      <w:pPr>
        <w:pStyle w:val="20"/>
        <w:framePr w:wrap="none" w:vAnchor="page" w:hAnchor="page" w:x="2680" w:y="3474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174</w:t>
      </w:r>
    </w:p>
    <w:p w14:paraId="28773DDF" w14:textId="77777777" w:rsidR="00732129" w:rsidRDefault="00732129" w:rsidP="00732129">
      <w:pPr>
        <w:framePr w:wrap="none" w:vAnchor="page" w:hAnchor="page" w:x="6601" w:y="3479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018D69E2" w14:textId="77777777" w:rsidR="00732129" w:rsidRDefault="00732129" w:rsidP="00732129">
      <w:pPr>
        <w:pStyle w:val="4"/>
        <w:framePr w:w="6590" w:h="4686" w:hRule="exact" w:wrap="none" w:vAnchor="page" w:hAnchor="page" w:x="2670" w:y="3797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50" w:lineRule="exact"/>
        <w:ind w:left="280" w:firstLine="0"/>
        <w:jc w:val="left"/>
      </w:pPr>
      <w:r>
        <w:rPr>
          <w:rStyle w:val="95pt"/>
        </w:rPr>
        <w:t>Визначити рід іменників. Виписати іменники спільного роду.</w:t>
      </w:r>
    </w:p>
    <w:p w14:paraId="2923BCB9" w14:textId="77777777" w:rsidR="00732129" w:rsidRDefault="00732129" w:rsidP="00732129">
      <w:pPr>
        <w:pStyle w:val="4"/>
        <w:framePr w:w="6590" w:h="4686" w:hRule="exact" w:wrap="none" w:vAnchor="page" w:hAnchor="page" w:x="2670" w:y="3797"/>
        <w:numPr>
          <w:ilvl w:val="0"/>
          <w:numId w:val="1"/>
        </w:numPr>
        <w:shd w:val="clear" w:color="auto" w:fill="auto"/>
        <w:tabs>
          <w:tab w:val="left" w:pos="438"/>
        </w:tabs>
        <w:spacing w:after="168" w:line="250" w:lineRule="exact"/>
        <w:ind w:left="280" w:right="60" w:firstLine="0"/>
        <w:jc w:val="left"/>
      </w:pPr>
      <w:r>
        <w:rPr>
          <w:rStyle w:val="95pt"/>
        </w:rPr>
        <w:t>Скласти два речення з одним із виписаних іменників так, щоб у пер</w:t>
      </w:r>
      <w:r>
        <w:rPr>
          <w:rStyle w:val="95pt"/>
        </w:rPr>
        <w:softHyphen/>
        <w:t>шому він належав до чоловічого роду, а в другому — до жіночого.</w:t>
      </w:r>
    </w:p>
    <w:p w14:paraId="5B0BD2D5" w14:textId="77777777" w:rsidR="00732129" w:rsidRDefault="00732129" w:rsidP="00732129">
      <w:pPr>
        <w:pStyle w:val="50"/>
        <w:framePr w:w="6590" w:h="4686" w:hRule="exact" w:wrap="none" w:vAnchor="page" w:hAnchor="page" w:x="2670" w:y="3797"/>
        <w:shd w:val="clear" w:color="auto" w:fill="auto"/>
        <w:spacing w:before="0" w:after="26" w:line="190" w:lineRule="exact"/>
        <w:ind w:left="280"/>
      </w:pPr>
      <w:bookmarkStart w:id="6" w:name="bookmark323"/>
      <w:r>
        <w:rPr>
          <w:rStyle w:val="595pt"/>
        </w:rPr>
        <w:t>V!. Систематизація й узагальнення знань, умінь і навичок</w:t>
      </w:r>
      <w:bookmarkEnd w:id="6"/>
    </w:p>
    <w:p w14:paraId="6FA4219C" w14:textId="77777777" w:rsidR="00732129" w:rsidRDefault="00732129" w:rsidP="00732129">
      <w:pPr>
        <w:pStyle w:val="4"/>
        <w:framePr w:w="6590" w:h="4686" w:hRule="exact" w:wrap="none" w:vAnchor="page" w:hAnchor="page" w:x="2670" w:y="3797"/>
        <w:shd w:val="clear" w:color="auto" w:fill="auto"/>
        <w:spacing w:after="0" w:line="250" w:lineRule="exact"/>
        <w:ind w:left="280" w:firstLine="0"/>
        <w:jc w:val="left"/>
      </w:pPr>
      <w:r>
        <w:rPr>
          <w:rStyle w:val="95pt"/>
        </w:rPr>
        <w:t>Подумати і дати відповіді:</w:t>
      </w:r>
    </w:p>
    <w:p w14:paraId="06AA594F" w14:textId="77777777" w:rsidR="00732129" w:rsidRDefault="00732129" w:rsidP="00732129">
      <w:pPr>
        <w:pStyle w:val="4"/>
        <w:framePr w:w="6590" w:h="4686" w:hRule="exact" w:wrap="none" w:vAnchor="page" w:hAnchor="page" w:x="2670" w:y="3797"/>
        <w:numPr>
          <w:ilvl w:val="0"/>
          <w:numId w:val="6"/>
        </w:numPr>
        <w:shd w:val="clear" w:color="auto" w:fill="auto"/>
        <w:tabs>
          <w:tab w:val="left" w:pos="477"/>
        </w:tabs>
        <w:spacing w:after="0" w:line="250" w:lineRule="exact"/>
        <w:ind w:left="280" w:firstLine="0"/>
        <w:jc w:val="left"/>
      </w:pPr>
      <w:r>
        <w:rPr>
          <w:rStyle w:val="95pt"/>
        </w:rPr>
        <w:t>Як визначати приналежність іменників до одного з трьох родів?</w:t>
      </w:r>
    </w:p>
    <w:p w14:paraId="5030D416" w14:textId="77777777" w:rsidR="00732129" w:rsidRDefault="00732129" w:rsidP="00732129">
      <w:pPr>
        <w:pStyle w:val="4"/>
        <w:framePr w:w="6590" w:h="4686" w:hRule="exact" w:wrap="none" w:vAnchor="page" w:hAnchor="page" w:x="2670" w:y="3797"/>
        <w:numPr>
          <w:ilvl w:val="0"/>
          <w:numId w:val="6"/>
        </w:numPr>
        <w:shd w:val="clear" w:color="auto" w:fill="auto"/>
        <w:tabs>
          <w:tab w:val="left" w:pos="501"/>
        </w:tabs>
        <w:spacing w:after="0" w:line="250" w:lineRule="exact"/>
        <w:ind w:left="280" w:right="60" w:firstLine="0"/>
        <w:jc w:val="left"/>
      </w:pPr>
      <w:r>
        <w:rPr>
          <w:rStyle w:val="95pt"/>
        </w:rPr>
        <w:t>Чи змінюються іменники за родами? Свою думку довести на при</w:t>
      </w:r>
      <w:r>
        <w:rPr>
          <w:rStyle w:val="95pt"/>
        </w:rPr>
        <w:softHyphen/>
        <w:t>кладах.</w:t>
      </w:r>
    </w:p>
    <w:p w14:paraId="7C452628" w14:textId="77777777" w:rsidR="00732129" w:rsidRDefault="00732129" w:rsidP="00732129">
      <w:pPr>
        <w:pStyle w:val="4"/>
        <w:framePr w:w="6590" w:h="4686" w:hRule="exact" w:wrap="none" w:vAnchor="page" w:hAnchor="page" w:x="2670" w:y="3797"/>
        <w:numPr>
          <w:ilvl w:val="0"/>
          <w:numId w:val="6"/>
        </w:numPr>
        <w:shd w:val="clear" w:color="auto" w:fill="auto"/>
        <w:tabs>
          <w:tab w:val="left" w:pos="506"/>
        </w:tabs>
        <w:spacing w:after="0" w:line="250" w:lineRule="exact"/>
        <w:ind w:left="280" w:firstLine="0"/>
        <w:jc w:val="left"/>
      </w:pPr>
      <w:r>
        <w:rPr>
          <w:rStyle w:val="95pt"/>
        </w:rPr>
        <w:t>Що нового ви дізналися про роди іменників?</w:t>
      </w:r>
    </w:p>
    <w:p w14:paraId="03D5C864" w14:textId="77777777" w:rsidR="00732129" w:rsidRDefault="00732129" w:rsidP="00732129">
      <w:pPr>
        <w:pStyle w:val="4"/>
        <w:framePr w:w="6590" w:h="4686" w:hRule="exact" w:wrap="none" w:vAnchor="page" w:hAnchor="page" w:x="2670" w:y="3797"/>
        <w:numPr>
          <w:ilvl w:val="0"/>
          <w:numId w:val="6"/>
        </w:numPr>
        <w:shd w:val="clear" w:color="auto" w:fill="auto"/>
        <w:tabs>
          <w:tab w:val="left" w:pos="510"/>
        </w:tabs>
        <w:spacing w:after="0" w:line="250" w:lineRule="exact"/>
        <w:ind w:left="280" w:firstLine="0"/>
        <w:jc w:val="left"/>
      </w:pPr>
      <w:r>
        <w:rPr>
          <w:rStyle w:val="95pt"/>
        </w:rPr>
        <w:t>Що слід пам’ятати про іменники спільного роду?</w:t>
      </w:r>
    </w:p>
    <w:p w14:paraId="3B75618C" w14:textId="77777777" w:rsidR="00732129" w:rsidRDefault="00732129" w:rsidP="00732129">
      <w:pPr>
        <w:pStyle w:val="4"/>
        <w:framePr w:w="6590" w:h="4686" w:hRule="exact" w:wrap="none" w:vAnchor="page" w:hAnchor="page" w:x="2670" w:y="3797"/>
        <w:numPr>
          <w:ilvl w:val="0"/>
          <w:numId w:val="6"/>
        </w:numPr>
        <w:shd w:val="clear" w:color="auto" w:fill="auto"/>
        <w:tabs>
          <w:tab w:val="left" w:pos="506"/>
        </w:tabs>
        <w:spacing w:after="24" w:line="250" w:lineRule="exact"/>
        <w:ind w:left="280" w:firstLine="0"/>
        <w:jc w:val="left"/>
      </w:pPr>
      <w:r>
        <w:rPr>
          <w:rStyle w:val="95pt"/>
        </w:rPr>
        <w:t>Навести приклади речень з іменниками спільного роду.</w:t>
      </w:r>
    </w:p>
    <w:p w14:paraId="212BFAB3" w14:textId="77777777" w:rsidR="00732129" w:rsidRDefault="00732129" w:rsidP="00732129">
      <w:pPr>
        <w:pStyle w:val="50"/>
        <w:framePr w:w="6590" w:h="4686" w:hRule="exact" w:wrap="none" w:vAnchor="page" w:hAnchor="page" w:x="2670" w:y="3797"/>
        <w:shd w:val="clear" w:color="auto" w:fill="auto"/>
        <w:tabs>
          <w:tab w:val="left" w:pos="688"/>
        </w:tabs>
        <w:spacing w:before="0" w:after="0" w:line="370" w:lineRule="exact"/>
        <w:ind w:left="280" w:right="60"/>
      </w:pPr>
      <w:bookmarkStart w:id="7" w:name="bookmark324"/>
      <w:r>
        <w:rPr>
          <w:rStyle w:val="595pt"/>
        </w:rPr>
        <w:t>VІІ.</w:t>
      </w:r>
      <w:r>
        <w:rPr>
          <w:rStyle w:val="595pt"/>
        </w:rPr>
        <w:tab/>
        <w:t>Підсумок уроку VNІ. Домашнє завдання</w:t>
      </w:r>
      <w:bookmarkEnd w:id="7"/>
    </w:p>
    <w:p w14:paraId="2F3D5967" w14:textId="77777777" w:rsidR="00732129" w:rsidRDefault="00732129" w:rsidP="00732129">
      <w:pPr>
        <w:pStyle w:val="4"/>
        <w:framePr w:w="6590" w:h="4686" w:hRule="exact" w:wrap="none" w:vAnchor="page" w:hAnchor="page" w:x="2670" w:y="3797"/>
        <w:shd w:val="clear" w:color="auto" w:fill="auto"/>
        <w:spacing w:after="0" w:line="250" w:lineRule="exact"/>
        <w:ind w:left="20" w:right="60" w:firstLine="0"/>
        <w:jc w:val="right"/>
      </w:pPr>
      <w:r>
        <w:rPr>
          <w:rStyle w:val="95pt"/>
        </w:rPr>
        <w:t>Скласти 5—6 речень з іменниками, що вживаються лише в чолові</w:t>
      </w:r>
      <w:r>
        <w:rPr>
          <w:rStyle w:val="95pt"/>
        </w:rPr>
        <w:softHyphen/>
        <w:t xml:space="preserve">чому роді, але можуть позначати осіб і жіночої статі. Наприклад: </w:t>
      </w:r>
      <w:r>
        <w:rPr>
          <w:rStyle w:val="8pt0pt"/>
        </w:rPr>
        <w:t>Моя</w:t>
      </w:r>
    </w:p>
    <w:p w14:paraId="5F9B9CFB" w14:textId="77777777" w:rsidR="00732129" w:rsidRDefault="00732129" w:rsidP="00732129">
      <w:pPr>
        <w:pStyle w:val="70"/>
        <w:framePr w:w="6590" w:h="4686" w:hRule="exact" w:wrap="none" w:vAnchor="page" w:hAnchor="page" w:x="2670" w:y="3797"/>
        <w:shd w:val="clear" w:color="auto" w:fill="auto"/>
        <w:ind w:left="1260" w:hanging="1260"/>
        <w:jc w:val="left"/>
      </w:pPr>
      <w:r>
        <w:rPr>
          <w:rStyle w:val="78pt0pt"/>
        </w:rPr>
        <w:t>мама — спеціаліст вищої категорії.</w:t>
      </w:r>
    </w:p>
    <w:p w14:paraId="591C191D" w14:textId="77777777" w:rsidR="0038130F" w:rsidRDefault="0038130F"/>
    <w:sectPr w:rsidR="00381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1053"/>
    <w:multiLevelType w:val="multilevel"/>
    <w:tmpl w:val="E93E768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F51333"/>
    <w:multiLevelType w:val="multilevel"/>
    <w:tmpl w:val="81DEB45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ED1D19"/>
    <w:multiLevelType w:val="multilevel"/>
    <w:tmpl w:val="E4CC0996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6C13AE"/>
    <w:multiLevelType w:val="multilevel"/>
    <w:tmpl w:val="80C0BD8A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13B5156"/>
    <w:multiLevelType w:val="multilevel"/>
    <w:tmpl w:val="48CC32F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5021523"/>
    <w:multiLevelType w:val="multilevel"/>
    <w:tmpl w:val="46FA71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77777794">
    <w:abstractNumId w:val="0"/>
  </w:num>
  <w:num w:numId="2" w16cid:durableId="796726555">
    <w:abstractNumId w:val="3"/>
  </w:num>
  <w:num w:numId="3" w16cid:durableId="1545143725">
    <w:abstractNumId w:val="4"/>
  </w:num>
  <w:num w:numId="4" w16cid:durableId="1811436459">
    <w:abstractNumId w:val="2"/>
  </w:num>
  <w:num w:numId="5" w16cid:durableId="169219786">
    <w:abstractNumId w:val="1"/>
  </w:num>
  <w:num w:numId="6" w16cid:durableId="17607573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129"/>
    <w:rsid w:val="0038130F"/>
    <w:rsid w:val="00732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64D5E"/>
  <w15:chartTrackingRefBased/>
  <w15:docId w15:val="{2B47DD3F-4608-ED46-9A2A-9C3F39727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32129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732129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732129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42">
    <w:name w:val="Заголовок №4_"/>
    <w:basedOn w:val="a0"/>
    <w:link w:val="43"/>
    <w:rsid w:val="00732129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2">
    <w:name w:val="Колонтитул (2)_"/>
    <w:basedOn w:val="a0"/>
    <w:link w:val="20"/>
    <w:rsid w:val="00732129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732129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732129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732129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95pt">
    <w:name w:val="Основной текст + 9;5 pt"/>
    <w:basedOn w:val="a3"/>
    <w:rsid w:val="00732129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"/>
    <w:basedOn w:val="42"/>
    <w:rsid w:val="00732129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732129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732129"/>
    <w:rPr>
      <w:rFonts w:ascii="Arial" w:eastAsia="Arial" w:hAnsi="Arial" w:cs="Arial"/>
      <w:b/>
      <w:bCs/>
      <w:color w:val="000000"/>
      <w:spacing w:val="9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732129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95pt">
    <w:name w:val="Заголовок №5 + 9;5 pt"/>
    <w:basedOn w:val="5"/>
    <w:rsid w:val="00732129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732129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732129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732129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43">
    <w:name w:val="Заголовок №4"/>
    <w:basedOn w:val="a"/>
    <w:link w:val="42"/>
    <w:rsid w:val="00732129"/>
    <w:pPr>
      <w:shd w:val="clear" w:color="auto" w:fill="FFFFFF"/>
      <w:spacing w:before="180" w:line="264" w:lineRule="exact"/>
      <w:jc w:val="both"/>
      <w:outlineLvl w:val="3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732129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732129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732129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870</Words>
  <Characters>4963</Characters>
  <Application>Microsoft Office Word</Application>
  <DocSecurity>0</DocSecurity>
  <Lines>41</Lines>
  <Paragraphs>11</Paragraphs>
  <ScaleCrop>false</ScaleCrop>
  <Company/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2023-02-28T15:11:00Z</dcterms:created>
  <dcterms:modified xsi:type="dcterms:W3CDTF">2023-02-28T15:11:00Z</dcterms:modified>
</cp:coreProperties>
</file>