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CE2" w:rsidRDefault="00767CE2" w:rsidP="00767CE2">
      <w:pPr>
        <w:jc w:val="center"/>
        <w:rPr>
          <w:b/>
          <w:sz w:val="28"/>
          <w:szCs w:val="28"/>
          <w:lang w:val="uk-UA"/>
        </w:rPr>
      </w:pPr>
      <w:r w:rsidRPr="00124B78">
        <w:rPr>
          <w:b/>
          <w:sz w:val="28"/>
          <w:szCs w:val="28"/>
          <w:lang w:val="uk-UA"/>
        </w:rPr>
        <w:t>УРОК № 4</w:t>
      </w:r>
    </w:p>
    <w:p w:rsidR="00767CE2" w:rsidRDefault="00767CE2" w:rsidP="00767CE2">
      <w:pPr>
        <w:jc w:val="both"/>
        <w:rPr>
          <w:b/>
          <w:sz w:val="28"/>
          <w:szCs w:val="28"/>
          <w:lang w:val="uk-UA"/>
        </w:rPr>
      </w:pPr>
    </w:p>
    <w:p w:rsidR="00767CE2" w:rsidRDefault="00767CE2" w:rsidP="00767CE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Тема. Словосполучення та речення. Тематичне тестування.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Мета: </w:t>
      </w:r>
      <w:r>
        <w:rPr>
          <w:sz w:val="28"/>
          <w:szCs w:val="28"/>
          <w:lang w:val="uk-UA"/>
        </w:rPr>
        <w:t>закріпити знання учнів про словосполучення, речення, синтаксичні зв’язки в них; з’ясувати рівень засвоєння вказаної теми; розвивати логічне мислення, пам'ять, уміння використовувати здобуті знання на практиці, формувати навички самостійної роботи.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 w:rsidRPr="00124B78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урок (закріплення вивченого; перевірка й облік здобутих знань, умінь та навичок).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 w:rsidRPr="00124B78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тестові завдання.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124B78" w:rsidRDefault="00767CE2" w:rsidP="00767CE2">
      <w:pPr>
        <w:ind w:left="2124" w:hanging="2124"/>
        <w:jc w:val="center"/>
        <w:rPr>
          <w:b/>
          <w:sz w:val="28"/>
          <w:szCs w:val="28"/>
          <w:lang w:val="uk-UA"/>
        </w:rPr>
      </w:pPr>
      <w:r w:rsidRPr="00124B78">
        <w:rPr>
          <w:b/>
          <w:sz w:val="28"/>
          <w:szCs w:val="28"/>
          <w:lang w:val="uk-UA"/>
        </w:rPr>
        <w:t>ХІД УРОКУ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124B78" w:rsidRDefault="00767CE2" w:rsidP="00767CE2">
      <w:pPr>
        <w:jc w:val="both"/>
        <w:rPr>
          <w:b/>
          <w:sz w:val="28"/>
          <w:szCs w:val="28"/>
          <w:lang w:val="uk-UA"/>
        </w:rPr>
      </w:pPr>
      <w:r w:rsidRPr="00124B78">
        <w:rPr>
          <w:b/>
          <w:sz w:val="28"/>
          <w:szCs w:val="28"/>
          <w:lang w:val="uk-UA"/>
        </w:rPr>
        <w:t xml:space="preserve">І. </w:t>
      </w:r>
      <w:r w:rsidRPr="00124B78">
        <w:rPr>
          <w:b/>
          <w:sz w:val="28"/>
          <w:szCs w:val="28"/>
          <w:lang w:val="uk-UA"/>
        </w:rPr>
        <w:tab/>
        <w:t>Повідомлення теми і мети уроку.</w:t>
      </w:r>
    </w:p>
    <w:p w:rsidR="00767CE2" w:rsidRPr="00124B78" w:rsidRDefault="00767CE2" w:rsidP="00767CE2">
      <w:pPr>
        <w:ind w:left="2124" w:hanging="2124"/>
        <w:jc w:val="both"/>
        <w:rPr>
          <w:b/>
          <w:sz w:val="28"/>
          <w:szCs w:val="28"/>
          <w:lang w:val="uk-UA"/>
        </w:rPr>
      </w:pPr>
    </w:p>
    <w:p w:rsidR="00767CE2" w:rsidRPr="00124B78" w:rsidRDefault="00767CE2" w:rsidP="00767CE2">
      <w:pPr>
        <w:jc w:val="both"/>
        <w:rPr>
          <w:b/>
          <w:sz w:val="28"/>
          <w:szCs w:val="28"/>
          <w:lang w:val="uk-UA"/>
        </w:rPr>
      </w:pPr>
      <w:r w:rsidRPr="00124B78">
        <w:rPr>
          <w:b/>
          <w:sz w:val="28"/>
          <w:szCs w:val="28"/>
          <w:lang w:val="uk-UA"/>
        </w:rPr>
        <w:t xml:space="preserve">ІІ. </w:t>
      </w:r>
      <w:r w:rsidRPr="00124B78">
        <w:rPr>
          <w:b/>
          <w:sz w:val="28"/>
          <w:szCs w:val="28"/>
          <w:lang w:val="uk-UA"/>
        </w:rPr>
        <w:tab/>
        <w:t>Відтворення теоретичних відомостей.</w:t>
      </w:r>
    </w:p>
    <w:p w:rsidR="00767CE2" w:rsidRPr="00124B78" w:rsidRDefault="00767CE2" w:rsidP="00767CE2">
      <w:pPr>
        <w:jc w:val="both"/>
        <w:rPr>
          <w:b/>
          <w:sz w:val="28"/>
          <w:szCs w:val="28"/>
          <w:lang w:val="uk-UA"/>
        </w:rPr>
      </w:pPr>
    </w:p>
    <w:p w:rsidR="00767CE2" w:rsidRDefault="00767CE2" w:rsidP="00767CE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Бесіда.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вивчає синтаксис?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називається словосполученням? Наведіть приклади. 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сполучення слів не є словосполученнями? Наведіть приклади.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Яке слово в словосполученні є головним? Залежним? Наведіть приклади.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Яким типом зв’язку – сурядним чи підрядним – поєднуються слова в словосполученні?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існують види підрядного зв’язку між словами в словосполученні? Наведіть приклади словосполучень зі зв’язком узгодження, керування, прилягання.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Яке словосполучення називається простим? Складним? 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якій підставі словосполучення поділяють на іменні, дієслівні, прислівникові? Наведіть приклади.</w:t>
      </w:r>
    </w:p>
    <w:p w:rsidR="00767CE2" w:rsidRDefault="00767CE2" w:rsidP="00767CE2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Чим словосполучення відрізняється від речення?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10) Що називається реченням? Наведіть приклади.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11) Що становить граматичну основу речення?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12) Які є другорядні члени речення?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0E5997" w:rsidRDefault="00767CE2" w:rsidP="00767CE2">
      <w:pPr>
        <w:jc w:val="both"/>
        <w:rPr>
          <w:b/>
          <w:sz w:val="28"/>
          <w:szCs w:val="28"/>
          <w:lang w:val="uk-UA"/>
        </w:rPr>
      </w:pPr>
      <w:r w:rsidRPr="000E5997">
        <w:rPr>
          <w:b/>
          <w:sz w:val="28"/>
          <w:szCs w:val="28"/>
          <w:lang w:val="uk-UA"/>
        </w:rPr>
        <w:t xml:space="preserve">ІІІ. </w:t>
      </w:r>
      <w:r w:rsidRPr="000E5997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Словниковий диктант.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Вказати словоформи, сполучення слів із сурядним зв’язком, предикативне словосполучення. У словосполученнях визначити вид зв’язку – узгодження, керування, прилягання. За потреби звернутися до підручника (с. 9).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Медвяний запах, запах осіннього листя, духмяно пахне, будемо милуватися, посеред лісу, розкішний і багатий, урочисто й радісно, гілля розкинулося, замилуватися незрівнянними краєвидом.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Попереджувальний диктант.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Почленувати речення на словосполучення (самостійно). В одному з речень самостійно підкреслити члени речення.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Йде панна Осінь золотава з маленьким келихом вогню </w:t>
      </w:r>
      <w:r w:rsidRPr="00E86555">
        <w:rPr>
          <w:i/>
          <w:sz w:val="28"/>
          <w:szCs w:val="28"/>
          <w:lang w:val="uk-UA"/>
        </w:rPr>
        <w:t>(І. Драч).</w:t>
      </w:r>
      <w:r>
        <w:rPr>
          <w:sz w:val="28"/>
          <w:szCs w:val="28"/>
          <w:lang w:val="uk-UA"/>
        </w:rPr>
        <w:t xml:space="preserve"> На цямру монастирської кринички схилила осінь грона горобин </w:t>
      </w:r>
      <w:r w:rsidRPr="00E86555">
        <w:rPr>
          <w:i/>
          <w:sz w:val="28"/>
          <w:szCs w:val="28"/>
          <w:lang w:val="uk-UA"/>
        </w:rPr>
        <w:t>(Л.Костенко).</w:t>
      </w:r>
      <w:r>
        <w:rPr>
          <w:sz w:val="28"/>
          <w:szCs w:val="28"/>
          <w:lang w:val="uk-UA"/>
        </w:rPr>
        <w:t xml:space="preserve"> Восени сонце раз блисне, а три дні кисне </w:t>
      </w:r>
      <w:r w:rsidRPr="00E86555">
        <w:rPr>
          <w:i/>
          <w:sz w:val="28"/>
          <w:szCs w:val="28"/>
          <w:lang w:val="uk-UA"/>
        </w:rPr>
        <w:t>(Нар. творч.).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A1699E" w:rsidRDefault="00767CE2" w:rsidP="00767CE2">
      <w:pPr>
        <w:jc w:val="both"/>
        <w:rPr>
          <w:b/>
          <w:sz w:val="28"/>
          <w:szCs w:val="28"/>
          <w:lang w:val="uk-UA"/>
        </w:rPr>
      </w:pPr>
      <w:r w:rsidRPr="00A1699E">
        <w:rPr>
          <w:b/>
          <w:sz w:val="28"/>
          <w:szCs w:val="28"/>
          <w:lang w:val="uk-UA"/>
        </w:rPr>
        <w:t>І</w:t>
      </w:r>
      <w:r w:rsidRPr="00A1699E">
        <w:rPr>
          <w:b/>
          <w:sz w:val="28"/>
          <w:szCs w:val="28"/>
          <w:lang w:val="en-US"/>
        </w:rPr>
        <w:t>V</w:t>
      </w:r>
      <w:r w:rsidRPr="00A1699E">
        <w:rPr>
          <w:b/>
          <w:sz w:val="28"/>
          <w:szCs w:val="28"/>
          <w:lang w:val="uk-UA"/>
        </w:rPr>
        <w:t>.</w:t>
      </w:r>
      <w:r w:rsidRPr="00A1699E">
        <w:rPr>
          <w:b/>
          <w:sz w:val="28"/>
          <w:szCs w:val="28"/>
          <w:lang w:val="uk-UA"/>
        </w:rPr>
        <w:tab/>
        <w:t>Перевірка самостійної роботи учнів.</w:t>
      </w:r>
    </w:p>
    <w:p w:rsidR="00767CE2" w:rsidRPr="00A1699E" w:rsidRDefault="00767CE2" w:rsidP="00767CE2">
      <w:pPr>
        <w:jc w:val="both"/>
        <w:rPr>
          <w:b/>
          <w:sz w:val="28"/>
          <w:szCs w:val="28"/>
          <w:lang w:val="uk-UA"/>
        </w:rPr>
      </w:pPr>
    </w:p>
    <w:p w:rsidR="00767CE2" w:rsidRPr="00A1699E" w:rsidRDefault="00767CE2" w:rsidP="00767CE2">
      <w:pPr>
        <w:ind w:left="708" w:hanging="705"/>
        <w:jc w:val="both"/>
        <w:rPr>
          <w:b/>
          <w:sz w:val="28"/>
          <w:szCs w:val="28"/>
          <w:lang w:val="uk-UA"/>
        </w:rPr>
      </w:pPr>
      <w:r w:rsidRPr="00A1699E">
        <w:rPr>
          <w:b/>
          <w:sz w:val="28"/>
          <w:szCs w:val="28"/>
          <w:lang w:val="en-US"/>
        </w:rPr>
        <w:t>V</w:t>
      </w:r>
      <w:r w:rsidRPr="00A1699E">
        <w:rPr>
          <w:b/>
          <w:sz w:val="28"/>
          <w:szCs w:val="28"/>
          <w:lang w:val="uk-UA"/>
        </w:rPr>
        <w:t xml:space="preserve">. </w:t>
      </w:r>
      <w:r w:rsidRPr="00A1699E">
        <w:rPr>
          <w:b/>
          <w:sz w:val="28"/>
          <w:szCs w:val="28"/>
          <w:lang w:val="uk-UA"/>
        </w:rPr>
        <w:tab/>
        <w:t>Повідомлення способів перевірки здобутих знань та сформованих умінь і навичок (інструктаж до тестування).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A1699E" w:rsidRDefault="00767CE2" w:rsidP="00767CE2">
      <w:pPr>
        <w:jc w:val="both"/>
        <w:rPr>
          <w:b/>
          <w:sz w:val="28"/>
          <w:szCs w:val="28"/>
          <w:lang w:val="uk-UA"/>
        </w:rPr>
      </w:pPr>
      <w:r w:rsidRPr="00A1699E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І. </w:t>
      </w:r>
      <w:r>
        <w:rPr>
          <w:b/>
          <w:sz w:val="28"/>
          <w:szCs w:val="28"/>
          <w:lang w:val="uk-UA"/>
        </w:rPr>
        <w:tab/>
        <w:t>Провед</w:t>
      </w:r>
      <w:r w:rsidRPr="00A1699E">
        <w:rPr>
          <w:b/>
          <w:sz w:val="28"/>
          <w:szCs w:val="28"/>
          <w:lang w:val="uk-UA"/>
        </w:rPr>
        <w:t>ення тестування</w:t>
      </w:r>
      <w:r>
        <w:rPr>
          <w:rStyle w:val="a5"/>
          <w:b/>
          <w:sz w:val="28"/>
          <w:szCs w:val="28"/>
          <w:lang w:val="uk-UA"/>
        </w:rPr>
        <w:footnoteReference w:id="1"/>
      </w:r>
      <w:r w:rsidRPr="00A1699E">
        <w:rPr>
          <w:b/>
          <w:sz w:val="28"/>
          <w:szCs w:val="28"/>
          <w:lang w:val="uk-UA"/>
        </w:rPr>
        <w:t>.</w:t>
      </w:r>
    </w:p>
    <w:p w:rsidR="00767CE2" w:rsidRPr="00A1699E" w:rsidRDefault="00767CE2" w:rsidP="00767CE2">
      <w:pPr>
        <w:jc w:val="both"/>
        <w:rPr>
          <w:b/>
          <w:sz w:val="28"/>
          <w:szCs w:val="28"/>
          <w:lang w:val="uk-UA"/>
        </w:rPr>
      </w:pPr>
    </w:p>
    <w:p w:rsidR="00767CE2" w:rsidRPr="00124B78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A1699E" w:rsidRDefault="00767CE2" w:rsidP="00767CE2">
      <w:pPr>
        <w:jc w:val="center"/>
        <w:rPr>
          <w:b/>
          <w:i/>
          <w:sz w:val="28"/>
          <w:szCs w:val="28"/>
          <w:lang w:val="uk-UA"/>
        </w:rPr>
      </w:pPr>
      <w:r w:rsidRPr="00A1699E">
        <w:rPr>
          <w:b/>
          <w:i/>
          <w:sz w:val="28"/>
          <w:szCs w:val="28"/>
          <w:lang w:val="uk-UA"/>
        </w:rPr>
        <w:t>І варіант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A1699E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Словосполучення – це:</w:t>
      </w:r>
    </w:p>
    <w:p w:rsidR="00767CE2" w:rsidRDefault="00767CE2" w:rsidP="00767CE2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мінімальна одиниця мови, що виражає поняття про предмети, процеси, явища дійсності, їх ознаки чи відношення;</w:t>
      </w:r>
    </w:p>
    <w:p w:rsidR="00767CE2" w:rsidRPr="004A32EB" w:rsidRDefault="00767CE2" w:rsidP="00767CE2">
      <w:pPr>
        <w:ind w:left="705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б)  </w:t>
      </w:r>
      <w:r w:rsidRPr="00A329F0">
        <w:rPr>
          <w:sz w:val="28"/>
          <w:szCs w:val="28"/>
          <w:lang w:val="uk-UA"/>
        </w:rPr>
        <w:t>сполучення двох</w:t>
      </w:r>
      <w:r>
        <w:rPr>
          <w:sz w:val="28"/>
          <w:szCs w:val="28"/>
          <w:lang w:val="uk-UA"/>
        </w:rPr>
        <w:t xml:space="preserve"> або кількох самостійних слів, п</w:t>
      </w:r>
      <w:r w:rsidRPr="00A329F0">
        <w:rPr>
          <w:sz w:val="28"/>
          <w:szCs w:val="28"/>
          <w:lang w:val="uk-UA"/>
        </w:rPr>
        <w:t>ов’язаних змістом та граматично</w:t>
      </w:r>
      <w:r w:rsidRPr="00A22AED">
        <w:rPr>
          <w:sz w:val="28"/>
          <w:szCs w:val="28"/>
          <w:lang w:val="uk-UA"/>
        </w:rPr>
        <w:t xml:space="preserve">; 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основна одиниця синтаксису, що є інтонаційно оформленим смисловим і граматичним цілим, яке виражає окрему завершену думку;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продукт мовленнєвого процесу, що характеризується тематичною завершеністю та цілісністю, відбиває ставлення автора до змісту висловлювання.</w:t>
      </w:r>
    </w:p>
    <w:p w:rsidR="00767CE2" w:rsidRDefault="00767CE2" w:rsidP="00767CE2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й записати словосполучення. Скласти й записати речення, до якого входить це словосполучення; підкреслити його.</w:t>
      </w:r>
    </w:p>
    <w:p w:rsidR="00767CE2" w:rsidRDefault="00767CE2" w:rsidP="00767CE2">
      <w:pPr>
        <w:ind w:left="705"/>
        <w:jc w:val="both"/>
        <w:rPr>
          <w:b/>
          <w:sz w:val="28"/>
          <w:szCs w:val="28"/>
          <w:lang w:val="uk-UA"/>
        </w:rPr>
      </w:pP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 w:rsidRPr="004A32EB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Основна синтаксична одиниця, яка служить для мовленнєвого спілкування і є будівельним матеріалом для тексту, це:</w:t>
      </w:r>
    </w:p>
    <w:p w:rsidR="00767CE2" w:rsidRPr="004A32EB" w:rsidRDefault="00767CE2" w:rsidP="00767CE2">
      <w:pPr>
        <w:ind w:left="705"/>
        <w:jc w:val="both"/>
        <w:rPr>
          <w:sz w:val="28"/>
          <w:szCs w:val="28"/>
          <w:lang w:val="uk-UA"/>
        </w:rPr>
      </w:pPr>
      <w:r w:rsidRPr="004A32EB">
        <w:rPr>
          <w:sz w:val="28"/>
          <w:szCs w:val="28"/>
          <w:lang w:val="uk-UA"/>
        </w:rPr>
        <w:t>а) слово;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словосполучення;</w:t>
      </w:r>
    </w:p>
    <w:p w:rsidR="00767CE2" w:rsidRPr="004A32EB" w:rsidRDefault="00767CE2" w:rsidP="00767CE2">
      <w:pPr>
        <w:ind w:left="705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в) </w:t>
      </w:r>
      <w:r w:rsidRPr="00A329F0">
        <w:rPr>
          <w:sz w:val="28"/>
          <w:szCs w:val="28"/>
          <w:lang w:val="uk-UA"/>
        </w:rPr>
        <w:t>речення;</w:t>
      </w:r>
      <w:r w:rsidRPr="00A329F0">
        <w:rPr>
          <w:sz w:val="28"/>
          <w:szCs w:val="28"/>
          <w:vertAlign w:val="superscript"/>
          <w:lang w:val="en-US"/>
        </w:rPr>
        <w:t xml:space="preserve"> 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складне синтаксичне ціле.</w:t>
      </w:r>
    </w:p>
    <w:p w:rsidR="00767CE2" w:rsidRDefault="00767CE2" w:rsidP="00767CE2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й записати речення (або записати приклад такої одиниці).</w:t>
      </w:r>
    </w:p>
    <w:p w:rsidR="00767CE2" w:rsidRDefault="00767CE2" w:rsidP="00767CE2">
      <w:pPr>
        <w:ind w:firstLine="705"/>
        <w:jc w:val="both"/>
        <w:rPr>
          <w:b/>
          <w:sz w:val="28"/>
          <w:szCs w:val="28"/>
          <w:lang w:val="uk-UA"/>
        </w:rPr>
      </w:pPr>
    </w:p>
    <w:p w:rsidR="00767CE2" w:rsidRDefault="00767CE2" w:rsidP="00767CE2">
      <w:pPr>
        <w:ind w:firstLine="705"/>
        <w:jc w:val="both"/>
        <w:rPr>
          <w:sz w:val="28"/>
          <w:szCs w:val="28"/>
          <w:lang w:val="uk-UA"/>
        </w:rPr>
      </w:pPr>
      <w:r w:rsidRPr="004A32EB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Дієслівними словосполученнями є такі: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серце матері, щире слово, хтось із нас, дві душі;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удвічі сильніше, набагато вимогливіше, вище сонця;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</w:t>
      </w:r>
      <w:r w:rsidRPr="00A329F0">
        <w:rPr>
          <w:sz w:val="28"/>
          <w:szCs w:val="28"/>
          <w:lang w:val="uk-UA"/>
        </w:rPr>
        <w:t>дивитися на сонце, малювати фарбами, співаючи тихо;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>г</w:t>
      </w:r>
      <w:r w:rsidRPr="00A329F0">
        <w:rPr>
          <w:sz w:val="28"/>
          <w:szCs w:val="28"/>
          <w:lang w:val="uk-UA"/>
        </w:rPr>
        <w:t>) дружнє коло, г</w:t>
      </w:r>
      <w:r>
        <w:rPr>
          <w:sz w:val="28"/>
          <w:szCs w:val="28"/>
          <w:lang w:val="uk-UA"/>
        </w:rPr>
        <w:t>а</w:t>
      </w:r>
      <w:r w:rsidRPr="00A329F0">
        <w:rPr>
          <w:sz w:val="28"/>
          <w:szCs w:val="28"/>
          <w:lang w:val="uk-UA"/>
        </w:rPr>
        <w:t>рячий від вогню, троє учнів.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й записати дієслівне словосполучення (напр.: вслухатися в мелодію; чаруватися співом, милуючись красою) або прислівникове словосполучення (напр.: набагато голосніше; незрівнянно краще).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F0639E">
        <w:rPr>
          <w:b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 xml:space="preserve"> Граматичну основу речення становлять: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відношення змісту речення до дійсності;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 w:rsidRPr="00A329F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б) предикативність та інтонація повідомлення;</w:t>
      </w:r>
      <w:r w:rsidRPr="00F0639E">
        <w:rPr>
          <w:sz w:val="28"/>
          <w:szCs w:val="28"/>
          <w:vertAlign w:val="superscript"/>
        </w:rPr>
        <w:t xml:space="preserve"> 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спосіб вираження смислових і граматичних зв’язків;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наявність емоцій мовця.</w:t>
      </w:r>
    </w:p>
    <w:p w:rsidR="00767CE2" w:rsidRDefault="00767CE2" w:rsidP="00767C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 w:rsidRPr="00F0639E">
        <w:rPr>
          <w:sz w:val="28"/>
          <w:szCs w:val="28"/>
          <w:lang w:val="uk-UA"/>
        </w:rPr>
        <w:t xml:space="preserve">Скласти й записати речення, </w:t>
      </w:r>
      <w:r>
        <w:rPr>
          <w:sz w:val="28"/>
          <w:szCs w:val="28"/>
          <w:lang w:val="uk-UA"/>
        </w:rPr>
        <w:t>підкреслити в ньому головні члени.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767CE2" w:rsidRDefault="00767CE2" w:rsidP="00767CE2">
      <w:pPr>
        <w:ind w:firstLine="708"/>
        <w:jc w:val="both"/>
        <w:rPr>
          <w:sz w:val="28"/>
          <w:szCs w:val="28"/>
          <w:lang w:val="uk-UA"/>
        </w:rPr>
      </w:pPr>
      <w:r w:rsidRPr="00F0639E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Речення, що складається тільки з головних членів речення, це: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неповне речення;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односкладне речення;</w:t>
      </w:r>
    </w:p>
    <w:p w:rsidR="00767CE2" w:rsidRDefault="00767CE2" w:rsidP="00767CE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непоширене речення;</w:t>
      </w:r>
      <w:r w:rsidRPr="00F0639E">
        <w:rPr>
          <w:sz w:val="28"/>
          <w:szCs w:val="28"/>
          <w:vertAlign w:val="superscript"/>
          <w:lang w:val="en-US"/>
        </w:rPr>
        <w:t xml:space="preserve"> 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поширене речення.</w:t>
      </w:r>
    </w:p>
    <w:p w:rsidR="00767CE2" w:rsidRDefault="00767CE2" w:rsidP="00767CE2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Скласти й записати речення, що складається тільки з головних членів (напр.: Запанувала тиша. Вечір зачарував).</w:t>
      </w:r>
    </w:p>
    <w:p w:rsidR="00767CE2" w:rsidRDefault="00767CE2" w:rsidP="00767CE2">
      <w:pPr>
        <w:ind w:left="720" w:hanging="720"/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C7889">
        <w:rPr>
          <w:b/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 Неповним реченням є таке:</w:t>
      </w:r>
    </w:p>
    <w:p w:rsidR="00767CE2" w:rsidRDefault="00767CE2" w:rsidP="00767CE2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Золото і з попелу світиться (</w:t>
      </w:r>
      <w:r w:rsidRPr="00A22AED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.);</w:t>
      </w:r>
    </w:p>
    <w:p w:rsidR="00767CE2" w:rsidRPr="00F0639E" w:rsidRDefault="00767CE2" w:rsidP="00767CE2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Кисла яблуня солодке яблуко не зродить (</w:t>
      </w:r>
      <w:r w:rsidRPr="00A22AED">
        <w:rPr>
          <w:i/>
          <w:sz w:val="28"/>
          <w:szCs w:val="28"/>
          <w:lang w:val="uk-UA"/>
        </w:rPr>
        <w:t xml:space="preserve">Нар. </w:t>
      </w:r>
      <w:r>
        <w:rPr>
          <w:i/>
          <w:sz w:val="28"/>
          <w:szCs w:val="28"/>
          <w:lang w:val="uk-UA"/>
        </w:rPr>
        <w:t>тво</w:t>
      </w:r>
      <w:r w:rsidRPr="00A22AED">
        <w:rPr>
          <w:i/>
          <w:sz w:val="28"/>
          <w:szCs w:val="28"/>
          <w:lang w:val="uk-UA"/>
        </w:rPr>
        <w:t>рч</w:t>
      </w:r>
      <w:r>
        <w:rPr>
          <w:sz w:val="28"/>
          <w:szCs w:val="28"/>
          <w:lang w:val="uk-UA"/>
        </w:rPr>
        <w:t xml:space="preserve">.); </w:t>
      </w:r>
    </w:p>
    <w:p w:rsidR="00767CE2" w:rsidRDefault="00767CE2" w:rsidP="00767CE2">
      <w:pPr>
        <w:ind w:left="720" w:hanging="720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lang w:val="uk-UA"/>
        </w:rPr>
        <w:tab/>
        <w:t>в) З перехвалених груш – квасний узвар (</w:t>
      </w:r>
      <w:r w:rsidRPr="00A22AED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.);</w:t>
      </w:r>
      <w:r w:rsidRPr="00A22AED">
        <w:rPr>
          <w:sz w:val="28"/>
          <w:szCs w:val="28"/>
          <w:vertAlign w:val="superscript"/>
        </w:rPr>
        <w:t xml:space="preserve"> 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Світ розуму вчить (</w:t>
      </w:r>
      <w:r w:rsidRPr="00A22AED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.).</w:t>
      </w:r>
    </w:p>
    <w:p w:rsidR="00767CE2" w:rsidRDefault="00767CE2" w:rsidP="00767CE2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Скласти й записати неповне речення (напр.: Дорога – від порога. У ремісника золота рука. Не всі кури одної натури (</w:t>
      </w:r>
      <w:r w:rsidRPr="00A22AED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A22AED" w:rsidRDefault="00767CE2" w:rsidP="00767CE2">
      <w:pPr>
        <w:jc w:val="center"/>
        <w:rPr>
          <w:b/>
          <w:i/>
          <w:sz w:val="28"/>
          <w:szCs w:val="28"/>
          <w:lang w:val="uk-UA"/>
        </w:rPr>
      </w:pPr>
      <w:r w:rsidRPr="00A22AED">
        <w:rPr>
          <w:b/>
          <w:i/>
          <w:sz w:val="28"/>
          <w:szCs w:val="28"/>
          <w:lang w:val="uk-UA"/>
        </w:rPr>
        <w:t>ІІ варіант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Словосполучення складається:</w:t>
      </w:r>
    </w:p>
    <w:p w:rsidR="00767CE2" w:rsidRDefault="00767CE2" w:rsidP="00767CE2">
      <w:pPr>
        <w:tabs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з синтаксично рівноправних слів;</w:t>
      </w:r>
    </w:p>
    <w:p w:rsidR="00767CE2" w:rsidRDefault="00767CE2" w:rsidP="00767CE2">
      <w:pPr>
        <w:tabs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з головного і залежного слова;</w:t>
      </w:r>
      <w:r w:rsidRPr="00A22AED">
        <w:rPr>
          <w:sz w:val="28"/>
          <w:szCs w:val="28"/>
          <w:vertAlign w:val="superscript"/>
        </w:rPr>
        <w:t xml:space="preserve"> 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tabs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з повнозначного і службового слова;</w:t>
      </w:r>
    </w:p>
    <w:p w:rsidR="00767CE2" w:rsidRDefault="00767CE2" w:rsidP="00767CE2">
      <w:pPr>
        <w:tabs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з окремих реплік.</w:t>
      </w:r>
    </w:p>
    <w:p w:rsidR="00767CE2" w:rsidRDefault="00767CE2" w:rsidP="00767CE2">
      <w:pPr>
        <w:tabs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й записати словосполучення, головне слово підкреслити,</w:t>
      </w:r>
    </w:p>
    <w:p w:rsidR="00767CE2" w:rsidRDefault="00767CE2" w:rsidP="00767CE2">
      <w:pPr>
        <w:tabs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поставити питання від головного слова до залежного.</w:t>
      </w:r>
    </w:p>
    <w:p w:rsidR="00767CE2" w:rsidRPr="00A22AED" w:rsidRDefault="00767CE2" w:rsidP="00767CE2">
      <w:pPr>
        <w:ind w:left="705"/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Керування – це такий тип синтаксичного зв’язку між словами у словосполученні, коли:</w:t>
      </w:r>
    </w:p>
    <w:p w:rsidR="00767CE2" w:rsidRDefault="00767CE2" w:rsidP="00767CE2">
      <w:pPr>
        <w:ind w:left="360" w:firstLine="1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а) форма залежного слова уподібнюється формі головного;</w:t>
      </w:r>
    </w:p>
    <w:p w:rsidR="00767CE2" w:rsidRDefault="00767CE2" w:rsidP="00767CE2">
      <w:pPr>
        <w:ind w:left="360" w:firstLine="1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залежне слово пов’язане з головним тільки за смислом;</w:t>
      </w:r>
    </w:p>
    <w:p w:rsidR="00767CE2" w:rsidRDefault="00767CE2" w:rsidP="00767CE2">
      <w:pPr>
        <w:ind w:left="360" w:firstLine="1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головне слово вимагає від залежного певної відмінкової форми;</w:t>
      </w:r>
    </w:p>
    <w:p w:rsidR="00767CE2" w:rsidRDefault="00767CE2" w:rsidP="00767CE2">
      <w:pPr>
        <w:ind w:left="360" w:firstLine="1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слова є синтаксично рівноправними.</w:t>
      </w:r>
    </w:p>
    <w:p w:rsidR="00767CE2" w:rsidRDefault="00767CE2" w:rsidP="00767CE2">
      <w:pPr>
        <w:ind w:left="720" w:firstLine="1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Скласти й записати словосполучення, між словами якого існує зв'язок керування (напр.: </w:t>
      </w:r>
      <w:r w:rsidRPr="00CC7889">
        <w:rPr>
          <w:i/>
          <w:sz w:val="28"/>
          <w:szCs w:val="28"/>
          <w:lang w:val="uk-UA"/>
        </w:rPr>
        <w:t>подякувати братові, пам’ятник Іванові Франку</w:t>
      </w:r>
      <w:r>
        <w:rPr>
          <w:sz w:val="28"/>
          <w:szCs w:val="28"/>
          <w:lang w:val="uk-UA"/>
        </w:rPr>
        <w:t>).</w:t>
      </w:r>
    </w:p>
    <w:p w:rsidR="00767CE2" w:rsidRDefault="00767CE2" w:rsidP="00767CE2">
      <w:pPr>
        <w:ind w:left="360" w:firstLine="12"/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Поширеними словосполученнями є такі: 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рідна земля, народна пісня, співати тихо, вкладати душу;</w:t>
      </w:r>
    </w:p>
    <w:p w:rsidR="00767CE2" w:rsidRDefault="00767CE2" w:rsidP="00767CE2">
      <w:pPr>
        <w:ind w:left="705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любов до рідної землі, віночок українських пісень, переглянути гарний кінофільм;</w:t>
      </w:r>
      <w:r w:rsidRPr="009679E4">
        <w:rPr>
          <w:sz w:val="28"/>
          <w:szCs w:val="28"/>
          <w:vertAlign w:val="superscript"/>
        </w:rPr>
        <w:t xml:space="preserve"> </w:t>
      </w:r>
      <w:r w:rsidRPr="009679E4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продовжити навчання, висловити вдячність, влучне слово;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не повторювати двічі, справедливо гніватися; просити примирення.</w:t>
      </w:r>
    </w:p>
    <w:p w:rsidR="00767CE2" w:rsidRPr="00CC7889" w:rsidRDefault="00767CE2" w:rsidP="00767CE2">
      <w:pPr>
        <w:ind w:left="705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Скласти й записати поширене словосполучення (напр.: </w:t>
      </w:r>
      <w:r w:rsidRPr="00CC7889">
        <w:rPr>
          <w:i/>
          <w:sz w:val="28"/>
          <w:szCs w:val="28"/>
          <w:lang w:val="uk-UA"/>
        </w:rPr>
        <w:t>успішно скласти іспит з мови).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Непоширеним реченням є таке: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Видно Зосю по волоссю (</w:t>
      </w:r>
      <w:r w:rsidRPr="009679E4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Дмитер хитер (Нар. творч.);</w:t>
      </w:r>
      <w:r w:rsidRPr="009679E4">
        <w:rPr>
          <w:sz w:val="28"/>
          <w:szCs w:val="28"/>
          <w:vertAlign w:val="superscript"/>
        </w:rPr>
        <w:t xml:space="preserve"> </w:t>
      </w:r>
      <w:r w:rsidRPr="009679E4">
        <w:rPr>
          <w:i/>
          <w:sz w:val="28"/>
          <w:szCs w:val="28"/>
          <w:vertAlign w:val="superscript"/>
          <w:lang w:val="en-US"/>
        </w:rPr>
        <w:t>V</w:t>
      </w:r>
    </w:p>
    <w:p w:rsidR="00767CE2" w:rsidRPr="009679E4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У кожної Федорки свої одговори (</w:t>
      </w:r>
      <w:r w:rsidRPr="009679E4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.);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Усі Одарки люблять подарки (</w:t>
      </w:r>
      <w:r w:rsidRPr="009679E4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.).</w:t>
      </w:r>
    </w:p>
    <w:p w:rsidR="00767CE2" w:rsidRPr="00CC7889" w:rsidRDefault="00767CE2" w:rsidP="00767CE2">
      <w:pPr>
        <w:ind w:left="72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Скласти й записати непоширене речення (напр.: </w:t>
      </w:r>
      <w:r w:rsidRPr="00CC7889">
        <w:rPr>
          <w:i/>
          <w:sz w:val="28"/>
          <w:szCs w:val="28"/>
          <w:lang w:val="uk-UA"/>
        </w:rPr>
        <w:t>Сонце сідало. Насувалася ніч).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Граматично не зв’язані з членами речення: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підмет і присудок;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додаток і означення;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означення та обставина;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звертання та вставні слова.</w:t>
      </w:r>
      <w:r w:rsidRPr="00BA67E5">
        <w:rPr>
          <w:sz w:val="28"/>
          <w:szCs w:val="28"/>
          <w:vertAlign w:val="superscript"/>
        </w:rPr>
        <w:t xml:space="preserve"> </w:t>
      </w:r>
      <w:r w:rsidRPr="00BA67E5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Скласти й записати речення, ускладнене словами, граматично не зв’язаними з членами речення (напр..: </w:t>
      </w:r>
      <w:r w:rsidRPr="00CC7889">
        <w:rPr>
          <w:i/>
          <w:sz w:val="28"/>
          <w:szCs w:val="28"/>
          <w:lang w:val="uk-UA"/>
        </w:rPr>
        <w:t>Хапай, Петре, поки тепле. Тримайся, Грицю, за спідницю. Мабуть, не з тієї ноги встав</w:t>
      </w:r>
      <w:r>
        <w:rPr>
          <w:sz w:val="28"/>
          <w:szCs w:val="28"/>
          <w:lang w:val="uk-UA"/>
        </w:rPr>
        <w:t xml:space="preserve"> (</w:t>
      </w:r>
      <w:r w:rsidRPr="004B7430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.).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Односкладним реченням є таке: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Задурно й чиряк не вчепиться (</w:t>
      </w:r>
      <w:r w:rsidRPr="005371E6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Твердий горіх легко не розкусиш (</w:t>
      </w:r>
      <w:r w:rsidRPr="005371E6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.);</w:t>
      </w:r>
      <w:r w:rsidRPr="005371E6">
        <w:rPr>
          <w:i/>
          <w:sz w:val="28"/>
          <w:szCs w:val="28"/>
          <w:vertAlign w:val="superscript"/>
        </w:rPr>
        <w:t xml:space="preserve"> </w:t>
      </w:r>
      <w:r w:rsidRPr="00BA67E5">
        <w:rPr>
          <w:i/>
          <w:sz w:val="28"/>
          <w:szCs w:val="28"/>
          <w:vertAlign w:val="superscript"/>
          <w:lang w:val="en-US"/>
        </w:rPr>
        <w:t>V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Дурної голови розум не тримається (</w:t>
      </w:r>
      <w:r w:rsidRPr="005371E6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.);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Молодий розум буйний, та дурний (</w:t>
      </w:r>
      <w:r w:rsidRPr="005371E6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.).</w:t>
      </w:r>
    </w:p>
    <w:p w:rsidR="00767CE2" w:rsidRDefault="00767CE2" w:rsidP="00767CE2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й записати односкладне речення (напр..: Не шукай вітру в полі,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журавля в небі. Треба однією думкою плисти (</w:t>
      </w:r>
      <w:r w:rsidRPr="005371E6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.)).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Pr="005371E6" w:rsidRDefault="00767CE2" w:rsidP="00767CE2">
      <w:pPr>
        <w:ind w:left="720" w:hanging="720"/>
        <w:jc w:val="both"/>
        <w:rPr>
          <w:b/>
          <w:sz w:val="28"/>
          <w:szCs w:val="28"/>
          <w:lang w:val="uk-UA"/>
        </w:rPr>
      </w:pPr>
      <w:r w:rsidRPr="005371E6">
        <w:rPr>
          <w:b/>
          <w:sz w:val="28"/>
          <w:szCs w:val="28"/>
          <w:lang w:val="en-US"/>
        </w:rPr>
        <w:t>VII</w:t>
      </w:r>
      <w:r w:rsidRPr="005371E6">
        <w:rPr>
          <w:b/>
          <w:sz w:val="28"/>
          <w:szCs w:val="28"/>
          <w:lang w:val="uk-UA"/>
        </w:rPr>
        <w:t>.</w:t>
      </w:r>
      <w:r w:rsidRPr="005371E6">
        <w:rPr>
          <w:b/>
          <w:sz w:val="28"/>
          <w:szCs w:val="28"/>
          <w:lang w:val="uk-UA"/>
        </w:rPr>
        <w:tab/>
        <w:t>Відповіді вчителя на запитання учнів (після того як тестові завдання виконано).</w:t>
      </w:r>
    </w:p>
    <w:p w:rsidR="00767CE2" w:rsidRPr="005371E6" w:rsidRDefault="00767CE2" w:rsidP="00767CE2">
      <w:pPr>
        <w:jc w:val="both"/>
        <w:rPr>
          <w:b/>
          <w:sz w:val="28"/>
          <w:szCs w:val="28"/>
          <w:lang w:val="uk-UA"/>
        </w:rPr>
      </w:pPr>
    </w:p>
    <w:p w:rsidR="00767CE2" w:rsidRPr="005371E6" w:rsidRDefault="00767CE2" w:rsidP="00767CE2">
      <w:pPr>
        <w:jc w:val="both"/>
        <w:rPr>
          <w:b/>
          <w:sz w:val="28"/>
          <w:szCs w:val="28"/>
          <w:lang w:val="uk-UA"/>
        </w:rPr>
      </w:pPr>
      <w:r w:rsidRPr="005371E6">
        <w:rPr>
          <w:b/>
          <w:sz w:val="28"/>
          <w:szCs w:val="28"/>
          <w:lang w:val="en-US"/>
        </w:rPr>
        <w:t>VIII</w:t>
      </w:r>
      <w:r w:rsidRPr="005371E6">
        <w:rPr>
          <w:b/>
          <w:sz w:val="28"/>
          <w:szCs w:val="28"/>
          <w:lang w:val="uk-UA"/>
        </w:rPr>
        <w:t>.  Підведення підсумків уроку.</w:t>
      </w:r>
    </w:p>
    <w:p w:rsidR="00767CE2" w:rsidRPr="005371E6" w:rsidRDefault="00767CE2" w:rsidP="00767CE2">
      <w:pPr>
        <w:jc w:val="both"/>
        <w:rPr>
          <w:b/>
          <w:sz w:val="28"/>
          <w:szCs w:val="28"/>
          <w:lang w:val="uk-UA"/>
        </w:rPr>
      </w:pPr>
    </w:p>
    <w:p w:rsidR="00767CE2" w:rsidRPr="005371E6" w:rsidRDefault="00767CE2" w:rsidP="00767CE2">
      <w:pPr>
        <w:jc w:val="both"/>
        <w:rPr>
          <w:b/>
          <w:sz w:val="28"/>
          <w:szCs w:val="28"/>
          <w:lang w:val="uk-UA"/>
        </w:rPr>
      </w:pPr>
      <w:r w:rsidRPr="005371E6">
        <w:rPr>
          <w:b/>
          <w:sz w:val="28"/>
          <w:szCs w:val="28"/>
          <w:lang w:val="uk-UA"/>
        </w:rPr>
        <w:t xml:space="preserve">ІХ. </w:t>
      </w:r>
      <w:r w:rsidRPr="005371E6">
        <w:rPr>
          <w:b/>
          <w:sz w:val="28"/>
          <w:szCs w:val="28"/>
          <w:lang w:val="uk-UA"/>
        </w:rPr>
        <w:tab/>
        <w:t>Домашнє завдання.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Вправа 12.</w:t>
      </w:r>
    </w:p>
    <w:p w:rsidR="00767CE2" w:rsidRDefault="00767CE2" w:rsidP="00767CE2">
      <w:pPr>
        <w:jc w:val="both"/>
        <w:rPr>
          <w:sz w:val="28"/>
          <w:szCs w:val="28"/>
          <w:lang w:val="uk-UA"/>
        </w:rPr>
      </w:pPr>
    </w:p>
    <w:p w:rsidR="00767CE2" w:rsidRDefault="00767CE2" w:rsidP="00767CE2">
      <w:pPr>
        <w:rPr>
          <w:b/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14127B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CE2" w:rsidRDefault="00767CE2" w:rsidP="00767CE2">
      <w:r>
        <w:separator/>
      </w:r>
    </w:p>
  </w:endnote>
  <w:endnote w:type="continuationSeparator" w:id="0">
    <w:p w:rsidR="00767CE2" w:rsidRDefault="00767CE2" w:rsidP="0076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A4" w:rsidRDefault="00767CE2" w:rsidP="00937C1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565A4" w:rsidRDefault="00767CE2" w:rsidP="0014127B">
    <w:pPr>
      <w:pStyle w:val="a6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A4" w:rsidRDefault="00767CE2" w:rsidP="00937C1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5</w:t>
    </w:r>
    <w:r>
      <w:rPr>
        <w:rStyle w:val="a8"/>
      </w:rPr>
      <w:fldChar w:fldCharType="end"/>
    </w:r>
  </w:p>
  <w:p w:rsidR="00E565A4" w:rsidRDefault="00767CE2" w:rsidP="0014127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CE2" w:rsidRDefault="00767CE2" w:rsidP="00767CE2">
      <w:r>
        <w:separator/>
      </w:r>
    </w:p>
  </w:footnote>
  <w:footnote w:type="continuationSeparator" w:id="0">
    <w:p w:rsidR="00767CE2" w:rsidRDefault="00767CE2" w:rsidP="00767CE2">
      <w:r>
        <w:continuationSeparator/>
      </w:r>
    </w:p>
  </w:footnote>
  <w:footnote w:id="1">
    <w:p w:rsidR="00767CE2" w:rsidRPr="00F0639E" w:rsidRDefault="00767CE2" w:rsidP="00767CE2">
      <w:pPr>
        <w:jc w:val="both"/>
        <w:rPr>
          <w:sz w:val="22"/>
          <w:szCs w:val="22"/>
          <w:lang w:val="uk-UA"/>
        </w:rPr>
      </w:pPr>
      <w:r>
        <w:rPr>
          <w:rStyle w:val="a5"/>
        </w:rPr>
        <w:footnoteRef/>
      </w:r>
      <w:r>
        <w:t xml:space="preserve"> </w:t>
      </w:r>
      <w:r w:rsidRPr="00A329F0">
        <w:rPr>
          <w:lang w:val="uk-UA"/>
        </w:rPr>
        <w:t xml:space="preserve">За правильно вибрану відповідь на кожне із питань учень отримує по 1 балу. Крім того, 1 бал додається за самостійно дібраний приклад. Таким чином, учень може отримувати від 1 бала (за роботу, яка не дала задовільного результату) до 12 балів (за бездоганно виконану роботу). </w:t>
      </w:r>
      <w:r>
        <w:rPr>
          <w:lang w:val="uk-UA"/>
        </w:rPr>
        <w:t xml:space="preserve">Правильна відповідь має позначку. </w:t>
      </w:r>
      <w:r w:rsidRPr="00A22AED">
        <w:rPr>
          <w:i/>
          <w:sz w:val="28"/>
          <w:szCs w:val="28"/>
          <w:vertAlign w:val="superscript"/>
          <w:lang w:val="en-US"/>
        </w:rPr>
        <w:t>V</w:t>
      </w:r>
      <w:r>
        <w:rPr>
          <w:lang w:val="uk-UA"/>
        </w:rPr>
        <w:tab/>
      </w:r>
    </w:p>
    <w:p w:rsidR="00767CE2" w:rsidRPr="00567F85" w:rsidRDefault="00767CE2" w:rsidP="00767CE2">
      <w:pPr>
        <w:pStyle w:val="a3"/>
        <w:rPr>
          <w:lang w:val="uk-UA"/>
        </w:rPr>
      </w:pPr>
      <w:r>
        <w:rPr>
          <w:sz w:val="28"/>
          <w:szCs w:val="28"/>
          <w:lang w:val="uk-UA"/>
        </w:rPr>
        <w:tab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D5B14"/>
    <w:multiLevelType w:val="hybridMultilevel"/>
    <w:tmpl w:val="9D7048E6"/>
    <w:lvl w:ilvl="0" w:tplc="14DA68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04C6644"/>
    <w:multiLevelType w:val="hybridMultilevel"/>
    <w:tmpl w:val="E488E8A8"/>
    <w:lvl w:ilvl="0" w:tplc="14CC58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CE2"/>
    <w:rsid w:val="00494C12"/>
    <w:rsid w:val="00666A85"/>
    <w:rsid w:val="0076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E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67CE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67CE2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767CE2"/>
    <w:rPr>
      <w:vertAlign w:val="superscript"/>
    </w:rPr>
  </w:style>
  <w:style w:type="paragraph" w:styleId="a6">
    <w:name w:val="footer"/>
    <w:basedOn w:val="a"/>
    <w:link w:val="a7"/>
    <w:rsid w:val="00767C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67CE2"/>
    <w:rPr>
      <w:rFonts w:ascii="Times New Roman" w:eastAsia="Times New Roman" w:hAnsi="Times New Roman" w:cs="Times New Roman"/>
    </w:rPr>
  </w:style>
  <w:style w:type="character" w:styleId="a8">
    <w:name w:val="page number"/>
    <w:basedOn w:val="a0"/>
    <w:rsid w:val="00767CE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E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67CE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67CE2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767CE2"/>
    <w:rPr>
      <w:vertAlign w:val="superscript"/>
    </w:rPr>
  </w:style>
  <w:style w:type="paragraph" w:styleId="a6">
    <w:name w:val="footer"/>
    <w:basedOn w:val="a"/>
    <w:link w:val="a7"/>
    <w:rsid w:val="00767C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67CE2"/>
    <w:rPr>
      <w:rFonts w:ascii="Times New Roman" w:eastAsia="Times New Roman" w:hAnsi="Times New Roman" w:cs="Times New Roman"/>
    </w:rPr>
  </w:style>
  <w:style w:type="character" w:styleId="a8">
    <w:name w:val="page number"/>
    <w:basedOn w:val="a0"/>
    <w:rsid w:val="00767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5814</Characters>
  <Application>Microsoft Macintosh Word</Application>
  <DocSecurity>0</DocSecurity>
  <Lines>48</Lines>
  <Paragraphs>13</Paragraphs>
  <ScaleCrop>false</ScaleCrop>
  <Company>CRVGP-F9DFF-YCR4X-D9GMM-9GQYB</Company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2014-03-24T07:56:00Z</dcterms:created>
  <dcterms:modified xsi:type="dcterms:W3CDTF">2014-03-24T07:56:00Z</dcterms:modified>
</cp:coreProperties>
</file>