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090F" w14:textId="77777777" w:rsidR="00D13EAA" w:rsidRDefault="00D13EAA" w:rsidP="00D13EAA">
      <w:pPr>
        <w:pStyle w:val="41"/>
        <w:framePr w:w="6581" w:h="2519" w:hRule="exact" w:wrap="none" w:vAnchor="page" w:hAnchor="page" w:x="2969" w:y="10760"/>
        <w:shd w:val="clear" w:color="auto" w:fill="auto"/>
        <w:spacing w:after="0" w:line="200" w:lineRule="exact"/>
        <w:ind w:firstLine="260"/>
        <w:jc w:val="both"/>
      </w:pPr>
      <w:r>
        <w:rPr>
          <w:rStyle w:val="40pt"/>
        </w:rPr>
        <w:t>Урок № 56</w:t>
      </w:r>
    </w:p>
    <w:p w14:paraId="35BF5D51" w14:textId="77777777" w:rsidR="00D13EAA" w:rsidRDefault="00D13EAA" w:rsidP="00D13EAA">
      <w:pPr>
        <w:pStyle w:val="41"/>
        <w:framePr w:w="6581" w:h="2519" w:hRule="exact" w:wrap="none" w:vAnchor="page" w:hAnchor="page" w:x="2969" w:y="10760"/>
        <w:shd w:val="clear" w:color="auto" w:fill="auto"/>
        <w:spacing w:after="128" w:line="264" w:lineRule="exact"/>
        <w:ind w:left="280" w:right="1780"/>
        <w:jc w:val="left"/>
      </w:pPr>
      <w:r>
        <w:rPr>
          <w:rStyle w:val="40pt"/>
        </w:rPr>
        <w:t>УРОК РОЗВИТКУ КОМУНІКАТИВНИХ УМІНЬ І НАВИЧОК № 17. НАВЧАЛЬНИЙ ПИСЬМОВИЙ ТВІР-ОПИС ПРИРОДИ ЗА КАРТИНОЮ В ХУДОЖНЬОМУ СТИЛІ</w:t>
      </w:r>
    </w:p>
    <w:p w14:paraId="096BB03D" w14:textId="77777777" w:rsidR="00D13EAA" w:rsidRDefault="00D13EAA" w:rsidP="00D13EAA">
      <w:pPr>
        <w:pStyle w:val="4"/>
        <w:framePr w:w="6581" w:h="2519" w:hRule="exact" w:wrap="none" w:vAnchor="page" w:hAnchor="page" w:x="2969" w:y="10760"/>
        <w:shd w:val="clear" w:color="auto" w:fill="auto"/>
        <w:tabs>
          <w:tab w:val="left" w:pos="1238"/>
        </w:tabs>
        <w:spacing w:after="0" w:line="254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розвивати вміння шестикласників осягати зміст живо</w:t>
      </w:r>
      <w:r>
        <w:rPr>
          <w:rStyle w:val="95pt"/>
        </w:rPr>
        <w:softHyphen/>
      </w:r>
    </w:p>
    <w:p w14:paraId="0354D667" w14:textId="77777777" w:rsidR="00D13EAA" w:rsidRDefault="00D13EAA" w:rsidP="00D13EAA">
      <w:pPr>
        <w:pStyle w:val="4"/>
        <w:framePr w:w="6581" w:h="2519" w:hRule="exact" w:wrap="none" w:vAnchor="page" w:hAnchor="page" w:x="2969" w:y="10760"/>
        <w:shd w:val="clear" w:color="auto" w:fill="auto"/>
        <w:spacing w:after="0" w:line="254" w:lineRule="exact"/>
        <w:ind w:left="1260" w:firstLine="0"/>
        <w:jc w:val="both"/>
      </w:pPr>
      <w:proofErr w:type="spellStart"/>
      <w:r>
        <w:rPr>
          <w:rStyle w:val="95pt"/>
        </w:rPr>
        <w:t>писного</w:t>
      </w:r>
      <w:proofErr w:type="spellEnd"/>
      <w:r>
        <w:rPr>
          <w:rStyle w:val="95pt"/>
        </w:rPr>
        <w:t xml:space="preserve"> твору, виражальні засоби, помічати всі важливі і другорядні деталі, розкрити майстерність художника; удо</w:t>
      </w:r>
      <w:r>
        <w:rPr>
          <w:rStyle w:val="95pt"/>
        </w:rPr>
        <w:softHyphen/>
        <w:t xml:space="preserve">сконалювати культуру писемного мовлення, сприяти </w:t>
      </w:r>
      <w:proofErr w:type="spellStart"/>
      <w:r>
        <w:rPr>
          <w:rStyle w:val="95pt"/>
        </w:rPr>
        <w:t>збага</w:t>
      </w:r>
      <w:proofErr w:type="spellEnd"/>
      <w:r>
        <w:rPr>
          <w:rStyle w:val="95pt"/>
        </w:rPr>
        <w:t>-</w:t>
      </w:r>
    </w:p>
    <w:p w14:paraId="68B1D068" w14:textId="77777777" w:rsidR="00D13EAA" w:rsidRDefault="00D13EAA" w:rsidP="00D13EAA">
      <w:pPr>
        <w:rPr>
          <w:sz w:val="2"/>
          <w:szCs w:val="2"/>
        </w:rPr>
        <w:sectPr w:rsidR="00D13EA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8951F52" w14:textId="77777777" w:rsidR="00D13EAA" w:rsidRDefault="00D13EAA" w:rsidP="00D13EAA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5BDF48BB" w14:textId="77777777" w:rsidR="00D13EAA" w:rsidRDefault="00D13EAA" w:rsidP="00D13EAA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223</w:t>
      </w:r>
    </w:p>
    <w:p w14:paraId="1FF613C3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1220"/>
        <w:jc w:val="left"/>
      </w:pPr>
      <w:proofErr w:type="spellStart"/>
      <w:r>
        <w:rPr>
          <w:rStyle w:val="95pt"/>
        </w:rPr>
        <w:t>ченню</w:t>
      </w:r>
      <w:proofErr w:type="spellEnd"/>
      <w:r>
        <w:rPr>
          <w:rStyle w:val="95pt"/>
        </w:rPr>
        <w:t xml:space="preserve"> й уточненню словникового запасу шестикласників; якнайповніше використати естетичний і моральний потен</w:t>
      </w:r>
      <w:r>
        <w:rPr>
          <w:rStyle w:val="95pt"/>
        </w:rPr>
        <w:softHyphen/>
        <w:t xml:space="preserve">ціал художнього полотна для духовного розвитку учнів. </w:t>
      </w: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3E60F3E9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1260" w:right="20" w:hanging="1220"/>
        <w:jc w:val="left"/>
      </w:pPr>
      <w:r>
        <w:rPr>
          <w:rStyle w:val="8pt0pt"/>
        </w:rPr>
        <w:t>Лексикологія:</w:t>
      </w:r>
      <w:r>
        <w:rPr>
          <w:rStyle w:val="95pt"/>
        </w:rPr>
        <w:t xml:space="preserve"> засвоєння нових слів-синонімів (у тому числі контексту</w:t>
      </w:r>
      <w:r>
        <w:rPr>
          <w:rStyle w:val="95pt"/>
        </w:rPr>
        <w:softHyphen/>
        <w:t>альних).</w:t>
      </w:r>
    </w:p>
    <w:p w14:paraId="287A03D8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0"/>
        <w:jc w:val="left"/>
      </w:pPr>
      <w:r>
        <w:rPr>
          <w:rStyle w:val="95pt"/>
        </w:rPr>
        <w:t>Міжпредметні зв’язки: письмовий опис змісту і художніх засобів у творах жи</w:t>
      </w:r>
      <w:r>
        <w:rPr>
          <w:rStyle w:val="95pt"/>
        </w:rPr>
        <w:softHyphen/>
        <w:t xml:space="preserve">вопису, що зображують пейзаж (образотворче мистецтво). Обладнання: репродукція картини «Пейзаж з вітряком» Катерини </w:t>
      </w:r>
      <w:proofErr w:type="spellStart"/>
      <w:r>
        <w:rPr>
          <w:rStyle w:val="95pt"/>
        </w:rPr>
        <w:t>Бі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локур</w:t>
      </w:r>
      <w:proofErr w:type="spellEnd"/>
      <w:r>
        <w:rPr>
          <w:rStyle w:val="95pt"/>
        </w:rPr>
        <w:t>.</w:t>
      </w:r>
    </w:p>
    <w:p w14:paraId="6BF232E8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164" w:line="245" w:lineRule="exact"/>
        <w:ind w:left="360" w:hanging="32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4597EC63" w14:textId="77777777" w:rsidR="00D13EAA" w:rsidRDefault="00D13EAA" w:rsidP="00D13EAA">
      <w:pPr>
        <w:pStyle w:val="50"/>
        <w:framePr w:w="6590" w:h="9499" w:hRule="exact" w:wrap="none" w:vAnchor="page" w:hAnchor="page" w:x="2967" w:y="3777"/>
        <w:shd w:val="clear" w:color="auto" w:fill="auto"/>
        <w:spacing w:before="0" w:after="74" w:line="190" w:lineRule="exact"/>
        <w:ind w:left="40" w:firstLine="320"/>
        <w:jc w:val="both"/>
      </w:pPr>
      <w:bookmarkStart w:id="0" w:name="bookmark428"/>
      <w:r>
        <w:rPr>
          <w:rStyle w:val="595pt"/>
        </w:rPr>
        <w:t>ХІД УРОКУ</w:t>
      </w:r>
      <w:bookmarkEnd w:id="0"/>
    </w:p>
    <w:p w14:paraId="7054606A" w14:textId="77777777" w:rsidR="00D13EAA" w:rsidRDefault="00D13EAA" w:rsidP="00D13EAA">
      <w:pPr>
        <w:pStyle w:val="60"/>
        <w:framePr w:w="6590" w:h="9499" w:hRule="exact" w:wrap="none" w:vAnchor="page" w:hAnchor="page" w:x="2967" w:y="3777"/>
        <w:numPr>
          <w:ilvl w:val="0"/>
          <w:numId w:val="4"/>
        </w:numPr>
        <w:shd w:val="clear" w:color="auto" w:fill="auto"/>
        <w:tabs>
          <w:tab w:val="left" w:pos="547"/>
        </w:tabs>
        <w:spacing w:before="0" w:after="74" w:line="190" w:lineRule="exact"/>
        <w:ind w:left="40" w:firstLine="320"/>
      </w:pPr>
      <w:bookmarkStart w:id="1" w:name="bookmark429"/>
      <w:r>
        <w:t>Організаційний момент</w:t>
      </w:r>
      <w:bookmarkEnd w:id="1"/>
    </w:p>
    <w:p w14:paraId="7003A32A" w14:textId="77777777" w:rsidR="00D13EAA" w:rsidRDefault="00D13EAA" w:rsidP="00D13EAA">
      <w:pPr>
        <w:pStyle w:val="60"/>
        <w:framePr w:w="6590" w:h="9499" w:hRule="exact" w:wrap="none" w:vAnchor="page" w:hAnchor="page" w:x="2967" w:y="3777"/>
        <w:numPr>
          <w:ilvl w:val="0"/>
          <w:numId w:val="4"/>
        </w:numPr>
        <w:shd w:val="clear" w:color="auto" w:fill="auto"/>
        <w:tabs>
          <w:tab w:val="left" w:pos="614"/>
        </w:tabs>
        <w:spacing w:before="0" w:after="30" w:line="190" w:lineRule="exact"/>
        <w:ind w:left="360" w:right="2500"/>
      </w:pPr>
      <w:bookmarkStart w:id="2" w:name="bookmark430"/>
      <w:r>
        <w:t>Ознайомлення шестикласників з темою, метою і завданнями уроку III.</w:t>
      </w:r>
      <w:r>
        <w:tab/>
        <w:t>Актуалізація мотиваційних резервів шестикласників</w:t>
      </w:r>
      <w:bookmarkEnd w:id="2"/>
    </w:p>
    <w:p w14:paraId="56976862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Перед тим як розглядати репродукцію картини К. В. Білокур «Пей</w:t>
      </w:r>
      <w:r>
        <w:rPr>
          <w:rStyle w:val="95pt"/>
        </w:rPr>
        <w:softHyphen/>
        <w:t>заж з вітряком», учитель проводить бесіду з учнями за питаннями:</w:t>
      </w:r>
    </w:p>
    <w:p w14:paraId="098C679F" w14:textId="77777777" w:rsidR="00D13EAA" w:rsidRDefault="00D13EAA" w:rsidP="00D13EAA">
      <w:pPr>
        <w:pStyle w:val="4"/>
        <w:framePr w:w="6590" w:h="9499" w:hRule="exact" w:wrap="none" w:vAnchor="page" w:hAnchor="page" w:x="2967" w:y="3777"/>
        <w:numPr>
          <w:ilvl w:val="0"/>
          <w:numId w:val="5"/>
        </w:numPr>
        <w:shd w:val="clear" w:color="auto" w:fill="auto"/>
        <w:tabs>
          <w:tab w:val="left" w:pos="237"/>
        </w:tabs>
        <w:spacing w:after="0" w:line="245" w:lineRule="exact"/>
        <w:ind w:left="360" w:right="20" w:hanging="320"/>
        <w:jc w:val="left"/>
      </w:pPr>
      <w:r>
        <w:rPr>
          <w:rStyle w:val="95pt"/>
        </w:rPr>
        <w:t>Яка різниця між такими видами образотворчого мистецтва, як живо</w:t>
      </w:r>
      <w:r>
        <w:rPr>
          <w:rStyle w:val="95pt"/>
        </w:rPr>
        <w:softHyphen/>
        <w:t>пис і графіка?</w:t>
      </w:r>
    </w:p>
    <w:p w14:paraId="6A700771" w14:textId="77777777" w:rsidR="00D13EAA" w:rsidRDefault="00D13EAA" w:rsidP="00D13EAA">
      <w:pPr>
        <w:pStyle w:val="4"/>
        <w:framePr w:w="6590" w:h="9499" w:hRule="exact" w:wrap="none" w:vAnchor="page" w:hAnchor="page" w:x="2967" w:y="3777"/>
        <w:numPr>
          <w:ilvl w:val="0"/>
          <w:numId w:val="5"/>
        </w:numPr>
        <w:shd w:val="clear" w:color="auto" w:fill="auto"/>
        <w:tabs>
          <w:tab w:val="left" w:pos="270"/>
        </w:tabs>
        <w:spacing w:after="0" w:line="245" w:lineRule="exact"/>
        <w:ind w:left="360" w:hanging="320"/>
        <w:jc w:val="left"/>
      </w:pPr>
      <w:r>
        <w:rPr>
          <w:rStyle w:val="95pt"/>
        </w:rPr>
        <w:t xml:space="preserve">Що називається </w:t>
      </w:r>
      <w:proofErr w:type="spellStart"/>
      <w:r>
        <w:rPr>
          <w:rStyle w:val="95pt"/>
        </w:rPr>
        <w:t>пейзажем</w:t>
      </w:r>
      <w:proofErr w:type="spellEnd"/>
      <w:r>
        <w:rPr>
          <w:rStyle w:val="95pt"/>
        </w:rPr>
        <w:t>, натюрмортом?</w:t>
      </w:r>
    </w:p>
    <w:p w14:paraId="66DA5B3B" w14:textId="77777777" w:rsidR="00D13EAA" w:rsidRDefault="00D13EAA" w:rsidP="00D13EAA">
      <w:pPr>
        <w:pStyle w:val="4"/>
        <w:framePr w:w="6590" w:h="9499" w:hRule="exact" w:wrap="none" w:vAnchor="page" w:hAnchor="page" w:x="2967" w:y="3777"/>
        <w:numPr>
          <w:ilvl w:val="0"/>
          <w:numId w:val="5"/>
        </w:numPr>
        <w:shd w:val="clear" w:color="auto" w:fill="auto"/>
        <w:tabs>
          <w:tab w:val="left" w:pos="266"/>
        </w:tabs>
        <w:spacing w:after="0" w:line="245" w:lineRule="exact"/>
        <w:ind w:left="360" w:hanging="320"/>
        <w:jc w:val="left"/>
      </w:pPr>
      <w:r>
        <w:rPr>
          <w:rStyle w:val="95pt"/>
        </w:rPr>
        <w:t>Імена яких відомих художників України ви знаєте?</w:t>
      </w:r>
    </w:p>
    <w:p w14:paraId="61EAD6D3" w14:textId="77777777" w:rsidR="00D13EAA" w:rsidRDefault="00D13EAA" w:rsidP="00D13EAA">
      <w:pPr>
        <w:pStyle w:val="4"/>
        <w:framePr w:w="6590" w:h="9499" w:hRule="exact" w:wrap="none" w:vAnchor="page" w:hAnchor="page" w:x="2967" w:y="3777"/>
        <w:numPr>
          <w:ilvl w:val="0"/>
          <w:numId w:val="5"/>
        </w:numPr>
        <w:shd w:val="clear" w:color="auto" w:fill="auto"/>
        <w:tabs>
          <w:tab w:val="left" w:pos="256"/>
        </w:tabs>
        <w:spacing w:after="116" w:line="245" w:lineRule="exact"/>
        <w:ind w:left="360" w:hanging="320"/>
        <w:jc w:val="left"/>
      </w:pPr>
      <w:r>
        <w:rPr>
          <w:rStyle w:val="95pt"/>
        </w:rPr>
        <w:t>Які ознаки має художній стиль мовлення?</w:t>
      </w:r>
    </w:p>
    <w:p w14:paraId="0940482E" w14:textId="77777777" w:rsidR="00D13EAA" w:rsidRDefault="00D13EAA" w:rsidP="00D13EAA">
      <w:pPr>
        <w:pStyle w:val="60"/>
        <w:framePr w:w="6590" w:h="9499" w:hRule="exact" w:wrap="none" w:vAnchor="page" w:hAnchor="page" w:x="2967" w:y="3777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0" w:line="250" w:lineRule="exact"/>
        <w:ind w:left="360" w:right="380"/>
        <w:jc w:val="left"/>
      </w:pPr>
      <w:bookmarkStart w:id="3" w:name="bookmark431"/>
      <w:r>
        <w:t>Підготовча робота до складання письмового твору-опису природи за картиною в художньому стилі</w:t>
      </w:r>
      <w:bookmarkEnd w:id="3"/>
    </w:p>
    <w:p w14:paraId="021DB2EE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firstLine="320"/>
        <w:jc w:val="both"/>
      </w:pPr>
      <w:r>
        <w:rPr>
          <w:rStyle w:val="95pt"/>
        </w:rPr>
        <w:t>Коротке повідомлення учня про автора картини</w:t>
      </w:r>
    </w:p>
    <w:p w14:paraId="4865FA00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Катерина Василівна Білокур — народна художниця України, геніаль</w:t>
      </w:r>
      <w:r>
        <w:rPr>
          <w:rStyle w:val="95pt"/>
        </w:rPr>
        <w:softHyphen/>
        <w:t>на особистість, одна з визначних постатей ХХ ст. — народилася 7 грудня 1900 року в селі Богданівка.</w:t>
      </w:r>
    </w:p>
    <w:p w14:paraId="0B34ABEB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Не отримавши навіть початкової освіти, вона вчилася сама: оволо</w:t>
      </w:r>
      <w:r>
        <w:rPr>
          <w:rStyle w:val="95pt"/>
        </w:rPr>
        <w:softHyphen/>
        <w:t>діла грамотою, багато читала. Доля не послала Катерині ні мистецьких шкіл, ні мистецьких наставників. За її висловом, «тягла свій віз пізнан</w:t>
      </w:r>
      <w:r>
        <w:rPr>
          <w:rStyle w:val="95pt"/>
        </w:rPr>
        <w:softHyphen/>
        <w:t>ня основ мистецтва самотужки».</w:t>
      </w:r>
    </w:p>
    <w:p w14:paraId="7EB41FA6" w14:textId="77777777" w:rsidR="00D13EAA" w:rsidRDefault="00D13EAA" w:rsidP="00D13EAA">
      <w:pPr>
        <w:pStyle w:val="4"/>
        <w:framePr w:w="6590" w:h="9499" w:hRule="exact" w:wrap="none" w:vAnchor="page" w:hAnchor="page" w:x="2967" w:y="3777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Починала вчитися малювати з портретів рідних, близьких її серцю людей.</w:t>
      </w:r>
    </w:p>
    <w:p w14:paraId="5F2F15DE" w14:textId="77777777" w:rsidR="00D13EAA" w:rsidRDefault="00D13EAA" w:rsidP="00D13EAA">
      <w:pPr>
        <w:rPr>
          <w:sz w:val="2"/>
          <w:szCs w:val="2"/>
        </w:rPr>
        <w:sectPr w:rsidR="00D13EA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C66DB83" w14:textId="77777777" w:rsidR="00D13EAA" w:rsidRDefault="00D13EAA" w:rsidP="00D13EAA">
      <w:pPr>
        <w:pStyle w:val="20"/>
        <w:framePr w:wrap="none" w:vAnchor="page" w:hAnchor="page" w:x="2943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224</w:t>
      </w:r>
    </w:p>
    <w:p w14:paraId="00FFFFB8" w14:textId="77777777" w:rsidR="00D13EAA" w:rsidRDefault="00D13EAA" w:rsidP="00D13EAA">
      <w:pPr>
        <w:framePr w:wrap="none" w:vAnchor="page" w:hAnchor="page" w:x="6879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801E220" w14:textId="77777777" w:rsidR="00D13EAA" w:rsidRDefault="00D13EAA" w:rsidP="00D13EAA">
      <w:pPr>
        <w:pStyle w:val="4"/>
        <w:framePr w:w="6619" w:h="4061" w:hRule="exact" w:wrap="none" w:vAnchor="page" w:hAnchor="page" w:x="2953" w:y="3773"/>
        <w:shd w:val="clear" w:color="auto" w:fill="auto"/>
        <w:spacing w:after="0" w:line="250" w:lineRule="exact"/>
        <w:ind w:left="20" w:right="40" w:firstLine="340"/>
        <w:jc w:val="both"/>
      </w:pPr>
      <w:r>
        <w:rPr>
          <w:rStyle w:val="95pt"/>
        </w:rPr>
        <w:t>У перших її роботах «Жінка в зеленому корсеті» (1920), «Портрет Олі Білокур» (1928), «Портрет Надії Кононенко» (1929), «Портрет кол</w:t>
      </w:r>
      <w:r>
        <w:rPr>
          <w:rStyle w:val="95pt"/>
        </w:rPr>
        <w:softHyphen/>
        <w:t>госпниці Надії Бахмач» (1932—1933 рр.) видно намагання досягти поді</w:t>
      </w:r>
      <w:r>
        <w:rPr>
          <w:rStyle w:val="95pt"/>
        </w:rPr>
        <w:softHyphen/>
        <w:t>бності з оригіналом.</w:t>
      </w:r>
    </w:p>
    <w:p w14:paraId="7B4CCCE0" w14:textId="77777777" w:rsidR="00D13EAA" w:rsidRDefault="00D13EAA" w:rsidP="00D13EAA">
      <w:pPr>
        <w:pStyle w:val="4"/>
        <w:framePr w:w="6619" w:h="4061" w:hRule="exact" w:wrap="none" w:vAnchor="page" w:hAnchor="page" w:x="2953" w:y="3773"/>
        <w:shd w:val="clear" w:color="auto" w:fill="auto"/>
        <w:spacing w:after="0" w:line="250" w:lineRule="exact"/>
        <w:ind w:left="20" w:right="40" w:firstLine="340"/>
        <w:jc w:val="both"/>
      </w:pPr>
      <w:r>
        <w:rPr>
          <w:rStyle w:val="95pt"/>
        </w:rPr>
        <w:t>П’ятдесяті роки становлять вершину творчості Білокур. Вона від</w:t>
      </w:r>
      <w:r>
        <w:rPr>
          <w:rStyle w:val="95pt"/>
        </w:rPr>
        <w:softHyphen/>
        <w:t>ходить від феєрично-квіткових композицій і створює твори філософ</w:t>
      </w:r>
      <w:r>
        <w:rPr>
          <w:rStyle w:val="95pt"/>
        </w:rPr>
        <w:softHyphen/>
        <w:t>ського звучання.</w:t>
      </w:r>
    </w:p>
    <w:p w14:paraId="4C5C9E4B" w14:textId="77777777" w:rsidR="00D13EAA" w:rsidRDefault="00D13EAA" w:rsidP="00D13EAA">
      <w:pPr>
        <w:pStyle w:val="4"/>
        <w:framePr w:w="6619" w:h="4061" w:hRule="exact" w:wrap="none" w:vAnchor="page" w:hAnchor="page" w:x="2953" w:y="3773"/>
        <w:shd w:val="clear" w:color="auto" w:fill="auto"/>
        <w:spacing w:after="0" w:line="250" w:lineRule="exact"/>
        <w:ind w:left="20" w:right="40" w:firstLine="340"/>
        <w:jc w:val="both"/>
      </w:pPr>
      <w:r>
        <w:rPr>
          <w:rStyle w:val="95pt"/>
        </w:rPr>
        <w:t>У творчому доробку художниці варто вкоренити її натюрморти. Най- відоміші з них — «Снідання» (1950), «Квіти, яблука і помідори» (1950), «Натюрморт з хлібом» (1956), «Натюрморт з колосками і глечиком» (1958—1959), «Натюрморт» (1960) — уславлюють рідну землю, людину- трудівника і здобутки його праці.</w:t>
      </w:r>
    </w:p>
    <w:p w14:paraId="183172E6" w14:textId="77777777" w:rsidR="00D13EAA" w:rsidRDefault="00D13EAA" w:rsidP="00D13EAA">
      <w:pPr>
        <w:pStyle w:val="4"/>
        <w:framePr w:w="6619" w:h="4061" w:hRule="exact" w:wrap="none" w:vAnchor="page" w:hAnchor="page" w:x="2953" w:y="3773"/>
        <w:shd w:val="clear" w:color="auto" w:fill="auto"/>
        <w:spacing w:after="0" w:line="250" w:lineRule="exact"/>
        <w:ind w:left="20" w:right="40" w:firstLine="340"/>
        <w:jc w:val="both"/>
      </w:pPr>
      <w:r>
        <w:rPr>
          <w:rStyle w:val="95pt"/>
        </w:rPr>
        <w:t>В останні роки життя Білокур захопилася акварельною технікою, що за</w:t>
      </w:r>
      <w:r>
        <w:rPr>
          <w:rStyle w:val="95pt"/>
        </w:rPr>
        <w:softHyphen/>
        <w:t>свідчують численні композиції, зокрема «Багрянець осені» (1950-ті рр.), «Гай» (1955), «Осінь», «Вересень» (1956), «Напровесні» (1958), «Осінь» (1960).</w:t>
      </w:r>
    </w:p>
    <w:p w14:paraId="3C119841" w14:textId="77777777" w:rsidR="00D13EAA" w:rsidRDefault="00D13EAA" w:rsidP="00D13EAA">
      <w:pPr>
        <w:framePr w:wrap="none" w:vAnchor="page" w:hAnchor="page" w:x="2957" w:y="7972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"C:\\Users\\Rise_2\\AppData\\Local\\Temp\\FineReader11\\media\\image15.png"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"C:\\Users\\Rise_2\\AppData\\Local\\Temp\\FineReader11\\media\\image15.png"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5188E23A" wp14:editId="0B5B9C25">
            <wp:extent cx="4200525" cy="3322320"/>
            <wp:effectExtent l="0" t="0" r="0" b="0"/>
            <wp:docPr id="75" name="Рисунок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0A0AC005" w14:textId="77777777" w:rsidR="00D13EAA" w:rsidRDefault="00D13EAA" w:rsidP="00D13EAA">
      <w:pPr>
        <w:rPr>
          <w:sz w:val="2"/>
          <w:szCs w:val="2"/>
        </w:rPr>
        <w:sectPr w:rsidR="00D13EA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9754174" w14:textId="77777777" w:rsidR="00D13EAA" w:rsidRDefault="00D13EAA" w:rsidP="00D13EAA">
      <w:pPr>
        <w:framePr w:wrap="none" w:vAnchor="page" w:hAnchor="page" w:x="295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025CDD7B" w14:textId="77777777" w:rsidR="00D13EAA" w:rsidRDefault="00D13EAA" w:rsidP="00D13EAA">
      <w:pPr>
        <w:pStyle w:val="20"/>
        <w:framePr w:wrap="none" w:vAnchor="page" w:hAnchor="page" w:x="9224" w:y="3431"/>
        <w:shd w:val="clear" w:color="auto" w:fill="auto"/>
        <w:spacing w:line="150" w:lineRule="exact"/>
        <w:ind w:left="20"/>
      </w:pPr>
      <w:r>
        <w:rPr>
          <w:rStyle w:val="20pt"/>
        </w:rPr>
        <w:t>225</w:t>
      </w:r>
    </w:p>
    <w:p w14:paraId="3FA95F19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0" w:line="250" w:lineRule="exact"/>
        <w:ind w:left="220" w:firstLine="0"/>
        <w:jc w:val="both"/>
      </w:pPr>
      <w:r>
        <w:rPr>
          <w:rStyle w:val="95pt"/>
        </w:rPr>
        <w:t>Осмислення художнього полотна (аналіз картини)</w:t>
      </w:r>
    </w:p>
    <w:p w14:paraId="5FB20A63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17"/>
        </w:tabs>
        <w:spacing w:after="0" w:line="250" w:lineRule="exact"/>
        <w:ind w:left="220" w:firstLine="0"/>
        <w:jc w:val="both"/>
      </w:pPr>
      <w:r>
        <w:rPr>
          <w:rStyle w:val="95pt"/>
        </w:rPr>
        <w:t>До якого жанру належить картина К. В. Білокур «Пейзаж з вітряком»?</w:t>
      </w:r>
    </w:p>
    <w:p w14:paraId="4C4573AC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50"/>
        </w:tabs>
        <w:spacing w:after="0" w:line="250" w:lineRule="exact"/>
        <w:ind w:left="220" w:firstLine="0"/>
        <w:jc w:val="both"/>
      </w:pPr>
      <w:r>
        <w:rPr>
          <w:rStyle w:val="95pt"/>
        </w:rPr>
        <w:t>Визначити тему й основну думку художнього полотна.</w:t>
      </w:r>
    </w:p>
    <w:p w14:paraId="1F73630E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46"/>
        </w:tabs>
        <w:spacing w:after="0" w:line="250" w:lineRule="exact"/>
        <w:ind w:left="220" w:right="20" w:firstLine="0"/>
        <w:jc w:val="both"/>
      </w:pPr>
      <w:r>
        <w:rPr>
          <w:rStyle w:val="95pt"/>
        </w:rPr>
        <w:t>Що зобразила К. Білокур на першому плані? Чи є це смисловим цен</w:t>
      </w:r>
      <w:r>
        <w:rPr>
          <w:rStyle w:val="95pt"/>
        </w:rPr>
        <w:softHyphen/>
        <w:t>тром картини?</w:t>
      </w:r>
    </w:p>
    <w:p w14:paraId="28ABD433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50"/>
        </w:tabs>
        <w:spacing w:after="0" w:line="250" w:lineRule="exact"/>
        <w:ind w:left="220" w:firstLine="0"/>
        <w:jc w:val="both"/>
      </w:pPr>
      <w:r>
        <w:rPr>
          <w:rStyle w:val="95pt"/>
        </w:rPr>
        <w:t>На що звертає увагу художниця на другому плані?</w:t>
      </w:r>
    </w:p>
    <w:p w14:paraId="62F86046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both"/>
      </w:pPr>
      <w:r>
        <w:rPr>
          <w:rStyle w:val="95pt"/>
        </w:rPr>
        <w:t>Яка кольорова гама картини? Чому?</w:t>
      </w:r>
    </w:p>
    <w:p w14:paraId="6D923CA9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both"/>
      </w:pPr>
      <w:r>
        <w:rPr>
          <w:rStyle w:val="95pt"/>
        </w:rPr>
        <w:t>Яку пору року зобразила Катерина Василівна на полотні?</w:t>
      </w:r>
    </w:p>
    <w:p w14:paraId="1E2E1A6E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6"/>
        </w:numPr>
        <w:shd w:val="clear" w:color="auto" w:fill="auto"/>
        <w:tabs>
          <w:tab w:val="left" w:pos="436"/>
        </w:tabs>
        <w:spacing w:after="108" w:line="250" w:lineRule="exact"/>
        <w:ind w:left="220" w:firstLine="0"/>
        <w:jc w:val="both"/>
      </w:pPr>
      <w:r>
        <w:rPr>
          <w:rStyle w:val="95pt"/>
        </w:rPr>
        <w:t>Чи сподобалася вам картина? Чим саме?</w:t>
      </w:r>
    </w:p>
    <w:p w14:paraId="69B8AB53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14" w:line="190" w:lineRule="exact"/>
        <w:ind w:left="220" w:firstLine="0"/>
        <w:jc w:val="both"/>
      </w:pPr>
      <w:r>
        <w:rPr>
          <w:rStyle w:val="95pt"/>
        </w:rPr>
        <w:t>Добір робочих матеріалів</w:t>
      </w:r>
    </w:p>
    <w:p w14:paraId="6C918649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7"/>
        </w:numPr>
        <w:shd w:val="clear" w:color="auto" w:fill="auto"/>
        <w:tabs>
          <w:tab w:val="left" w:pos="431"/>
        </w:tabs>
        <w:spacing w:after="26" w:line="190" w:lineRule="exact"/>
        <w:ind w:left="220" w:firstLine="0"/>
        <w:jc w:val="both"/>
      </w:pPr>
      <w:r>
        <w:rPr>
          <w:rStyle w:val="95pt"/>
        </w:rPr>
        <w:t>Колективний добір матеріалів до майбутнього твору:</w:t>
      </w:r>
    </w:p>
    <w:p w14:paraId="25D99761" w14:textId="77777777" w:rsidR="00D13EAA" w:rsidRDefault="00D13EAA" w:rsidP="00D13EAA">
      <w:pPr>
        <w:pStyle w:val="70"/>
        <w:framePr w:w="6586" w:h="9505" w:hRule="exact" w:wrap="none" w:vAnchor="page" w:hAnchor="page" w:x="2969" w:y="3773"/>
        <w:numPr>
          <w:ilvl w:val="0"/>
          <w:numId w:val="3"/>
        </w:numPr>
        <w:shd w:val="clear" w:color="auto" w:fill="auto"/>
        <w:tabs>
          <w:tab w:val="left" w:pos="407"/>
        </w:tabs>
        <w:ind w:left="220" w:right="20"/>
        <w:jc w:val="both"/>
      </w:pPr>
      <w:r>
        <w:rPr>
          <w:rStyle w:val="795pt0pt"/>
        </w:rPr>
        <w:t xml:space="preserve">Назвати об’єкти, зображені на картині. </w:t>
      </w:r>
      <w:r>
        <w:rPr>
          <w:rStyle w:val="78pt0pt"/>
        </w:rPr>
        <w:t>(Стежка, човен, річка, хата, дерева, вітряк, небо, хмари, поле</w:t>
      </w:r>
      <w:r>
        <w:rPr>
          <w:rStyle w:val="795pt0pt"/>
        </w:rPr>
        <w:t>)</w:t>
      </w:r>
    </w:p>
    <w:p w14:paraId="27913DA1" w14:textId="77777777" w:rsidR="00D13EAA" w:rsidRDefault="00D13EAA" w:rsidP="00D13EAA">
      <w:pPr>
        <w:pStyle w:val="70"/>
        <w:framePr w:w="6586" w:h="9505" w:hRule="exact" w:wrap="none" w:vAnchor="page" w:hAnchor="page" w:x="2969" w:y="3773"/>
        <w:numPr>
          <w:ilvl w:val="0"/>
          <w:numId w:val="3"/>
        </w:numPr>
        <w:shd w:val="clear" w:color="auto" w:fill="auto"/>
        <w:tabs>
          <w:tab w:val="left" w:pos="393"/>
        </w:tabs>
        <w:ind w:left="220"/>
        <w:jc w:val="both"/>
      </w:pPr>
      <w:r>
        <w:rPr>
          <w:rStyle w:val="795pt0pt"/>
        </w:rPr>
        <w:t xml:space="preserve">Дібрати синоніми до слова </w:t>
      </w:r>
      <w:r>
        <w:rPr>
          <w:rStyle w:val="78pt0pt"/>
        </w:rPr>
        <w:t>вітряк. (Млин, тупчак, топчій)</w:t>
      </w:r>
    </w:p>
    <w:p w14:paraId="09F617B8" w14:textId="77777777" w:rsidR="00D13EAA" w:rsidRDefault="00D13EAA" w:rsidP="00D13EAA">
      <w:pPr>
        <w:pStyle w:val="70"/>
        <w:framePr w:w="6586" w:h="9505" w:hRule="exact" w:wrap="none" w:vAnchor="page" w:hAnchor="page" w:x="2969" w:y="3773"/>
        <w:numPr>
          <w:ilvl w:val="0"/>
          <w:numId w:val="3"/>
        </w:numPr>
        <w:shd w:val="clear" w:color="auto" w:fill="auto"/>
        <w:tabs>
          <w:tab w:val="left" w:pos="407"/>
        </w:tabs>
        <w:spacing w:after="60"/>
        <w:ind w:left="220" w:right="20"/>
        <w:jc w:val="both"/>
      </w:pPr>
      <w:r>
        <w:rPr>
          <w:rStyle w:val="795pt0pt"/>
        </w:rPr>
        <w:t xml:space="preserve">Назвати кольори картини. </w:t>
      </w:r>
      <w:r>
        <w:rPr>
          <w:rStyle w:val="78pt0pt"/>
        </w:rPr>
        <w:t>(Синій, блакитний, темно-синій, жовто- зелений, блідо-голубий, темно-коричневий, коричневий)</w:t>
      </w:r>
    </w:p>
    <w:p w14:paraId="40F8933C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7"/>
        </w:numPr>
        <w:shd w:val="clear" w:color="auto" w:fill="auto"/>
        <w:tabs>
          <w:tab w:val="left" w:pos="436"/>
        </w:tabs>
        <w:spacing w:after="60" w:line="250" w:lineRule="exact"/>
        <w:ind w:left="220" w:right="20" w:firstLine="0"/>
        <w:jc w:val="both"/>
      </w:pPr>
      <w:r>
        <w:rPr>
          <w:rStyle w:val="95pt"/>
        </w:rPr>
        <w:t>Добір характерних ознак об’єктів, зображених на полотні (робота за варіантами).</w:t>
      </w:r>
    </w:p>
    <w:p w14:paraId="1B3530C7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0" w:line="250" w:lineRule="exact"/>
        <w:ind w:left="220" w:right="20" w:firstLine="0"/>
        <w:jc w:val="both"/>
      </w:pPr>
      <w:r>
        <w:rPr>
          <w:rStyle w:val="8pt0pt"/>
        </w:rPr>
        <w:t>Варіант 1. Річка</w:t>
      </w:r>
      <w:r>
        <w:rPr>
          <w:rStyle w:val="95pt"/>
        </w:rPr>
        <w:t xml:space="preserve"> — невелика, вузька, як стрічечка, місцями неспо</w:t>
      </w:r>
      <w:r>
        <w:rPr>
          <w:rStyle w:val="95pt"/>
        </w:rPr>
        <w:softHyphen/>
        <w:t xml:space="preserve">кійна. </w:t>
      </w:r>
      <w:r>
        <w:rPr>
          <w:rStyle w:val="8pt0pt"/>
        </w:rPr>
        <w:t>Поле</w:t>
      </w:r>
      <w:r>
        <w:rPr>
          <w:rStyle w:val="95pt"/>
        </w:rPr>
        <w:t xml:space="preserve"> — широке, безкрає, заросле високого густою травою.</w:t>
      </w:r>
    </w:p>
    <w:p w14:paraId="629CFCCF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0" w:line="250" w:lineRule="exact"/>
        <w:ind w:left="220" w:right="20" w:firstLine="0"/>
        <w:jc w:val="both"/>
      </w:pPr>
      <w:r>
        <w:rPr>
          <w:rStyle w:val="8pt0pt"/>
        </w:rPr>
        <w:t>Варіант 2. Дерева</w:t>
      </w:r>
      <w:r>
        <w:rPr>
          <w:rStyle w:val="95pt"/>
        </w:rPr>
        <w:t xml:space="preserve"> — поодинокі, стрункі, зелено-сиві. </w:t>
      </w:r>
      <w:r>
        <w:rPr>
          <w:rStyle w:val="8pt0pt"/>
        </w:rPr>
        <w:t>Вітряк</w:t>
      </w:r>
      <w:r>
        <w:rPr>
          <w:rStyle w:val="95pt"/>
        </w:rPr>
        <w:t xml:space="preserve"> — ста</w:t>
      </w:r>
      <w:r>
        <w:rPr>
          <w:rStyle w:val="95pt"/>
        </w:rPr>
        <w:softHyphen/>
        <w:t>резний, самотній, дерев’яний, великий.</w:t>
      </w:r>
    </w:p>
    <w:p w14:paraId="3B9B8C15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108" w:line="250" w:lineRule="exact"/>
        <w:ind w:left="220" w:right="20" w:firstLine="0"/>
        <w:jc w:val="both"/>
      </w:pPr>
      <w:r>
        <w:rPr>
          <w:rStyle w:val="8pt0pt"/>
        </w:rPr>
        <w:t>Варіант 3. Небо</w:t>
      </w:r>
      <w:r>
        <w:rPr>
          <w:rStyle w:val="95pt"/>
        </w:rPr>
        <w:t xml:space="preserve"> — хмарне, високе, сумне, нахмурене, блідне. </w:t>
      </w:r>
      <w:r>
        <w:rPr>
          <w:rStyle w:val="8pt0pt"/>
        </w:rPr>
        <w:t>Хата</w:t>
      </w:r>
      <w:r>
        <w:rPr>
          <w:rStyle w:val="95pt"/>
        </w:rPr>
        <w:t xml:space="preserve"> — солом’яна, низька, убога, стара.</w:t>
      </w:r>
    </w:p>
    <w:p w14:paraId="5959D745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0" w:line="190" w:lineRule="exact"/>
        <w:ind w:left="220" w:firstLine="0"/>
        <w:jc w:val="both"/>
      </w:pPr>
      <w:r>
        <w:rPr>
          <w:rStyle w:val="95pt"/>
        </w:rPr>
        <w:t>Творча робота</w:t>
      </w:r>
    </w:p>
    <w:p w14:paraId="66A46381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78"/>
        </w:tabs>
        <w:spacing w:after="60" w:line="250" w:lineRule="exact"/>
        <w:ind w:left="220" w:right="20" w:firstLine="0"/>
        <w:jc w:val="both"/>
      </w:pPr>
      <w:r>
        <w:rPr>
          <w:rStyle w:val="95pt"/>
        </w:rPr>
        <w:t>Продовжити речення, використовуючи опорні слова і словосполу</w:t>
      </w:r>
      <w:r>
        <w:rPr>
          <w:rStyle w:val="95pt"/>
        </w:rPr>
        <w:softHyphen/>
        <w:t>чення, образні засоби.</w:t>
      </w:r>
    </w:p>
    <w:p w14:paraId="4B8A4C37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8"/>
        </w:numPr>
        <w:shd w:val="clear" w:color="auto" w:fill="auto"/>
        <w:tabs>
          <w:tab w:val="left" w:pos="791"/>
        </w:tabs>
        <w:spacing w:after="120" w:line="250" w:lineRule="exact"/>
        <w:ind w:left="220" w:right="20" w:firstLine="0"/>
        <w:jc w:val="both"/>
      </w:pPr>
      <w:r>
        <w:rPr>
          <w:rStyle w:val="95pt"/>
        </w:rPr>
        <w:t>На краю Богданівки... . 2) Розкішна природа... . 3) Поле, як море, що сягає у незмірну далину... . 4) Широке поле посередині перетинає стежка, яка біжить. . 5) Вітряк, ніби.</w:t>
      </w:r>
    </w:p>
    <w:p w14:paraId="139AB998" w14:textId="77777777" w:rsidR="00D13EAA" w:rsidRDefault="00D13EAA" w:rsidP="00D13EAA">
      <w:pPr>
        <w:pStyle w:val="60"/>
        <w:framePr w:w="6586" w:h="9505" w:hRule="exact" w:wrap="none" w:vAnchor="page" w:hAnchor="page" w:x="2969" w:y="3773"/>
        <w:numPr>
          <w:ilvl w:val="0"/>
          <w:numId w:val="2"/>
        </w:numPr>
        <w:shd w:val="clear" w:color="auto" w:fill="auto"/>
        <w:tabs>
          <w:tab w:val="left" w:pos="484"/>
        </w:tabs>
        <w:spacing w:before="0" w:after="60" w:line="250" w:lineRule="exact"/>
        <w:ind w:left="220" w:right="20"/>
      </w:pPr>
      <w:bookmarkStart w:id="4" w:name="bookmark432"/>
      <w:r>
        <w:t>Складання письмового твору-опису в художньому стилі за картиною К. В. Білокур «Пейзаж з вітряком»</w:t>
      </w:r>
      <w:bookmarkEnd w:id="4"/>
    </w:p>
    <w:p w14:paraId="31CEA701" w14:textId="77777777" w:rsidR="00D13EAA" w:rsidRDefault="00D13EAA" w:rsidP="00D13EAA">
      <w:pPr>
        <w:pStyle w:val="4"/>
        <w:framePr w:w="6586" w:h="9505" w:hRule="exact" w:wrap="none" w:vAnchor="page" w:hAnchor="page" w:x="2969" w:y="3773"/>
        <w:shd w:val="clear" w:color="auto" w:fill="auto"/>
        <w:spacing w:after="0" w:line="250" w:lineRule="exact"/>
        <w:ind w:left="220" w:firstLine="0"/>
        <w:jc w:val="both"/>
      </w:pPr>
      <w:r>
        <w:rPr>
          <w:rStyle w:val="95pt"/>
        </w:rPr>
        <w:t xml:space="preserve">Скласти </w:t>
      </w:r>
      <w:proofErr w:type="spellStart"/>
      <w:r>
        <w:rPr>
          <w:rStyle w:val="95pt"/>
        </w:rPr>
        <w:t>письмов</w:t>
      </w:r>
      <w:proofErr w:type="spellEnd"/>
      <w:r>
        <w:rPr>
          <w:rStyle w:val="95pt"/>
        </w:rPr>
        <w:t>—</w:t>
      </w:r>
      <w:proofErr w:type="spellStart"/>
      <w:r>
        <w:rPr>
          <w:rStyle w:val="95pt"/>
        </w:rPr>
        <w:t>ий</w:t>
      </w:r>
      <w:proofErr w:type="spellEnd"/>
      <w:r>
        <w:rPr>
          <w:rStyle w:val="95pt"/>
        </w:rPr>
        <w:t xml:space="preserve"> твір-опис за картиною, дотримуючись плану:</w:t>
      </w:r>
    </w:p>
    <w:p w14:paraId="5FE9A056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9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both"/>
      </w:pPr>
      <w:r>
        <w:rPr>
          <w:rStyle w:val="95pt"/>
        </w:rPr>
        <w:t>Край рідної Богданівки — затишний куточок біля річки.</w:t>
      </w:r>
    </w:p>
    <w:p w14:paraId="20B8EE51" w14:textId="77777777" w:rsidR="00D13EAA" w:rsidRDefault="00D13EAA" w:rsidP="00D13EAA">
      <w:pPr>
        <w:pStyle w:val="4"/>
        <w:framePr w:w="6586" w:h="9505" w:hRule="exact" w:wrap="none" w:vAnchor="page" w:hAnchor="page" w:x="2969" w:y="3773"/>
        <w:numPr>
          <w:ilvl w:val="0"/>
          <w:numId w:val="9"/>
        </w:numPr>
        <w:shd w:val="clear" w:color="auto" w:fill="auto"/>
        <w:tabs>
          <w:tab w:val="left" w:pos="436"/>
        </w:tabs>
        <w:spacing w:after="0" w:line="250" w:lineRule="exact"/>
        <w:ind w:left="220" w:firstLine="0"/>
        <w:jc w:val="both"/>
      </w:pPr>
      <w:r>
        <w:rPr>
          <w:rStyle w:val="95pt"/>
        </w:rPr>
        <w:t>Далекий і близький плани картини Катерини Білокур.</w:t>
      </w:r>
    </w:p>
    <w:p w14:paraId="719B628E" w14:textId="77777777" w:rsidR="00D13EAA" w:rsidRDefault="00D13EAA" w:rsidP="00D13EAA">
      <w:pPr>
        <w:rPr>
          <w:sz w:val="2"/>
          <w:szCs w:val="2"/>
        </w:rPr>
        <w:sectPr w:rsidR="00D13EA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20C636" w14:textId="77777777" w:rsidR="00D13EAA" w:rsidRDefault="00D13EAA" w:rsidP="00D13EAA">
      <w:pPr>
        <w:pStyle w:val="20"/>
        <w:framePr w:wrap="none" w:vAnchor="page" w:hAnchor="page" w:x="2957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226</w:t>
      </w:r>
    </w:p>
    <w:p w14:paraId="116103BA" w14:textId="77777777" w:rsidR="00D13EAA" w:rsidRDefault="00D13EAA" w:rsidP="00D13EAA">
      <w:pPr>
        <w:framePr w:wrap="none" w:vAnchor="page" w:hAnchor="page" w:x="6893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1D89EA8" w14:textId="77777777" w:rsidR="00D13EAA" w:rsidRDefault="00D13EAA" w:rsidP="00D13EAA">
      <w:pPr>
        <w:pStyle w:val="4"/>
        <w:framePr w:w="6581" w:h="2352" w:hRule="exact" w:wrap="none" w:vAnchor="page" w:hAnchor="page" w:x="2967" w:y="3770"/>
        <w:numPr>
          <w:ilvl w:val="0"/>
          <w:numId w:val="9"/>
        </w:numPr>
        <w:shd w:val="clear" w:color="auto" w:fill="auto"/>
        <w:tabs>
          <w:tab w:val="left" w:pos="506"/>
        </w:tabs>
        <w:spacing w:after="0" w:line="254" w:lineRule="exact"/>
        <w:ind w:left="280" w:firstLine="0"/>
        <w:jc w:val="both"/>
      </w:pPr>
      <w:r>
        <w:rPr>
          <w:rStyle w:val="95pt"/>
        </w:rPr>
        <w:t>Використання художницею кольорів як засобу увиразнення основ</w:t>
      </w:r>
      <w:r>
        <w:rPr>
          <w:rStyle w:val="95pt"/>
        </w:rPr>
        <w:softHyphen/>
        <w:t>ної думки твору.</w:t>
      </w:r>
    </w:p>
    <w:p w14:paraId="7E4B73AF" w14:textId="77777777" w:rsidR="00D13EAA" w:rsidRDefault="00D13EAA" w:rsidP="00D13EAA">
      <w:pPr>
        <w:pStyle w:val="4"/>
        <w:framePr w:w="6581" w:h="2352" w:hRule="exact" w:wrap="none" w:vAnchor="page" w:hAnchor="page" w:x="2967" w:y="3770"/>
        <w:numPr>
          <w:ilvl w:val="0"/>
          <w:numId w:val="9"/>
        </w:numPr>
        <w:shd w:val="clear" w:color="auto" w:fill="auto"/>
        <w:tabs>
          <w:tab w:val="left" w:pos="510"/>
        </w:tabs>
        <w:spacing w:after="172" w:line="254" w:lineRule="exact"/>
        <w:ind w:left="280" w:firstLine="0"/>
        <w:jc w:val="both"/>
      </w:pPr>
      <w:r>
        <w:rPr>
          <w:rStyle w:val="95pt"/>
        </w:rPr>
        <w:t>Загальне враження від картини.</w:t>
      </w:r>
    </w:p>
    <w:p w14:paraId="2FA20CEB" w14:textId="77777777" w:rsidR="00D13EAA" w:rsidRDefault="00D13EAA" w:rsidP="00D13EAA">
      <w:pPr>
        <w:pStyle w:val="60"/>
        <w:framePr w:w="6581" w:h="2352" w:hRule="exact" w:wrap="none" w:vAnchor="page" w:hAnchor="page" w:x="2967" w:y="3770"/>
        <w:numPr>
          <w:ilvl w:val="0"/>
          <w:numId w:val="2"/>
        </w:numPr>
        <w:shd w:val="clear" w:color="auto" w:fill="auto"/>
        <w:tabs>
          <w:tab w:val="left" w:pos="606"/>
        </w:tabs>
        <w:spacing w:before="0" w:after="23" w:line="190" w:lineRule="exact"/>
        <w:ind w:left="280"/>
      </w:pPr>
      <w:bookmarkStart w:id="5" w:name="bookmark433"/>
      <w:r>
        <w:t>Домашнє завдання</w:t>
      </w:r>
      <w:bookmarkEnd w:id="5"/>
    </w:p>
    <w:p w14:paraId="76D64F16" w14:textId="77777777" w:rsidR="00D13EAA" w:rsidRDefault="00D13EAA" w:rsidP="00D13EAA">
      <w:pPr>
        <w:pStyle w:val="4"/>
        <w:framePr w:w="6581" w:h="2352" w:hRule="exact" w:wrap="none" w:vAnchor="page" w:hAnchor="page" w:x="2967" w:y="3770"/>
        <w:numPr>
          <w:ilvl w:val="0"/>
          <w:numId w:val="10"/>
        </w:numPr>
        <w:shd w:val="clear" w:color="auto" w:fill="auto"/>
        <w:tabs>
          <w:tab w:val="left" w:pos="501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Завершити письмовий твір-опис за картиною Катерини Білокур, розпочатий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.</w:t>
      </w:r>
    </w:p>
    <w:p w14:paraId="16A4F648" w14:textId="77777777" w:rsidR="00D13EAA" w:rsidRDefault="00D13EAA" w:rsidP="00D13EAA">
      <w:pPr>
        <w:pStyle w:val="4"/>
        <w:framePr w:w="6581" w:h="2352" w:hRule="exact" w:wrap="none" w:vAnchor="page" w:hAnchor="page" w:x="2967" w:y="3770"/>
        <w:numPr>
          <w:ilvl w:val="0"/>
          <w:numId w:val="10"/>
        </w:numPr>
        <w:shd w:val="clear" w:color="auto" w:fill="auto"/>
        <w:tabs>
          <w:tab w:val="left" w:pos="491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Письмово описати одну з репродукцій Катерини Білокур («Цар-ко- </w:t>
      </w:r>
      <w:proofErr w:type="spellStart"/>
      <w:r>
        <w:rPr>
          <w:rStyle w:val="95pt"/>
        </w:rPr>
        <w:t>лос</w:t>
      </w:r>
      <w:proofErr w:type="spellEnd"/>
      <w:r>
        <w:rPr>
          <w:rStyle w:val="95pt"/>
        </w:rPr>
        <w:t>», «Рідне поле», «Гай») у художньому стилі.</w:t>
      </w:r>
    </w:p>
    <w:p w14:paraId="52661AB0" w14:textId="77777777" w:rsidR="0038130F" w:rsidRPr="00D13EAA" w:rsidRDefault="0038130F">
      <w:pPr>
        <w:rPr>
          <w:lang w:val="ru-UA"/>
        </w:rPr>
      </w:pPr>
    </w:p>
    <w:sectPr w:rsidR="0038130F" w:rsidRPr="00D13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D080D"/>
    <w:multiLevelType w:val="multilevel"/>
    <w:tmpl w:val="38EAE2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BE1797"/>
    <w:multiLevelType w:val="multilevel"/>
    <w:tmpl w:val="5CD23A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C167A4"/>
    <w:multiLevelType w:val="multilevel"/>
    <w:tmpl w:val="7A78DA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4D1C20"/>
    <w:multiLevelType w:val="multilevel"/>
    <w:tmpl w:val="525A984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E3B37"/>
    <w:multiLevelType w:val="multilevel"/>
    <w:tmpl w:val="ED2EB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EA0D7C"/>
    <w:multiLevelType w:val="multilevel"/>
    <w:tmpl w:val="E8BE6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CF8157D"/>
    <w:multiLevelType w:val="multilevel"/>
    <w:tmpl w:val="438268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DF214D"/>
    <w:multiLevelType w:val="multilevel"/>
    <w:tmpl w:val="7968F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7C295B"/>
    <w:multiLevelType w:val="multilevel"/>
    <w:tmpl w:val="A67A09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1544694">
    <w:abstractNumId w:val="6"/>
  </w:num>
  <w:num w:numId="2" w16cid:durableId="1935090287">
    <w:abstractNumId w:val="2"/>
  </w:num>
  <w:num w:numId="3" w16cid:durableId="999305394">
    <w:abstractNumId w:val="5"/>
  </w:num>
  <w:num w:numId="4" w16cid:durableId="1686010895">
    <w:abstractNumId w:val="3"/>
  </w:num>
  <w:num w:numId="5" w16cid:durableId="430274613">
    <w:abstractNumId w:val="8"/>
  </w:num>
  <w:num w:numId="6" w16cid:durableId="1263490460">
    <w:abstractNumId w:val="4"/>
  </w:num>
  <w:num w:numId="7" w16cid:durableId="384261493">
    <w:abstractNumId w:val="0"/>
  </w:num>
  <w:num w:numId="8" w16cid:durableId="337854048">
    <w:abstractNumId w:val="9"/>
  </w:num>
  <w:num w:numId="9" w16cid:durableId="394134252">
    <w:abstractNumId w:val="7"/>
  </w:num>
  <w:num w:numId="10" w16cid:durableId="1359311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AA"/>
    <w:rsid w:val="0038130F"/>
    <w:rsid w:val="00D1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C400"/>
  <w15:chartTrackingRefBased/>
  <w15:docId w15:val="{7F95EC06-90B6-884C-A48A-E7C018CE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13EA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D13EA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D13EA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D13EA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D13EAA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D13EA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D13EA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D13EA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D13EAA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D13EA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D13EA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D13EAA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D13EAA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D13EAA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D13EAA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D13EAA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D13EA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D13EA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D13EA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D13EA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D13EAA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D13EAA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2023-02-28T15:23:00Z</dcterms:created>
  <dcterms:modified xsi:type="dcterms:W3CDTF">2023-02-28T15:23:00Z</dcterms:modified>
</cp:coreProperties>
</file>