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CAE9" w14:textId="77777777" w:rsidR="009A6496" w:rsidRDefault="009A6496" w:rsidP="009A6496">
      <w:pPr>
        <w:pStyle w:val="41"/>
        <w:framePr w:w="6590" w:h="5536" w:hRule="exact" w:wrap="none" w:vAnchor="page" w:hAnchor="page" w:x="2967" w:y="7741"/>
        <w:shd w:val="clear" w:color="auto" w:fill="auto"/>
        <w:spacing w:after="0" w:line="264" w:lineRule="exact"/>
        <w:ind w:left="280"/>
        <w:jc w:val="left"/>
      </w:pPr>
      <w:r>
        <w:rPr>
          <w:rStyle w:val="40pt"/>
        </w:rPr>
        <w:t>Урок № 58</w:t>
      </w:r>
    </w:p>
    <w:p w14:paraId="15251A59" w14:textId="77777777" w:rsidR="009A6496" w:rsidRDefault="009A6496" w:rsidP="009A6496">
      <w:pPr>
        <w:pStyle w:val="41"/>
        <w:framePr w:w="6590" w:h="5536" w:hRule="exact" w:wrap="none" w:vAnchor="page" w:hAnchor="page" w:x="2967" w:y="7741"/>
        <w:shd w:val="clear" w:color="auto" w:fill="auto"/>
        <w:spacing w:after="132" w:line="264" w:lineRule="exact"/>
        <w:ind w:left="280" w:right="20"/>
        <w:jc w:val="left"/>
      </w:pPr>
      <w:r>
        <w:rPr>
          <w:rStyle w:val="40pt"/>
        </w:rPr>
        <w:t>ПРАВОПИС НЕЗМІНЮВАНИХ ІМЕННИКІВ. ВІДМІНЮВАННЯ ІМЕННИКІВ, ЩО МАЮТЬ ФОРМУ ЛИШЕ МНОЖИНИ</w:t>
      </w:r>
    </w:p>
    <w:p w14:paraId="4B7089AB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tabs>
          <w:tab w:val="left" w:pos="1263"/>
        </w:tabs>
        <w:spacing w:after="0" w:line="250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поглибити знання учнів про іменник як частину мови, </w:t>
      </w:r>
      <w:proofErr w:type="spellStart"/>
      <w:r>
        <w:rPr>
          <w:rStyle w:val="95pt"/>
        </w:rPr>
        <w:t>з’я</w:t>
      </w:r>
      <w:proofErr w:type="spellEnd"/>
      <w:r>
        <w:rPr>
          <w:rStyle w:val="95pt"/>
        </w:rPr>
        <w:softHyphen/>
      </w:r>
    </w:p>
    <w:p w14:paraId="375E4DF2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сувати правопис незмінюваних іменників, а також особ</w:t>
      </w:r>
      <w:r>
        <w:rPr>
          <w:rStyle w:val="95pt"/>
        </w:rPr>
        <w:softHyphen/>
        <w:t xml:space="preserve">ливості відмінювання іменників, що мають форму лише множини;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</w:t>
      </w:r>
      <w:r>
        <w:rPr>
          <w:rStyle w:val="95pt"/>
        </w:rPr>
        <w:softHyphen/>
        <w:t>ходити означувані іменники в текстах, визначати їх роль у реченнях; розвивати увагу, творче мислення; за допомо</w:t>
      </w:r>
      <w:r>
        <w:rPr>
          <w:rStyle w:val="95pt"/>
        </w:rPr>
        <w:softHyphen/>
        <w:t xml:space="preserve">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</w:t>
      </w:r>
      <w:r>
        <w:rPr>
          <w:rStyle w:val="95pt"/>
        </w:rPr>
        <w:softHyphen/>
        <w:t>лу виховувати почуття поваги до культури рідної країни та інших народів, до майстерності художнього слова.</w:t>
      </w:r>
    </w:p>
    <w:p w14:paraId="37E11B2D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45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51DC5427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0C954EF6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5702F155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95pt"/>
        </w:rPr>
        <w:t>Правопис: незмінювані іменники, відмінювання іменників, що мають форму лише множини.</w:t>
      </w:r>
    </w:p>
    <w:p w14:paraId="26F12C09" w14:textId="77777777" w:rsidR="009A6496" w:rsidRDefault="009A6496" w:rsidP="009A6496">
      <w:pPr>
        <w:pStyle w:val="4"/>
        <w:framePr w:w="6590" w:h="5536" w:hRule="exact" w:wrap="none" w:vAnchor="page" w:hAnchor="page" w:x="2967" w:y="7741"/>
        <w:shd w:val="clear" w:color="auto" w:fill="auto"/>
        <w:spacing w:after="0" w:line="245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0D332D2A" w14:textId="77777777" w:rsidR="009A6496" w:rsidRDefault="009A6496" w:rsidP="009A6496">
      <w:pPr>
        <w:rPr>
          <w:sz w:val="2"/>
          <w:szCs w:val="2"/>
        </w:rPr>
        <w:sectPr w:rsidR="009A649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F585A34" w14:textId="77777777" w:rsidR="009A6496" w:rsidRDefault="009A6496" w:rsidP="009A6496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7B8974B3" w14:textId="77777777" w:rsidR="009A6496" w:rsidRDefault="009A6496" w:rsidP="009A6496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231</w:t>
      </w:r>
    </w:p>
    <w:p w14:paraId="634EE1F3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7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643F08E8" w14:textId="77777777" w:rsidR="009A6496" w:rsidRDefault="009A6496" w:rsidP="009A6496">
      <w:pPr>
        <w:pStyle w:val="60"/>
        <w:framePr w:w="6590" w:h="9449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74" w:line="190" w:lineRule="exact"/>
        <w:ind w:left="340"/>
      </w:pPr>
      <w:bookmarkStart w:id="0" w:name="bookmark442"/>
      <w:r>
        <w:t>Організаційний момент</w:t>
      </w:r>
      <w:bookmarkEnd w:id="0"/>
    </w:p>
    <w:p w14:paraId="6145A01E" w14:textId="77777777" w:rsidR="009A6496" w:rsidRDefault="009A6496" w:rsidP="009A6496">
      <w:pPr>
        <w:pStyle w:val="60"/>
        <w:framePr w:w="6590" w:h="9449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585"/>
        </w:tabs>
        <w:spacing w:before="0" w:after="26" w:line="190" w:lineRule="exact"/>
        <w:ind w:left="340"/>
      </w:pPr>
      <w:bookmarkStart w:id="1" w:name="bookmark443"/>
      <w:r>
        <w:t>Актуалізація опорних знань з теми</w:t>
      </w:r>
      <w:bookmarkEnd w:id="1"/>
    </w:p>
    <w:p w14:paraId="471C980F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2F024646" w14:textId="77777777" w:rsidR="009A6496" w:rsidRDefault="009A6496" w:rsidP="009A6496">
      <w:pPr>
        <w:pStyle w:val="4"/>
        <w:framePr w:w="6590" w:h="9449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firstLine="0"/>
        <w:jc w:val="both"/>
      </w:pPr>
      <w:r>
        <w:rPr>
          <w:rStyle w:val="95pt"/>
        </w:rPr>
        <w:t>Прочитати текст мовчки. Визначити тему й основну думку його. Про що</w:t>
      </w:r>
    </w:p>
    <w:p w14:paraId="054EC892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нове ви дізналися? Доповнити текст власною інформацією з даної теми.</w:t>
      </w:r>
    </w:p>
    <w:p w14:paraId="3A71340C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40" w:right="40" w:firstLine="320"/>
        <w:jc w:val="both"/>
      </w:pPr>
      <w:r>
        <w:rPr>
          <w:rStyle w:val="95pt"/>
        </w:rPr>
        <w:t>На порозі ХХІ століття людина знову, як і в попередні століття, сто</w:t>
      </w:r>
      <w:r>
        <w:rPr>
          <w:rStyle w:val="95pt"/>
        </w:rPr>
        <w:softHyphen/>
        <w:t>їть перед загрозою всього людства. За статистикою ЮНЕСКО, людство вступило в нове тисячоліття, маючи один мільярд голодуючих, один мі</w:t>
      </w:r>
      <w:r>
        <w:rPr>
          <w:rStyle w:val="95pt"/>
        </w:rPr>
        <w:softHyphen/>
        <w:t>льярд неписьменних, один мільярд безробітних.</w:t>
      </w:r>
    </w:p>
    <w:p w14:paraId="23E6943E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40" w:right="40" w:firstLine="320"/>
        <w:jc w:val="both"/>
      </w:pPr>
      <w:r>
        <w:rPr>
          <w:rStyle w:val="95pt"/>
        </w:rPr>
        <w:t xml:space="preserve">Із зростанням населення планети проблеми, які ми не вирішили в ХХ столітті: політичні, економічні, релігійні, екологічні — стануть жахливо </w:t>
      </w:r>
      <w:r>
        <w:rPr>
          <w:rStyle w:val="8pt0pt"/>
        </w:rPr>
        <w:t>фатальними.</w:t>
      </w:r>
    </w:p>
    <w:p w14:paraId="5FD1C6DE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40" w:right="40" w:firstLine="320"/>
        <w:jc w:val="both"/>
      </w:pPr>
      <w:r>
        <w:rPr>
          <w:rStyle w:val="95pt"/>
        </w:rPr>
        <w:t xml:space="preserve">Природа — єдина по своїй суті, тому долю кожного великого </w:t>
      </w:r>
      <w:r>
        <w:rPr>
          <w:rStyle w:val="8pt0pt"/>
        </w:rPr>
        <w:t>проек</w:t>
      </w:r>
      <w:r>
        <w:rPr>
          <w:rStyle w:val="8pt0pt"/>
        </w:rPr>
        <w:softHyphen/>
        <w:t>ту</w:t>
      </w:r>
      <w:r>
        <w:rPr>
          <w:rStyle w:val="95pt"/>
        </w:rPr>
        <w:t xml:space="preserve"> має вирішувати населення регіону. В історії трапляються вже проекти, які призвели не просто до ушкодження природи, але й зруйнували цілу державу. Досить згадати проект повороту північних рік або спущені води озера </w:t>
      </w:r>
      <w:proofErr w:type="spellStart"/>
      <w:r>
        <w:rPr>
          <w:rStyle w:val="95pt"/>
        </w:rPr>
        <w:t>Севан</w:t>
      </w:r>
      <w:proofErr w:type="spellEnd"/>
      <w:r>
        <w:rPr>
          <w:rStyle w:val="95pt"/>
        </w:rPr>
        <w:t>, зруйновану затоку Кара-Богаз на Каспії, целюлозний ком</w:t>
      </w:r>
      <w:r>
        <w:rPr>
          <w:rStyle w:val="95pt"/>
        </w:rPr>
        <w:softHyphen/>
        <w:t>бінат на Байкалі. Проблеми ж в Україні вирішуються вкрай повільно.</w:t>
      </w:r>
    </w:p>
    <w:p w14:paraId="0DC72345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40" w:right="40" w:firstLine="320"/>
        <w:jc w:val="both"/>
      </w:pPr>
      <w:r>
        <w:rPr>
          <w:rStyle w:val="95pt"/>
        </w:rPr>
        <w:t>Особливу проблему саме для України становить знешкодження від</w:t>
      </w:r>
      <w:r>
        <w:rPr>
          <w:rStyle w:val="95pt"/>
        </w:rPr>
        <w:softHyphen/>
        <w:t>ходів атомних електростанцій та безпека на законсервованій Чорнобиль</w:t>
      </w:r>
      <w:r>
        <w:rPr>
          <w:rStyle w:val="95pt"/>
        </w:rPr>
        <w:softHyphen/>
        <w:t>ській АЕС. Ніхто, часто навіть владні структури, не знають, де саме на</w:t>
      </w:r>
      <w:r>
        <w:rPr>
          <w:rStyle w:val="95pt"/>
        </w:rPr>
        <w:softHyphen/>
        <w:t>копичуються ці небезпечні для людини відходи.</w:t>
      </w:r>
    </w:p>
    <w:p w14:paraId="2BA0C1C5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40" w:right="40" w:firstLine="320"/>
        <w:jc w:val="both"/>
      </w:pPr>
      <w:r>
        <w:rPr>
          <w:rStyle w:val="95pt"/>
        </w:rPr>
        <w:t>Майбутнє народжується сьогодні. Кожен із нас мусить добре розу</w:t>
      </w:r>
      <w:r>
        <w:rPr>
          <w:rStyle w:val="95pt"/>
        </w:rPr>
        <w:softHyphen/>
        <w:t>міти, в якому світі він хоче жити завтра. Майбутнє неможливе без ду</w:t>
      </w:r>
      <w:r>
        <w:rPr>
          <w:rStyle w:val="95pt"/>
        </w:rPr>
        <w:softHyphen/>
        <w:t>ховного розвитку та збереження духовних цінностей минулого, без су</w:t>
      </w:r>
      <w:r>
        <w:rPr>
          <w:rStyle w:val="95pt"/>
        </w:rPr>
        <w:softHyphen/>
        <w:t xml:space="preserve">спільної свідомості </w:t>
      </w:r>
      <w:r>
        <w:rPr>
          <w:rStyle w:val="8pt0pt"/>
        </w:rPr>
        <w:t>(З журналу</w:t>
      </w:r>
      <w:r>
        <w:rPr>
          <w:rStyle w:val="95pt"/>
        </w:rPr>
        <w:t>).</w:t>
      </w:r>
    </w:p>
    <w:p w14:paraId="513662C7" w14:textId="77777777" w:rsidR="009A6496" w:rsidRDefault="009A6496" w:rsidP="009A6496">
      <w:pPr>
        <w:pStyle w:val="4"/>
        <w:framePr w:w="6590" w:h="9449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45" w:lineRule="exact"/>
        <w:ind w:left="340" w:firstLine="0"/>
        <w:jc w:val="both"/>
      </w:pPr>
      <w:r>
        <w:rPr>
          <w:rStyle w:val="95pt"/>
        </w:rPr>
        <w:t>З’ясувати лексичне значення виділених слів. Скласти з ними прості</w:t>
      </w:r>
    </w:p>
    <w:p w14:paraId="2E785FAF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45" w:lineRule="exact"/>
        <w:ind w:left="340" w:firstLine="0"/>
        <w:jc w:val="both"/>
      </w:pPr>
      <w:r>
        <w:rPr>
          <w:rStyle w:val="95pt"/>
        </w:rPr>
        <w:t>речення.</w:t>
      </w:r>
    </w:p>
    <w:p w14:paraId="5AFB8BEC" w14:textId="77777777" w:rsidR="009A6496" w:rsidRDefault="009A6496" w:rsidP="009A6496">
      <w:pPr>
        <w:pStyle w:val="4"/>
        <w:framePr w:w="6590" w:h="9449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98"/>
        </w:tabs>
        <w:spacing w:after="164" w:line="245" w:lineRule="exact"/>
        <w:ind w:left="340" w:right="40" w:firstLine="0"/>
        <w:jc w:val="both"/>
      </w:pPr>
      <w:r>
        <w:rPr>
          <w:rStyle w:val="95pt"/>
        </w:rPr>
        <w:t>Виписати абревіатури. Поміркувати, чи можна їх провідміняти? До</w:t>
      </w:r>
      <w:r>
        <w:rPr>
          <w:rStyle w:val="95pt"/>
        </w:rPr>
        <w:softHyphen/>
        <w:t>вести правильність своєї думки.</w:t>
      </w:r>
    </w:p>
    <w:p w14:paraId="7F33C448" w14:textId="77777777" w:rsidR="009A6496" w:rsidRDefault="009A6496" w:rsidP="009A6496">
      <w:pPr>
        <w:pStyle w:val="60"/>
        <w:framePr w:w="6590" w:h="9449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662"/>
        </w:tabs>
        <w:spacing w:before="0" w:after="39" w:line="190" w:lineRule="exact"/>
        <w:ind w:left="340" w:right="40"/>
        <w:jc w:val="left"/>
      </w:pPr>
      <w:bookmarkStart w:id="2" w:name="bookmark444"/>
      <w:r>
        <w:t>Ознайомлення шестикласників з темою, метою й завданнями уроку. Оголошення епіграфа й робота з ним</w:t>
      </w:r>
      <w:bookmarkEnd w:id="2"/>
    </w:p>
    <w:p w14:paraId="7FFDFF67" w14:textId="77777777" w:rsidR="009A6496" w:rsidRDefault="009A6496" w:rsidP="009A6496">
      <w:pPr>
        <w:pStyle w:val="240"/>
        <w:framePr w:w="6590" w:h="9449" w:hRule="exact" w:wrap="none" w:vAnchor="page" w:hAnchor="page" w:x="2967" w:y="3821"/>
        <w:shd w:val="clear" w:color="auto" w:fill="auto"/>
        <w:spacing w:after="0" w:line="216" w:lineRule="exact"/>
        <w:ind w:left="2180" w:right="40"/>
        <w:jc w:val="both"/>
      </w:pPr>
      <w:r>
        <w:t>Українці — нація, яка споконвіку прагне багато знати, а це утверджує нашу віру, що вічно будемо на цій землі.</w:t>
      </w:r>
    </w:p>
    <w:p w14:paraId="4E3C1F5C" w14:textId="77777777" w:rsidR="009A6496" w:rsidRDefault="009A6496" w:rsidP="009A6496">
      <w:pPr>
        <w:pStyle w:val="4"/>
        <w:framePr w:w="6590" w:h="9449" w:hRule="exact" w:wrap="none" w:vAnchor="page" w:hAnchor="page" w:x="2967" w:y="3821"/>
        <w:shd w:val="clear" w:color="auto" w:fill="auto"/>
        <w:spacing w:after="0" w:line="216" w:lineRule="exact"/>
        <w:ind w:right="40" w:firstLine="0"/>
        <w:jc w:val="right"/>
      </w:pPr>
      <w:r>
        <w:rPr>
          <w:rStyle w:val="95pt"/>
        </w:rPr>
        <w:t xml:space="preserve">Я. </w:t>
      </w:r>
      <w:proofErr w:type="spellStart"/>
      <w:r>
        <w:rPr>
          <w:rStyle w:val="95pt"/>
        </w:rPr>
        <w:t>Гоян</w:t>
      </w:r>
      <w:proofErr w:type="spellEnd"/>
    </w:p>
    <w:p w14:paraId="738BD985" w14:textId="77777777" w:rsidR="009A6496" w:rsidRDefault="009A6496" w:rsidP="009A6496">
      <w:pPr>
        <w:rPr>
          <w:sz w:val="2"/>
          <w:szCs w:val="2"/>
        </w:rPr>
        <w:sectPr w:rsidR="009A649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724BFFF" w14:textId="77777777" w:rsidR="009A6496" w:rsidRDefault="009A6496" w:rsidP="009A6496">
      <w:pPr>
        <w:pStyle w:val="20"/>
        <w:framePr w:wrap="none" w:vAnchor="page" w:hAnchor="page" w:x="2955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232</w:t>
      </w:r>
    </w:p>
    <w:p w14:paraId="37E67D11" w14:textId="77777777" w:rsidR="009A6496" w:rsidRDefault="009A6496" w:rsidP="009A6496">
      <w:pPr>
        <w:framePr w:wrap="none" w:vAnchor="page" w:hAnchor="page" w:x="6891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058D071" w14:textId="77777777" w:rsidR="009A6496" w:rsidRDefault="009A6496" w:rsidP="009A6496">
      <w:pPr>
        <w:pStyle w:val="60"/>
        <w:framePr w:w="6595" w:h="9509" w:hRule="exact" w:wrap="none" w:vAnchor="page" w:hAnchor="page" w:x="2965" w:y="3770"/>
        <w:numPr>
          <w:ilvl w:val="0"/>
          <w:numId w:val="2"/>
        </w:numPr>
        <w:shd w:val="clear" w:color="auto" w:fill="auto"/>
        <w:tabs>
          <w:tab w:val="left" w:pos="587"/>
        </w:tabs>
        <w:spacing w:before="0" w:after="0" w:line="254" w:lineRule="exact"/>
        <w:ind w:left="280" w:right="20"/>
        <w:jc w:val="left"/>
      </w:pPr>
      <w:bookmarkStart w:id="3" w:name="bookmark445"/>
      <w:r>
        <w:t>Усвідомлення теоретичного матеріалу в процесі практичної роботи</w:t>
      </w:r>
      <w:bookmarkEnd w:id="3"/>
    </w:p>
    <w:p w14:paraId="0A413BAC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Не всі іменники змінюються. Так, існує певна група іменників, що не відмінюються за відмінками. Тому їх не можна віднести ні до однієї з чотирьох відмін:</w:t>
      </w:r>
    </w:p>
    <w:p w14:paraId="039AE6F1" w14:textId="77777777" w:rsidR="009A6496" w:rsidRDefault="009A6496" w:rsidP="009A6496">
      <w:pPr>
        <w:pStyle w:val="70"/>
        <w:framePr w:w="6595" w:h="9509" w:hRule="exact" w:wrap="none" w:vAnchor="page" w:hAnchor="page" w:x="2965" w:y="3770"/>
        <w:numPr>
          <w:ilvl w:val="0"/>
          <w:numId w:val="3"/>
        </w:numPr>
        <w:shd w:val="clear" w:color="auto" w:fill="auto"/>
        <w:tabs>
          <w:tab w:val="left" w:pos="482"/>
        </w:tabs>
        <w:spacing w:line="254" w:lineRule="exact"/>
        <w:ind w:left="280" w:right="20"/>
        <w:jc w:val="both"/>
      </w:pPr>
      <w:r>
        <w:rPr>
          <w:rStyle w:val="795pt0pt"/>
        </w:rPr>
        <w:t xml:space="preserve">іншомовні слова з кінцевим голосним: </w:t>
      </w:r>
      <w:r>
        <w:rPr>
          <w:rStyle w:val="78pt0pt"/>
        </w:rPr>
        <w:t xml:space="preserve">кіно, радіо, колібрі, рагу, меню; </w:t>
      </w:r>
      <w:r>
        <w:rPr>
          <w:rStyle w:val="795pt0pt"/>
        </w:rPr>
        <w:t xml:space="preserve">але: </w:t>
      </w:r>
      <w:r>
        <w:rPr>
          <w:rStyle w:val="78pt0pt"/>
        </w:rPr>
        <w:t>пальто, пальта, в пальті</w:t>
      </w:r>
      <w:r>
        <w:rPr>
          <w:rStyle w:val="795pt0pt"/>
        </w:rPr>
        <w:t>;</w:t>
      </w:r>
    </w:p>
    <w:p w14:paraId="689A5A87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3"/>
        </w:numPr>
        <w:shd w:val="clear" w:color="auto" w:fill="auto"/>
        <w:tabs>
          <w:tab w:val="left" w:pos="496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 xml:space="preserve">жіночі прізвища на приголосний та </w:t>
      </w:r>
      <w:r>
        <w:rPr>
          <w:rStyle w:val="8pt0pt"/>
        </w:rPr>
        <w:t>о</w:t>
      </w:r>
      <w:r>
        <w:rPr>
          <w:rStyle w:val="95pt"/>
        </w:rPr>
        <w:t xml:space="preserve"> або на </w:t>
      </w:r>
      <w:r>
        <w:rPr>
          <w:rStyle w:val="8pt0pt"/>
        </w:rPr>
        <w:t>-ко, -</w:t>
      </w:r>
      <w:proofErr w:type="spellStart"/>
      <w:r>
        <w:rPr>
          <w:rStyle w:val="8pt0pt"/>
        </w:rPr>
        <w:t>ло</w:t>
      </w:r>
      <w:proofErr w:type="spellEnd"/>
      <w:r>
        <w:rPr>
          <w:rStyle w:val="8pt0pt"/>
        </w:rPr>
        <w:t>: про Зою Гайдай, із Зоєю Гайдай, від Оксани Петрусенко;</w:t>
      </w:r>
      <w:r>
        <w:rPr>
          <w:rStyle w:val="95pt"/>
        </w:rPr>
        <w:t xml:space="preserve"> але чоловічі відмінюються;</w:t>
      </w:r>
    </w:p>
    <w:p w14:paraId="048FE8FA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3"/>
        </w:numPr>
        <w:shd w:val="clear" w:color="auto" w:fill="auto"/>
        <w:tabs>
          <w:tab w:val="left" w:pos="515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 xml:space="preserve">більшість складноскорочених слів-абревіатур: </w:t>
      </w:r>
      <w:r>
        <w:rPr>
          <w:rStyle w:val="8pt0pt"/>
        </w:rPr>
        <w:t xml:space="preserve">у БМУ, будинок ГЕС, </w:t>
      </w:r>
      <w:r>
        <w:rPr>
          <w:rStyle w:val="95pt"/>
        </w:rPr>
        <w:t xml:space="preserve">але: </w:t>
      </w:r>
      <w:r>
        <w:rPr>
          <w:rStyle w:val="8pt0pt"/>
        </w:rPr>
        <w:t xml:space="preserve">на </w:t>
      </w:r>
      <w:proofErr w:type="spellStart"/>
      <w:r>
        <w:rPr>
          <w:rStyle w:val="8pt0pt"/>
        </w:rPr>
        <w:t>ЛАЗі</w:t>
      </w:r>
      <w:proofErr w:type="spellEnd"/>
      <w:r>
        <w:rPr>
          <w:rStyle w:val="8pt0pt"/>
        </w:rPr>
        <w:t>.</w:t>
      </w:r>
    </w:p>
    <w:p w14:paraId="1FE982EF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120" w:line="254" w:lineRule="exact"/>
        <w:ind w:left="20" w:right="20" w:firstLine="280"/>
        <w:jc w:val="both"/>
      </w:pPr>
      <w:r>
        <w:rPr>
          <w:rStyle w:val="95pt"/>
        </w:rPr>
        <w:t>До чоловічого роду відносять назви, що стосуються осіб чолові</w:t>
      </w:r>
      <w:r>
        <w:rPr>
          <w:rStyle w:val="95pt"/>
        </w:rPr>
        <w:softHyphen/>
        <w:t xml:space="preserve">чої статі, а також назви тварин (крім </w:t>
      </w:r>
      <w:r>
        <w:rPr>
          <w:rStyle w:val="8pt0pt"/>
        </w:rPr>
        <w:t>цеце).</w:t>
      </w:r>
      <w:r>
        <w:rPr>
          <w:rStyle w:val="95pt"/>
        </w:rPr>
        <w:t xml:space="preserve"> До середнього роду від</w:t>
      </w:r>
      <w:r>
        <w:rPr>
          <w:rStyle w:val="95pt"/>
        </w:rPr>
        <w:softHyphen/>
        <w:t>носять назви предметів. Рід географічних назв визначають за родо</w:t>
      </w:r>
      <w:r>
        <w:rPr>
          <w:rStyle w:val="95pt"/>
        </w:rPr>
        <w:softHyphen/>
        <w:t xml:space="preserve">вою назвою: </w:t>
      </w:r>
      <w:r>
        <w:rPr>
          <w:rStyle w:val="8pt0pt"/>
        </w:rPr>
        <w:t>місто Сочі, держава Перу.</w:t>
      </w:r>
      <w:r>
        <w:rPr>
          <w:rStyle w:val="95pt"/>
        </w:rPr>
        <w:t xml:space="preserve"> Рід незмінюваних абревіатур визначають за опорним словом: </w:t>
      </w:r>
      <w:r>
        <w:rPr>
          <w:rStyle w:val="8pt0pt"/>
        </w:rPr>
        <w:t>ХДУ (Херсонський державний універ</w:t>
      </w:r>
      <w:r>
        <w:rPr>
          <w:rStyle w:val="8pt0pt"/>
        </w:rPr>
        <w:softHyphen/>
        <w:t>ситет</w:t>
      </w:r>
      <w:r>
        <w:rPr>
          <w:rStyle w:val="95pt"/>
        </w:rPr>
        <w:t>).</w:t>
      </w:r>
    </w:p>
    <w:p w14:paraId="5C50C292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Колективна робота над створенням таблиці</w:t>
      </w:r>
    </w:p>
    <w:p w14:paraId="21453A46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38"/>
        </w:tabs>
        <w:spacing w:after="172" w:line="254" w:lineRule="exact"/>
        <w:ind w:left="280" w:right="20" w:firstLine="0"/>
        <w:jc w:val="both"/>
      </w:pPr>
      <w:r>
        <w:rPr>
          <w:rStyle w:val="95pt"/>
        </w:rPr>
        <w:t>На основі теоретичного матеріалу підручника скласти узагальню- вальну таблицю з теми «Відмінювання і правопис незмінюваних іменників».</w:t>
      </w:r>
    </w:p>
    <w:p w14:paraId="77D96418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74" w:line="190" w:lineRule="exact"/>
        <w:ind w:left="280" w:firstLine="0"/>
        <w:jc w:val="both"/>
      </w:pPr>
      <w:r>
        <w:rPr>
          <w:rStyle w:val="95pt"/>
        </w:rPr>
        <w:t>Дослідження-аналіз</w:t>
      </w:r>
    </w:p>
    <w:p w14:paraId="69E1F6A9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38"/>
        </w:tabs>
        <w:spacing w:after="74" w:line="190" w:lineRule="exact"/>
        <w:ind w:left="280" w:firstLine="0"/>
        <w:jc w:val="both"/>
      </w:pPr>
      <w:r>
        <w:rPr>
          <w:rStyle w:val="95pt"/>
        </w:rPr>
        <w:t>Провідміняти іменники. Виділити закінчення.</w:t>
      </w:r>
    </w:p>
    <w:p w14:paraId="1CC09AAC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23" w:line="190" w:lineRule="exact"/>
        <w:ind w:left="280" w:firstLine="0"/>
        <w:jc w:val="both"/>
      </w:pPr>
      <w:r>
        <w:rPr>
          <w:rStyle w:val="95pt"/>
        </w:rPr>
        <w:t>Двері, граблі, сани, Альпи, окуляри.</w:t>
      </w:r>
    </w:p>
    <w:p w14:paraId="23FA73D4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>Зробити висновок про відмінювання іменників, що мають лише форму множини.</w:t>
      </w:r>
    </w:p>
    <w:p w14:paraId="5A3A6075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1"/>
        </w:numPr>
        <w:shd w:val="clear" w:color="auto" w:fill="auto"/>
        <w:tabs>
          <w:tab w:val="left" w:pos="370"/>
        </w:tabs>
        <w:spacing w:after="0" w:line="254" w:lineRule="exact"/>
        <w:ind w:left="20" w:right="20" w:firstLine="280"/>
        <w:jc w:val="left"/>
      </w:pPr>
      <w:r>
        <w:rPr>
          <w:rStyle w:val="95pt"/>
        </w:rPr>
        <w:t xml:space="preserve">Скласти речення з кожним іменником і визначити відмінок. </w:t>
      </w:r>
      <w:r>
        <w:rPr>
          <w:rStyle w:val="8pt0pt"/>
        </w:rPr>
        <w:t>Коментар учителя.</w:t>
      </w:r>
      <w:r>
        <w:rPr>
          <w:rStyle w:val="95pt"/>
        </w:rPr>
        <w:t xml:space="preserve"> Іменники, що мають лише форму множини, ха</w:t>
      </w:r>
      <w:r>
        <w:rPr>
          <w:rStyle w:val="95pt"/>
        </w:rPr>
        <w:softHyphen/>
        <w:t>рактеризуються такими особливостями:</w:t>
      </w:r>
    </w:p>
    <w:p w14:paraId="0C935D8C" w14:textId="77777777" w:rsidR="009A6496" w:rsidRDefault="009A6496" w:rsidP="009A6496">
      <w:pPr>
        <w:pStyle w:val="70"/>
        <w:framePr w:w="6595" w:h="9509" w:hRule="exact" w:wrap="none" w:vAnchor="page" w:hAnchor="page" w:x="2965" w:y="3770"/>
        <w:numPr>
          <w:ilvl w:val="0"/>
          <w:numId w:val="4"/>
        </w:numPr>
        <w:shd w:val="clear" w:color="auto" w:fill="auto"/>
        <w:tabs>
          <w:tab w:val="left" w:pos="477"/>
        </w:tabs>
        <w:spacing w:line="254" w:lineRule="exact"/>
        <w:ind w:left="280" w:right="20"/>
        <w:jc w:val="both"/>
      </w:pPr>
      <w:r>
        <w:rPr>
          <w:rStyle w:val="795pt0pt"/>
        </w:rPr>
        <w:t xml:space="preserve">у родовому відмінку мають закінчення </w:t>
      </w:r>
      <w:r>
        <w:rPr>
          <w:rStyle w:val="78pt0pt"/>
        </w:rPr>
        <w:t>-</w:t>
      </w:r>
      <w:proofErr w:type="spellStart"/>
      <w:r>
        <w:rPr>
          <w:rStyle w:val="78pt0pt"/>
        </w:rPr>
        <w:t>ів</w:t>
      </w:r>
      <w:proofErr w:type="spellEnd"/>
      <w:r>
        <w:rPr>
          <w:rStyle w:val="78pt0pt"/>
        </w:rPr>
        <w:t>, -їв, -ей</w:t>
      </w:r>
      <w:r>
        <w:rPr>
          <w:rStyle w:val="795pt0pt"/>
        </w:rPr>
        <w:t xml:space="preserve"> та </w:t>
      </w:r>
      <w:r>
        <w:rPr>
          <w:rStyle w:val="78pt0pt"/>
        </w:rPr>
        <w:t>нульове: виборів, Гімалаїв, саней, роковин, Альп, Карпат;</w:t>
      </w:r>
    </w:p>
    <w:p w14:paraId="0C786CB3" w14:textId="77777777" w:rsidR="009A6496" w:rsidRDefault="009A6496" w:rsidP="009A6496">
      <w:pPr>
        <w:pStyle w:val="4"/>
        <w:framePr w:w="6595" w:h="9509" w:hRule="exact" w:wrap="none" w:vAnchor="page" w:hAnchor="page" w:x="2965" w:y="3770"/>
        <w:numPr>
          <w:ilvl w:val="0"/>
          <w:numId w:val="4"/>
        </w:numPr>
        <w:shd w:val="clear" w:color="auto" w:fill="auto"/>
        <w:tabs>
          <w:tab w:val="left" w:pos="506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 xml:space="preserve">в орудному відмінку деякі іменники мають паралельні форми: </w:t>
      </w:r>
      <w:r>
        <w:rPr>
          <w:rStyle w:val="8pt0pt"/>
        </w:rPr>
        <w:t>двер</w:t>
      </w:r>
      <w:r>
        <w:rPr>
          <w:rStyle w:val="8pt0pt"/>
        </w:rPr>
        <w:softHyphen/>
        <w:t>ми — дверима, ворітьми — воротами.</w:t>
      </w:r>
    </w:p>
    <w:p w14:paraId="02EEC248" w14:textId="77777777" w:rsidR="009A6496" w:rsidRDefault="009A6496" w:rsidP="009A6496">
      <w:pPr>
        <w:pStyle w:val="4"/>
        <w:framePr w:w="6595" w:h="9509" w:hRule="exact" w:wrap="none" w:vAnchor="page" w:hAnchor="page" w:x="2965" w:y="3770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"/>
        </w:rPr>
        <w:t xml:space="preserve">Для тих іменників, які в родовому відмінку мають закінчення </w:t>
      </w:r>
      <w:r>
        <w:rPr>
          <w:rStyle w:val="8pt0pt"/>
        </w:rPr>
        <w:t>-ей</w:t>
      </w:r>
      <w:r>
        <w:rPr>
          <w:rStyle w:val="95pt"/>
        </w:rPr>
        <w:t xml:space="preserve">, властива форма на </w:t>
      </w:r>
      <w:r>
        <w:rPr>
          <w:rStyle w:val="8pt0pt"/>
        </w:rPr>
        <w:t xml:space="preserve">-ми: людьми, </w:t>
      </w:r>
      <w:proofErr w:type="spellStart"/>
      <w:r>
        <w:rPr>
          <w:rStyle w:val="8pt0pt"/>
        </w:rPr>
        <w:t>гусьми</w:t>
      </w:r>
      <w:proofErr w:type="spellEnd"/>
      <w:r>
        <w:rPr>
          <w:rStyle w:val="8pt0pt"/>
        </w:rPr>
        <w:t>.</w:t>
      </w:r>
    </w:p>
    <w:p w14:paraId="1CA000ED" w14:textId="77777777" w:rsidR="009A6496" w:rsidRDefault="009A6496" w:rsidP="009A6496">
      <w:pPr>
        <w:rPr>
          <w:sz w:val="2"/>
          <w:szCs w:val="2"/>
        </w:rPr>
        <w:sectPr w:rsidR="009A649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150437D" w14:textId="77777777" w:rsidR="009A6496" w:rsidRDefault="009A6496" w:rsidP="009A6496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3F39F684" w14:textId="77777777" w:rsidR="009A6496" w:rsidRDefault="009A6496" w:rsidP="009A6496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233</w:t>
      </w:r>
    </w:p>
    <w:p w14:paraId="2DB2F335" w14:textId="77777777" w:rsidR="009A6496" w:rsidRDefault="009A6496" w:rsidP="009A6496">
      <w:pPr>
        <w:pStyle w:val="60"/>
        <w:framePr w:w="6590" w:h="9462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38" w:line="190" w:lineRule="exact"/>
        <w:ind w:left="20" w:firstLine="300"/>
      </w:pPr>
      <w:bookmarkStart w:id="4" w:name="bookmark446"/>
      <w:r>
        <w:t>Виконання системи завдань творчого характеру</w:t>
      </w:r>
      <w:bookmarkEnd w:id="4"/>
    </w:p>
    <w:p w14:paraId="4528F625" w14:textId="77777777" w:rsidR="009A6496" w:rsidRDefault="009A6496" w:rsidP="009A6496">
      <w:pPr>
        <w:pStyle w:val="70"/>
        <w:framePr w:w="6590" w:h="9462" w:hRule="exact" w:wrap="none" w:vAnchor="page" w:hAnchor="page" w:x="2967" w:y="3821"/>
        <w:shd w:val="clear" w:color="auto" w:fill="auto"/>
        <w:spacing w:line="160" w:lineRule="exact"/>
        <w:ind w:left="20" w:firstLine="300"/>
        <w:jc w:val="both"/>
      </w:pPr>
      <w:r>
        <w:rPr>
          <w:rStyle w:val="78pt0pt"/>
        </w:rPr>
        <w:t>Лінгвістичне дослідження</w:t>
      </w:r>
    </w:p>
    <w:p w14:paraId="4F77C4A1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Переписати словосполучення. Слова, що в дужках, поставити в по</w:t>
      </w:r>
      <w:r>
        <w:rPr>
          <w:rStyle w:val="95pt"/>
        </w:rPr>
        <w:softHyphen/>
        <w:t>трібній формі. Довести правильність виконаного завдання.</w:t>
      </w:r>
    </w:p>
    <w:p w14:paraId="40BF3080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5"/>
        </w:numPr>
        <w:shd w:val="clear" w:color="auto" w:fill="auto"/>
        <w:tabs>
          <w:tab w:val="left" w:pos="615"/>
        </w:tabs>
        <w:spacing w:after="0" w:line="254" w:lineRule="exact"/>
        <w:ind w:left="20" w:right="20" w:firstLine="300"/>
        <w:jc w:val="both"/>
      </w:pPr>
      <w:r>
        <w:rPr>
          <w:rStyle w:val="95pt"/>
        </w:rPr>
        <w:t>Поїдемо в (метро). 2) У зимовому (пальто). 3) Домовлюся з Пе</w:t>
      </w:r>
      <w:r>
        <w:rPr>
          <w:rStyle w:val="95pt"/>
        </w:rPr>
        <w:softHyphen/>
        <w:t>тром (Охріменко). 4) Зустрілися з Танею (Карпенко). 5) Передам Ми</w:t>
      </w:r>
      <w:r>
        <w:rPr>
          <w:rStyle w:val="95pt"/>
        </w:rPr>
        <w:softHyphen/>
        <w:t xml:space="preserve">колі (Руденко). 6) Зошит Петра (Коваленко). 7) Книжка Наталки (Ва- </w:t>
      </w:r>
      <w:proofErr w:type="spellStart"/>
      <w:r>
        <w:rPr>
          <w:rStyle w:val="95pt"/>
        </w:rPr>
        <w:t>силенко</w:t>
      </w:r>
      <w:proofErr w:type="spellEnd"/>
      <w:r>
        <w:rPr>
          <w:rStyle w:val="95pt"/>
        </w:rPr>
        <w:t>).</w:t>
      </w:r>
    </w:p>
    <w:p w14:paraId="01B47A71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58"/>
        </w:tabs>
        <w:spacing w:after="112" w:line="254" w:lineRule="exact"/>
        <w:ind w:left="300" w:right="20" w:firstLine="0"/>
        <w:jc w:val="both"/>
      </w:pPr>
      <w:r>
        <w:rPr>
          <w:rStyle w:val="95pt"/>
        </w:rPr>
        <w:t>Скласти кілька подібних словосполучень із прізвищами учнів вашо</w:t>
      </w:r>
      <w:r>
        <w:rPr>
          <w:rStyle w:val="95pt"/>
        </w:rPr>
        <w:softHyphen/>
        <w:t>го класу. Визначити відмінок.</w:t>
      </w:r>
    </w:p>
    <w:p w14:paraId="03C9EFA9" w14:textId="77777777" w:rsidR="009A6496" w:rsidRDefault="009A6496" w:rsidP="009A6496">
      <w:pPr>
        <w:pStyle w:val="4"/>
        <w:framePr w:w="6590" w:h="9462" w:hRule="exact" w:wrap="none" w:vAnchor="page" w:hAnchor="page" w:x="2967" w:y="3821"/>
        <w:shd w:val="clear" w:color="auto" w:fill="auto"/>
        <w:spacing w:after="14" w:line="190" w:lineRule="exact"/>
        <w:ind w:left="20" w:firstLine="300"/>
        <w:jc w:val="both"/>
      </w:pPr>
      <w:r>
        <w:rPr>
          <w:rStyle w:val="95pt"/>
        </w:rPr>
        <w:t>Пояснювальний диктант</w:t>
      </w:r>
    </w:p>
    <w:p w14:paraId="74FBD91F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190" w:lineRule="exact"/>
        <w:ind w:left="20" w:firstLine="300"/>
        <w:jc w:val="both"/>
      </w:pPr>
      <w:r>
        <w:rPr>
          <w:rStyle w:val="95pt"/>
        </w:rPr>
        <w:t>Записати. Визначити відмінок іменника.</w:t>
      </w:r>
    </w:p>
    <w:p w14:paraId="7CC569F8" w14:textId="77777777" w:rsidR="009A6496" w:rsidRDefault="009A6496" w:rsidP="009A6496">
      <w:pPr>
        <w:pStyle w:val="4"/>
        <w:framePr w:w="6590" w:h="9462" w:hRule="exact" w:wrap="none" w:vAnchor="page" w:hAnchor="page" w:x="2967" w:y="3821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95pt"/>
        </w:rPr>
        <w:t xml:space="preserve">На горі, Таню, книжкою, телевізора, Наталці, </w:t>
      </w:r>
      <w:r>
        <w:rPr>
          <w:rStyle w:val="8pt0pt"/>
        </w:rPr>
        <w:t>машиною,</w:t>
      </w:r>
      <w:r>
        <w:rPr>
          <w:rStyle w:val="95pt"/>
        </w:rPr>
        <w:t xml:space="preserve"> дерево, в дужках, </w:t>
      </w:r>
      <w:r>
        <w:rPr>
          <w:rStyle w:val="8pt0pt"/>
        </w:rPr>
        <w:t>рагу,</w:t>
      </w:r>
      <w:r>
        <w:rPr>
          <w:rStyle w:val="95pt"/>
        </w:rPr>
        <w:t xml:space="preserve"> депо, Іване, </w:t>
      </w:r>
      <w:r>
        <w:rPr>
          <w:rStyle w:val="8pt0pt"/>
        </w:rPr>
        <w:t>Коваленком,</w:t>
      </w:r>
      <w:r>
        <w:rPr>
          <w:rStyle w:val="95pt"/>
        </w:rPr>
        <w:t xml:space="preserve"> у фойє, </w:t>
      </w:r>
      <w:r>
        <w:rPr>
          <w:rStyle w:val="8pt0pt"/>
        </w:rPr>
        <w:t>з леді,</w:t>
      </w:r>
      <w:r>
        <w:rPr>
          <w:rStyle w:val="95pt"/>
        </w:rPr>
        <w:t xml:space="preserve"> для Федорченко.</w:t>
      </w:r>
    </w:p>
    <w:p w14:paraId="3C7F396B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З’ясувати приналежність кожного іменника до визначеного відмін</w:t>
      </w:r>
      <w:r>
        <w:rPr>
          <w:rStyle w:val="95pt"/>
        </w:rPr>
        <w:softHyphen/>
        <w:t>ка.</w:t>
      </w:r>
    </w:p>
    <w:p w14:paraId="77CA8E1E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"/>
        </w:rPr>
        <w:t>Скласти речення з виділеними іменниками. Розібрати їх як частину мови.</w:t>
      </w:r>
    </w:p>
    <w:p w14:paraId="30BB0358" w14:textId="77777777" w:rsidR="009A6496" w:rsidRDefault="009A6496" w:rsidP="009A6496">
      <w:pPr>
        <w:pStyle w:val="4"/>
        <w:framePr w:w="6590" w:h="9462" w:hRule="exact" w:wrap="none" w:vAnchor="page" w:hAnchor="page" w:x="2967" w:y="3821"/>
        <w:shd w:val="clear" w:color="auto" w:fill="auto"/>
        <w:spacing w:after="0" w:line="254" w:lineRule="exact"/>
        <w:ind w:left="20" w:firstLine="300"/>
        <w:jc w:val="both"/>
      </w:pPr>
      <w:r>
        <w:rPr>
          <w:rStyle w:val="95pt"/>
        </w:rPr>
        <w:t>Розвиток усного мовлення на основі творчого завдання</w:t>
      </w:r>
    </w:p>
    <w:p w14:paraId="117C16EC" w14:textId="77777777" w:rsidR="009A6496" w:rsidRDefault="009A6496" w:rsidP="009A6496">
      <w:pPr>
        <w:pStyle w:val="4"/>
        <w:framePr w:w="6590" w:h="9462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both"/>
      </w:pPr>
      <w:r>
        <w:rPr>
          <w:rStyle w:val="95pt"/>
        </w:rPr>
        <w:t>Прочитати текст. Визначити стиль мовлення. Аргументувати свою думку. Дібрати заголовок. Виписати ключові слова і словосполучен</w:t>
      </w:r>
      <w:r>
        <w:rPr>
          <w:rStyle w:val="95pt"/>
        </w:rPr>
        <w:softHyphen/>
        <w:t>ня, за допомогою яких можна переказати цей текст.</w:t>
      </w:r>
    </w:p>
    <w:p w14:paraId="608807F1" w14:textId="77777777" w:rsidR="009A6496" w:rsidRDefault="009A6496" w:rsidP="009A6496">
      <w:pPr>
        <w:pStyle w:val="4"/>
        <w:framePr w:w="6590" w:h="9462" w:hRule="exact" w:wrap="none" w:vAnchor="page" w:hAnchor="page" w:x="2967" w:y="38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Історія велосипеда давня і захоплююча. Щось подібне до велосипе</w:t>
      </w:r>
      <w:r>
        <w:rPr>
          <w:rStyle w:val="95pt"/>
        </w:rPr>
        <w:softHyphen/>
        <w:t>дів уперше з’явилося в Європі на початку сімнадцятого століття. На са</w:t>
      </w:r>
      <w:r>
        <w:rPr>
          <w:rStyle w:val="95pt"/>
        </w:rPr>
        <w:softHyphen/>
        <w:t>мому задку триколісного возика сидів водій і щосили тиснув на педалі. Людину, а не возика, якого вона рухала, в ті часи називали велоси</w:t>
      </w:r>
      <w:r>
        <w:rPr>
          <w:rStyle w:val="95pt"/>
        </w:rPr>
        <w:softHyphen/>
        <w:t>педом!</w:t>
      </w:r>
    </w:p>
    <w:p w14:paraId="5DA588D5" w14:textId="77777777" w:rsidR="009A6496" w:rsidRDefault="009A6496" w:rsidP="009A6496">
      <w:pPr>
        <w:pStyle w:val="4"/>
        <w:framePr w:w="6590" w:h="9462" w:hRule="exact" w:wrap="none" w:vAnchor="page" w:hAnchor="page" w:x="2967" w:y="38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До створення першого двоколісного велосипеда доклав своїх рук ліс</w:t>
      </w:r>
      <w:r>
        <w:rPr>
          <w:rStyle w:val="95pt"/>
        </w:rPr>
        <w:softHyphen/>
        <w:t xml:space="preserve">ничий Баденського князівства Карл Фрідріх </w:t>
      </w:r>
      <w:proofErr w:type="spellStart"/>
      <w:r>
        <w:rPr>
          <w:rStyle w:val="95pt"/>
        </w:rPr>
        <w:t>Крістіон</w:t>
      </w:r>
      <w:proofErr w:type="spellEnd"/>
      <w:r>
        <w:rPr>
          <w:rStyle w:val="95pt"/>
        </w:rPr>
        <w:t xml:space="preserve"> Людвіг </w:t>
      </w:r>
      <w:proofErr w:type="spellStart"/>
      <w:r>
        <w:rPr>
          <w:rStyle w:val="95pt"/>
        </w:rPr>
        <w:t>Драйз</w:t>
      </w:r>
      <w:proofErr w:type="spellEnd"/>
      <w:r>
        <w:rPr>
          <w:rStyle w:val="95pt"/>
        </w:rPr>
        <w:t xml:space="preserve"> фан </w:t>
      </w:r>
      <w:proofErr w:type="spellStart"/>
      <w:r>
        <w:rPr>
          <w:rStyle w:val="95pt"/>
        </w:rPr>
        <w:t>Сацербранн</w:t>
      </w:r>
      <w:proofErr w:type="spellEnd"/>
      <w:r>
        <w:rPr>
          <w:rStyle w:val="95pt"/>
        </w:rPr>
        <w:t>. Ця дивовижна веломашина була дерев’яною з гальмами і поворотним механізмом, зате без педалей. Тож доводилося відштовху</w:t>
      </w:r>
      <w:r>
        <w:rPr>
          <w:rStyle w:val="95pt"/>
        </w:rPr>
        <w:softHyphen/>
        <w:t>ватися від землі ногами. Для простих людей ці «</w:t>
      </w:r>
      <w:proofErr w:type="spellStart"/>
      <w:r>
        <w:rPr>
          <w:rStyle w:val="95pt"/>
        </w:rPr>
        <w:t>самоїзні</w:t>
      </w:r>
      <w:proofErr w:type="spellEnd"/>
      <w:r>
        <w:rPr>
          <w:rStyle w:val="95pt"/>
        </w:rPr>
        <w:t xml:space="preserve"> машини» ли</w:t>
      </w:r>
      <w:r>
        <w:rPr>
          <w:rStyle w:val="95pt"/>
        </w:rPr>
        <w:softHyphen/>
        <w:t>шалися недосяжними, аж доки англієць Джеймс Старий не подарував світові звичайного, або «копійчаного», як його тоді називали, велоси</w:t>
      </w:r>
      <w:r>
        <w:rPr>
          <w:rStyle w:val="95pt"/>
        </w:rPr>
        <w:softHyphen/>
        <w:t xml:space="preserve">педа </w:t>
      </w:r>
      <w:r>
        <w:rPr>
          <w:rStyle w:val="8pt0pt"/>
        </w:rPr>
        <w:t>(З журналу).</w:t>
      </w:r>
    </w:p>
    <w:p w14:paraId="327F3CE1" w14:textId="77777777" w:rsidR="009A6496" w:rsidRDefault="009A6496" w:rsidP="009A6496">
      <w:pPr>
        <w:rPr>
          <w:sz w:val="2"/>
          <w:szCs w:val="2"/>
        </w:rPr>
        <w:sectPr w:rsidR="009A649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64F53FC" w14:textId="77777777" w:rsidR="009A6496" w:rsidRDefault="009A6496" w:rsidP="009A6496">
      <w:pPr>
        <w:pStyle w:val="20"/>
        <w:framePr w:wrap="none" w:vAnchor="page" w:hAnchor="page" w:x="2957" w:y="3426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234</w:t>
      </w:r>
    </w:p>
    <w:p w14:paraId="3C55D8FE" w14:textId="77777777" w:rsidR="009A6496" w:rsidRDefault="009A6496" w:rsidP="009A6496">
      <w:pPr>
        <w:framePr w:wrap="none" w:vAnchor="page" w:hAnchor="page" w:x="6893" w:y="345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4725812" w14:textId="77777777" w:rsidR="009A6496" w:rsidRDefault="009A6496" w:rsidP="009A6496">
      <w:pPr>
        <w:pStyle w:val="4"/>
        <w:framePr w:w="6590" w:h="9513" w:hRule="exact" w:wrap="none" w:vAnchor="page" w:hAnchor="page" w:x="2967" w:y="376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20" w:firstLine="300"/>
        <w:jc w:val="both"/>
      </w:pPr>
      <w:r>
        <w:rPr>
          <w:rStyle w:val="95pt"/>
        </w:rPr>
        <w:t>Назвати незмінювані іменники. Яку роль вони відіграють у тексті?</w:t>
      </w:r>
    </w:p>
    <w:p w14:paraId="71A99589" w14:textId="77777777" w:rsidR="009A6496" w:rsidRDefault="009A6496" w:rsidP="009A6496">
      <w:pPr>
        <w:pStyle w:val="4"/>
        <w:framePr w:w="6590" w:h="9513" w:hRule="exact" w:wrap="none" w:vAnchor="page" w:hAnchor="page" w:x="2967" w:y="376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20" w:firstLine="300"/>
        <w:jc w:val="both"/>
      </w:pPr>
      <w:r>
        <w:rPr>
          <w:rStyle w:val="95pt"/>
        </w:rPr>
        <w:t>Переказати текст, доповнюючи власне вигаданою незвичайною</w:t>
      </w:r>
    </w:p>
    <w:p w14:paraId="11DA914C" w14:textId="77777777" w:rsidR="009A6496" w:rsidRDefault="009A6496" w:rsidP="009A6496">
      <w:pPr>
        <w:pStyle w:val="4"/>
        <w:framePr w:w="6590" w:h="9513" w:hRule="exact" w:wrap="none" w:vAnchor="page" w:hAnchor="page" w:x="2967" w:y="3762"/>
        <w:shd w:val="clear" w:color="auto" w:fill="auto"/>
        <w:spacing w:after="179" w:line="264" w:lineRule="exact"/>
        <w:ind w:left="20" w:firstLine="300"/>
        <w:jc w:val="both"/>
      </w:pPr>
      <w:r>
        <w:rPr>
          <w:rStyle w:val="95pt"/>
        </w:rPr>
        <w:t>розв’язкою поданих фактів.</w:t>
      </w:r>
    </w:p>
    <w:p w14:paraId="0904D313" w14:textId="77777777" w:rsidR="009A6496" w:rsidRDefault="009A6496" w:rsidP="009A6496">
      <w:pPr>
        <w:pStyle w:val="60"/>
        <w:framePr w:w="6590" w:h="9513" w:hRule="exact" w:wrap="none" w:vAnchor="page" w:hAnchor="page" w:x="2967" w:y="3762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15" w:line="190" w:lineRule="exact"/>
        <w:ind w:left="20" w:firstLine="300"/>
      </w:pPr>
      <w:bookmarkStart w:id="5" w:name="bookmark447"/>
      <w:r>
        <w:t>Підсумок уроку</w:t>
      </w:r>
      <w:bookmarkEnd w:id="5"/>
    </w:p>
    <w:p w14:paraId="192237CD" w14:textId="77777777" w:rsidR="009A6496" w:rsidRDefault="009A6496" w:rsidP="009A6496">
      <w:pPr>
        <w:pStyle w:val="4"/>
        <w:framePr w:w="6590" w:h="9513" w:hRule="exact" w:wrap="none" w:vAnchor="page" w:hAnchor="page" w:x="2967" w:y="3762"/>
        <w:shd w:val="clear" w:color="auto" w:fill="auto"/>
        <w:spacing w:after="179" w:line="264" w:lineRule="exact"/>
        <w:ind w:left="20" w:right="20" w:firstLine="300"/>
        <w:jc w:val="both"/>
      </w:pPr>
      <w:r>
        <w:rPr>
          <w:rStyle w:val="95pt"/>
        </w:rPr>
        <w:t>Відзначення досягнень учнів в оволодінні темою уроку, їхнього став</w:t>
      </w:r>
      <w:r>
        <w:rPr>
          <w:rStyle w:val="95pt"/>
        </w:rPr>
        <w:softHyphen/>
        <w:t xml:space="preserve">лення до роботи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; аналіз здібностей, що сформувалися під час роботи з поданої теми; окреслення перспектив подальшої навчальної діяльності.</w:t>
      </w:r>
    </w:p>
    <w:p w14:paraId="50C37A47" w14:textId="77777777" w:rsidR="009A6496" w:rsidRDefault="009A6496" w:rsidP="009A6496">
      <w:pPr>
        <w:pStyle w:val="60"/>
        <w:framePr w:w="6590" w:h="9513" w:hRule="exact" w:wrap="none" w:vAnchor="page" w:hAnchor="page" w:x="2967" w:y="3762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15" w:line="190" w:lineRule="exact"/>
        <w:ind w:left="20" w:firstLine="300"/>
      </w:pPr>
      <w:bookmarkStart w:id="6" w:name="bookmark448"/>
      <w:r>
        <w:t>Домашнє завдання</w:t>
      </w:r>
      <w:bookmarkEnd w:id="6"/>
    </w:p>
    <w:p w14:paraId="7636E895" w14:textId="77777777" w:rsidR="009A6496" w:rsidRDefault="009A6496" w:rsidP="009A6496">
      <w:pPr>
        <w:pStyle w:val="4"/>
        <w:framePr w:w="6590" w:h="9513" w:hRule="exact" w:wrap="none" w:vAnchor="page" w:hAnchor="page" w:x="2967" w:y="3762"/>
        <w:shd w:val="clear" w:color="auto" w:fill="auto"/>
        <w:spacing w:after="591" w:line="264" w:lineRule="exact"/>
        <w:ind w:left="20" w:right="20" w:firstLine="300"/>
        <w:jc w:val="both"/>
      </w:pPr>
      <w:r>
        <w:rPr>
          <w:rStyle w:val="95pt"/>
        </w:rPr>
        <w:t>Виписати з художніх творів 7 незмінюваних іменників та 7 іменни</w:t>
      </w:r>
      <w:r>
        <w:rPr>
          <w:rStyle w:val="95pt"/>
        </w:rPr>
        <w:softHyphen/>
        <w:t>ків, що мають форму лише множини. Увести їх у власний діалог, скла</w:t>
      </w:r>
      <w:r>
        <w:rPr>
          <w:rStyle w:val="95pt"/>
        </w:rPr>
        <w:softHyphen/>
        <w:t>дений на будь-яку тему.</w:t>
      </w:r>
    </w:p>
    <w:p w14:paraId="1AECC651" w14:textId="77777777" w:rsidR="0038130F" w:rsidRPr="009A6496" w:rsidRDefault="0038130F">
      <w:pPr>
        <w:rPr>
          <w:lang w:val="ru-UA"/>
        </w:rPr>
      </w:pPr>
    </w:p>
    <w:sectPr w:rsidR="0038130F" w:rsidRPr="009A6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66572"/>
    <w:multiLevelType w:val="multilevel"/>
    <w:tmpl w:val="0E02E0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A6B66"/>
    <w:multiLevelType w:val="multilevel"/>
    <w:tmpl w:val="E3804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6D09EA"/>
    <w:multiLevelType w:val="multilevel"/>
    <w:tmpl w:val="FCA637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A10F60"/>
    <w:multiLevelType w:val="multilevel"/>
    <w:tmpl w:val="F2D8FE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70829458">
    <w:abstractNumId w:val="1"/>
  </w:num>
  <w:num w:numId="2" w16cid:durableId="37626352">
    <w:abstractNumId w:val="0"/>
  </w:num>
  <w:num w:numId="3" w16cid:durableId="1023871036">
    <w:abstractNumId w:val="3"/>
  </w:num>
  <w:num w:numId="4" w16cid:durableId="228076798">
    <w:abstractNumId w:val="4"/>
  </w:num>
  <w:num w:numId="5" w16cid:durableId="1314679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96"/>
    <w:rsid w:val="0038130F"/>
    <w:rsid w:val="009A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827B"/>
  <w15:chartTrackingRefBased/>
  <w15:docId w15:val="{A46F474B-A373-3446-80B1-EF97D982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A649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9A649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9A649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9A649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9A649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9A649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9A649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9A6496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9A649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9A6496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9A649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9A6496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9A649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9A649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9A6496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paragraph" w:customStyle="1" w:styleId="4">
    <w:name w:val="Основной текст4"/>
    <w:basedOn w:val="a"/>
    <w:link w:val="a3"/>
    <w:rsid w:val="009A649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9A649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9A649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9A649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9A6496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9A6496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2023-02-28T15:23:00Z</dcterms:created>
  <dcterms:modified xsi:type="dcterms:W3CDTF">2023-02-28T15:24:00Z</dcterms:modified>
</cp:coreProperties>
</file>