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F19C7" w14:textId="77777777" w:rsidR="00CD08C0" w:rsidRDefault="00CD08C0" w:rsidP="00CD08C0">
      <w:pPr>
        <w:pStyle w:val="41"/>
        <w:framePr w:w="6590" w:h="9513" w:hRule="exact" w:wrap="none" w:vAnchor="page" w:hAnchor="page" w:x="2967" w:y="3762"/>
        <w:shd w:val="clear" w:color="auto" w:fill="auto"/>
        <w:spacing w:after="78" w:line="200" w:lineRule="exact"/>
        <w:ind w:left="20" w:firstLine="300"/>
        <w:jc w:val="both"/>
      </w:pPr>
      <w:r>
        <w:rPr>
          <w:rStyle w:val="40pt"/>
        </w:rPr>
        <w:t>Урок № 59</w:t>
      </w:r>
    </w:p>
    <w:p w14:paraId="491CC69A" w14:textId="77777777" w:rsidR="00CD08C0" w:rsidRDefault="00CD08C0" w:rsidP="00CD08C0">
      <w:pPr>
        <w:pStyle w:val="41"/>
        <w:framePr w:w="6590" w:h="9513" w:hRule="exact" w:wrap="none" w:vAnchor="page" w:hAnchor="page" w:x="2967" w:y="3762"/>
        <w:shd w:val="clear" w:color="auto" w:fill="auto"/>
        <w:spacing w:after="137" w:line="200" w:lineRule="exact"/>
        <w:ind w:left="20" w:firstLine="300"/>
        <w:jc w:val="both"/>
      </w:pPr>
      <w:r>
        <w:rPr>
          <w:rStyle w:val="42"/>
        </w:rPr>
        <w:t>НЕ</w:t>
      </w:r>
      <w:r>
        <w:rPr>
          <w:rStyle w:val="40pt"/>
        </w:rPr>
        <w:t xml:space="preserve"> З ІМЕННИКАМИ</w:t>
      </w:r>
    </w:p>
    <w:p w14:paraId="6FFBDD94" w14:textId="77777777" w:rsidR="00CD08C0" w:rsidRDefault="00CD08C0" w:rsidP="00CD08C0">
      <w:pPr>
        <w:pStyle w:val="4"/>
        <w:framePr w:w="6590" w:h="9513" w:hRule="exact" w:wrap="none" w:vAnchor="page" w:hAnchor="page" w:x="2967" w:y="3762"/>
        <w:shd w:val="clear" w:color="auto" w:fill="auto"/>
        <w:tabs>
          <w:tab w:val="left" w:pos="1263"/>
        </w:tabs>
        <w:spacing w:after="0" w:line="259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шестикласників про імен</w:t>
      </w:r>
      <w:r>
        <w:rPr>
          <w:rStyle w:val="95pt"/>
        </w:rPr>
        <w:softHyphen/>
      </w:r>
    </w:p>
    <w:p w14:paraId="2C707C97" w14:textId="77777777" w:rsidR="00CD08C0" w:rsidRDefault="00CD08C0" w:rsidP="00CD08C0">
      <w:pPr>
        <w:pStyle w:val="4"/>
        <w:framePr w:w="6590" w:h="9513" w:hRule="exact" w:wrap="none" w:vAnchor="page" w:hAnchor="page" w:x="2967" w:y="3762"/>
        <w:shd w:val="clear" w:color="auto" w:fill="auto"/>
        <w:spacing w:after="0" w:line="259" w:lineRule="exact"/>
        <w:ind w:left="1260" w:right="20" w:firstLine="0"/>
        <w:jc w:val="both"/>
      </w:pPr>
      <w:proofErr w:type="spellStart"/>
      <w:r>
        <w:rPr>
          <w:rStyle w:val="95pt"/>
        </w:rPr>
        <w:t>ник</w:t>
      </w:r>
      <w:proofErr w:type="spellEnd"/>
      <w:r>
        <w:rPr>
          <w:rStyle w:val="95pt"/>
        </w:rPr>
        <w:t xml:space="preserve"> як частину мови, сприяти зміцненню навичок визна</w:t>
      </w:r>
      <w:r>
        <w:rPr>
          <w:rStyle w:val="95pt"/>
        </w:rPr>
        <w:softHyphen/>
        <w:t>чення морфологічних ознак іменників, а також написан</w:t>
      </w:r>
      <w:r>
        <w:rPr>
          <w:rStyle w:val="95pt"/>
        </w:rPr>
        <w:softHyphen/>
        <w:t xml:space="preserve">ня частки </w:t>
      </w:r>
      <w:r>
        <w:rPr>
          <w:rStyle w:val="8pt0pt"/>
        </w:rPr>
        <w:t>не</w:t>
      </w:r>
      <w:r>
        <w:rPr>
          <w:rStyle w:val="95pt"/>
        </w:rPr>
        <w:t xml:space="preserve"> з іменниками; формувати </w:t>
      </w:r>
      <w:proofErr w:type="spellStart"/>
      <w:r>
        <w:rPr>
          <w:rStyle w:val="95pt"/>
        </w:rPr>
        <w:t>загальнопізнаваль</w:t>
      </w:r>
      <w:proofErr w:type="spellEnd"/>
      <w:r>
        <w:rPr>
          <w:rStyle w:val="95pt"/>
        </w:rPr>
        <w:t xml:space="preserve">- ні вміння знаходити іменники з </w:t>
      </w:r>
      <w:r>
        <w:rPr>
          <w:rStyle w:val="8pt0pt"/>
        </w:rPr>
        <w:t>не</w:t>
      </w:r>
      <w:r>
        <w:rPr>
          <w:rStyle w:val="95pt"/>
        </w:rPr>
        <w:t xml:space="preserve"> у текстах, визначати їх роль у реченнях; розвивати творчі вміння використовува</w:t>
      </w:r>
      <w:r>
        <w:rPr>
          <w:rStyle w:val="95pt"/>
        </w:rPr>
        <w:softHyphen/>
        <w:t xml:space="preserve">ти іменники з </w:t>
      </w:r>
      <w:r>
        <w:rPr>
          <w:rStyle w:val="8pt0pt"/>
        </w:rPr>
        <w:t>не</w:t>
      </w:r>
      <w:r>
        <w:rPr>
          <w:rStyle w:val="95pt"/>
        </w:rPr>
        <w:t xml:space="preserve"> у власних висловлюваннях; за допомогою </w:t>
      </w:r>
      <w:proofErr w:type="spellStart"/>
      <w:r>
        <w:rPr>
          <w:rStyle w:val="95pt"/>
        </w:rPr>
        <w:t>мовленнєво</w:t>
      </w:r>
      <w:proofErr w:type="spellEnd"/>
      <w:r>
        <w:rPr>
          <w:rStyle w:val="95pt"/>
        </w:rPr>
        <w:t>-комунікативного дидактичного матеріалу ви</w:t>
      </w:r>
      <w:r>
        <w:rPr>
          <w:rStyle w:val="95pt"/>
        </w:rPr>
        <w:softHyphen/>
        <w:t>ховувати у школярів любов до природи, шанобливе і чуйне ставлення до тваринного світу.</w:t>
      </w:r>
    </w:p>
    <w:p w14:paraId="72687037" w14:textId="77777777" w:rsidR="00CD08C0" w:rsidRDefault="00CD08C0" w:rsidP="00CD08C0">
      <w:pPr>
        <w:pStyle w:val="4"/>
        <w:framePr w:w="6590" w:h="9513" w:hRule="exact" w:wrap="none" w:vAnchor="page" w:hAnchor="page" w:x="2967" w:y="3762"/>
        <w:shd w:val="clear" w:color="auto" w:fill="auto"/>
        <w:spacing w:after="0" w:line="259" w:lineRule="exact"/>
        <w:ind w:left="1260" w:hanging="1240"/>
        <w:jc w:val="left"/>
      </w:pPr>
      <w:proofErr w:type="spellStart"/>
      <w:r>
        <w:rPr>
          <w:rStyle w:val="95pt"/>
        </w:rPr>
        <w:t>Внутрішньопредметні</w:t>
      </w:r>
      <w:proofErr w:type="spellEnd"/>
      <w:r>
        <w:rPr>
          <w:rStyle w:val="95pt"/>
        </w:rPr>
        <w:t xml:space="preserve"> зв’язки:</w:t>
      </w:r>
    </w:p>
    <w:p w14:paraId="2BA5D323" w14:textId="77777777" w:rsidR="00CD08C0" w:rsidRDefault="00CD08C0" w:rsidP="00CD08C0">
      <w:pPr>
        <w:pStyle w:val="4"/>
        <w:framePr w:w="6590" w:h="9513" w:hRule="exact" w:wrap="none" w:vAnchor="page" w:hAnchor="page" w:x="2967" w:y="3762"/>
        <w:shd w:val="clear" w:color="auto" w:fill="auto"/>
        <w:spacing w:after="0" w:line="259" w:lineRule="exact"/>
        <w:ind w:left="1260" w:right="20" w:hanging="1240"/>
        <w:jc w:val="left"/>
      </w:pPr>
      <w:r>
        <w:rPr>
          <w:rStyle w:val="8pt0pt"/>
        </w:rPr>
        <w:t>Лексикологія і фразеологія:</w:t>
      </w:r>
      <w:r>
        <w:rPr>
          <w:rStyle w:val="95pt"/>
        </w:rPr>
        <w:t xml:space="preserve"> засвоєння нових слів, предметів, явищ; при</w:t>
      </w:r>
      <w:r>
        <w:rPr>
          <w:rStyle w:val="95pt"/>
        </w:rPr>
        <w:softHyphen/>
        <w:t>слів’їв, крилатих висловів.</w:t>
      </w:r>
    </w:p>
    <w:p w14:paraId="13A1A196" w14:textId="77777777" w:rsidR="00CD08C0" w:rsidRDefault="00CD08C0" w:rsidP="00CD08C0">
      <w:pPr>
        <w:pStyle w:val="4"/>
        <w:framePr w:w="6590" w:h="9513" w:hRule="exact" w:wrap="none" w:vAnchor="page" w:hAnchor="page" w:x="2967" w:y="3762"/>
        <w:shd w:val="clear" w:color="auto" w:fill="auto"/>
        <w:spacing w:after="0" w:line="259" w:lineRule="exact"/>
        <w:ind w:left="1260" w:right="20" w:hanging="1240"/>
        <w:jc w:val="left"/>
      </w:pPr>
      <w:r>
        <w:rPr>
          <w:rStyle w:val="8pt0pt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3AC0AFFD" w14:textId="77777777" w:rsidR="00CD08C0" w:rsidRDefault="00CD08C0" w:rsidP="00CD08C0">
      <w:pPr>
        <w:pStyle w:val="4"/>
        <w:framePr w:w="6590" w:h="9513" w:hRule="exact" w:wrap="none" w:vAnchor="page" w:hAnchor="page" w:x="2967" w:y="3762"/>
        <w:shd w:val="clear" w:color="auto" w:fill="auto"/>
        <w:spacing w:after="0" w:line="259" w:lineRule="exact"/>
        <w:ind w:left="1260" w:hanging="1240"/>
        <w:jc w:val="left"/>
      </w:pPr>
      <w:r>
        <w:rPr>
          <w:rStyle w:val="95pt"/>
        </w:rPr>
        <w:t xml:space="preserve">Правопис: </w:t>
      </w:r>
      <w:r>
        <w:rPr>
          <w:rStyle w:val="8pt0pt"/>
        </w:rPr>
        <w:t>не</w:t>
      </w:r>
      <w:r>
        <w:rPr>
          <w:rStyle w:val="95pt"/>
        </w:rPr>
        <w:t xml:space="preserve"> з іменниками.</w:t>
      </w:r>
    </w:p>
    <w:p w14:paraId="0D2C551B" w14:textId="77777777" w:rsidR="00CD08C0" w:rsidRDefault="00CD08C0" w:rsidP="00CD08C0">
      <w:pPr>
        <w:pStyle w:val="4"/>
        <w:framePr w:w="6590" w:h="9513" w:hRule="exact" w:wrap="none" w:vAnchor="page" w:hAnchor="page" w:x="2967" w:y="3762"/>
        <w:shd w:val="clear" w:color="auto" w:fill="auto"/>
        <w:spacing w:after="0" w:line="259" w:lineRule="exact"/>
        <w:ind w:left="1260" w:hanging="124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78C99844" w14:textId="77777777" w:rsidR="00CD08C0" w:rsidRDefault="00CD08C0" w:rsidP="00CD08C0">
      <w:pPr>
        <w:rPr>
          <w:sz w:val="2"/>
          <w:szCs w:val="2"/>
        </w:rPr>
        <w:sectPr w:rsidR="00CD08C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8E35007" w14:textId="77777777" w:rsidR="00CD08C0" w:rsidRDefault="00CD08C0" w:rsidP="00CD08C0">
      <w:pPr>
        <w:framePr w:wrap="none" w:vAnchor="page" w:hAnchor="page" w:x="2953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738208F6" w14:textId="77777777" w:rsidR="00CD08C0" w:rsidRDefault="00CD08C0" w:rsidP="00CD08C0">
      <w:pPr>
        <w:pStyle w:val="20"/>
        <w:framePr w:wrap="none" w:vAnchor="page" w:hAnchor="page" w:x="9221" w:y="3431"/>
        <w:shd w:val="clear" w:color="auto" w:fill="auto"/>
        <w:spacing w:line="150" w:lineRule="exact"/>
        <w:ind w:left="20"/>
      </w:pPr>
      <w:r>
        <w:rPr>
          <w:rStyle w:val="20pt"/>
        </w:rPr>
        <w:t>235</w:t>
      </w:r>
    </w:p>
    <w:p w14:paraId="5E9EBF33" w14:textId="77777777" w:rsidR="00CD08C0" w:rsidRDefault="00CD08C0" w:rsidP="00CD08C0">
      <w:pPr>
        <w:pStyle w:val="50"/>
        <w:framePr w:w="6590" w:h="9457" w:hRule="exact" w:wrap="none" w:vAnchor="page" w:hAnchor="page" w:x="2967" w:y="3821"/>
        <w:shd w:val="clear" w:color="auto" w:fill="auto"/>
        <w:spacing w:before="0" w:after="0" w:line="190" w:lineRule="exact"/>
        <w:ind w:left="320"/>
        <w:jc w:val="both"/>
      </w:pPr>
      <w:bookmarkStart w:id="0" w:name="bookmark449"/>
      <w:r>
        <w:rPr>
          <w:rStyle w:val="595pt"/>
        </w:rPr>
        <w:t>ХІД УРОКУ</w:t>
      </w:r>
      <w:bookmarkEnd w:id="0"/>
    </w:p>
    <w:p w14:paraId="0B19EEDB" w14:textId="77777777" w:rsidR="00CD08C0" w:rsidRDefault="00CD08C0" w:rsidP="00CD08C0">
      <w:pPr>
        <w:pStyle w:val="60"/>
        <w:framePr w:w="6590" w:h="9457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0" w:line="360" w:lineRule="exact"/>
        <w:ind w:left="320"/>
      </w:pPr>
      <w:bookmarkStart w:id="1" w:name="bookmark450"/>
      <w:r>
        <w:t>Організаційний момент</w:t>
      </w:r>
      <w:bookmarkEnd w:id="1"/>
    </w:p>
    <w:p w14:paraId="7CED0D8A" w14:textId="77777777" w:rsidR="00CD08C0" w:rsidRDefault="00CD08C0" w:rsidP="00CD08C0">
      <w:pPr>
        <w:pStyle w:val="60"/>
        <w:framePr w:w="6590" w:h="9457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574"/>
        </w:tabs>
        <w:spacing w:before="0" w:after="0" w:line="360" w:lineRule="exact"/>
        <w:ind w:left="320"/>
      </w:pPr>
      <w:bookmarkStart w:id="2" w:name="bookmark451"/>
      <w:r>
        <w:t>Оголошення теми, мети й завдань уроку</w:t>
      </w:r>
      <w:bookmarkEnd w:id="2"/>
    </w:p>
    <w:p w14:paraId="2D2D5A00" w14:textId="77777777" w:rsidR="00CD08C0" w:rsidRDefault="00CD08C0" w:rsidP="00CD08C0">
      <w:pPr>
        <w:pStyle w:val="60"/>
        <w:framePr w:w="6590" w:h="9457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632"/>
        </w:tabs>
        <w:spacing w:before="0" w:after="0" w:line="360" w:lineRule="exact"/>
        <w:ind w:left="320"/>
      </w:pPr>
      <w:bookmarkStart w:id="3" w:name="bookmark452"/>
      <w:r>
        <w:t>Актуалізація мотиваційних резервів шестикласників</w:t>
      </w:r>
      <w:bookmarkEnd w:id="3"/>
    </w:p>
    <w:p w14:paraId="3FE27702" w14:textId="77777777" w:rsidR="00CD08C0" w:rsidRDefault="00CD08C0" w:rsidP="00CD08C0">
      <w:pPr>
        <w:pStyle w:val="4"/>
        <w:framePr w:w="6590" w:h="9457" w:hRule="exact" w:wrap="none" w:vAnchor="page" w:hAnchor="page" w:x="2967" w:y="3821"/>
        <w:shd w:val="clear" w:color="auto" w:fill="auto"/>
        <w:spacing w:after="0" w:line="245" w:lineRule="exact"/>
        <w:ind w:left="320" w:firstLine="0"/>
        <w:jc w:val="both"/>
      </w:pPr>
      <w:r>
        <w:rPr>
          <w:rStyle w:val="95pt"/>
        </w:rPr>
        <w:t>Колективна робота з текстом</w:t>
      </w:r>
    </w:p>
    <w:p w14:paraId="6DFC6CBA" w14:textId="77777777" w:rsidR="00CD08C0" w:rsidRDefault="00CD08C0" w:rsidP="00CD08C0">
      <w:pPr>
        <w:pStyle w:val="4"/>
        <w:framePr w:w="6590" w:h="9457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>Прочитати текст уголос. Що відбиває заголовок: тему чи основну думку тексту? Аргументувати своє твердження. Яка картина поста</w:t>
      </w:r>
      <w:r>
        <w:rPr>
          <w:rStyle w:val="95pt"/>
        </w:rPr>
        <w:softHyphen/>
        <w:t>ла перед вами? Стисло переказати текст.</w:t>
      </w:r>
    </w:p>
    <w:p w14:paraId="07E41615" w14:textId="77777777" w:rsidR="00CD08C0" w:rsidRDefault="00CD08C0" w:rsidP="00CD08C0">
      <w:pPr>
        <w:pStyle w:val="4"/>
        <w:framePr w:w="6590" w:h="9457" w:hRule="exact" w:wrap="none" w:vAnchor="page" w:hAnchor="page" w:x="2967" w:y="3821"/>
        <w:shd w:val="clear" w:color="auto" w:fill="auto"/>
        <w:spacing w:after="0" w:line="245" w:lineRule="exact"/>
        <w:ind w:right="20" w:firstLine="0"/>
      </w:pPr>
      <w:r>
        <w:rPr>
          <w:rStyle w:val="95pt"/>
        </w:rPr>
        <w:t>У ЛІСІ</w:t>
      </w:r>
    </w:p>
    <w:p w14:paraId="542FD681" w14:textId="77777777" w:rsidR="00CD08C0" w:rsidRDefault="00CD08C0" w:rsidP="00CD08C0">
      <w:pPr>
        <w:pStyle w:val="4"/>
        <w:framePr w:w="6590" w:h="9457" w:hRule="exact" w:wrap="none" w:vAnchor="page" w:hAnchor="page" w:x="2967" w:y="3821"/>
        <w:shd w:val="clear" w:color="auto" w:fill="auto"/>
        <w:spacing w:after="0" w:line="245" w:lineRule="exact"/>
        <w:ind w:left="60" w:right="20" w:firstLine="260"/>
        <w:jc w:val="both"/>
      </w:pPr>
      <w:r>
        <w:rPr>
          <w:rStyle w:val="95pt"/>
        </w:rPr>
        <w:t xml:space="preserve">Ви в лісі... Страшенне дуб’я гордо </w:t>
      </w:r>
      <w:proofErr w:type="spellStart"/>
      <w:r>
        <w:rPr>
          <w:rStyle w:val="95pt"/>
        </w:rPr>
        <w:t>повиганяло</w:t>
      </w:r>
      <w:proofErr w:type="spellEnd"/>
      <w:r>
        <w:rPr>
          <w:rStyle w:val="95pt"/>
        </w:rPr>
        <w:t xml:space="preserve"> свої голови вгору, ши</w:t>
      </w:r>
      <w:r>
        <w:rPr>
          <w:rStyle w:val="95pt"/>
        </w:rPr>
        <w:softHyphen/>
        <w:t xml:space="preserve">роко розпросторило гілки на всі боки. Гінка </w:t>
      </w:r>
      <w:proofErr w:type="spellStart"/>
      <w:r>
        <w:rPr>
          <w:rStyle w:val="95pt"/>
        </w:rPr>
        <w:t>бугилова</w:t>
      </w:r>
      <w:proofErr w:type="spellEnd"/>
      <w:r>
        <w:rPr>
          <w:rStyle w:val="95pt"/>
        </w:rPr>
        <w:t xml:space="preserve"> та широколисті лопухи примостилися коло них у холодочку — розкошують. По широ</w:t>
      </w:r>
      <w:r>
        <w:rPr>
          <w:rStyle w:val="95pt"/>
        </w:rPr>
        <w:softHyphen/>
        <w:t>ких полянах молода ліщина з жовто-зеленим листом гріється на соняч</w:t>
      </w:r>
      <w:r>
        <w:rPr>
          <w:rStyle w:val="95pt"/>
        </w:rPr>
        <w:softHyphen/>
        <w:t xml:space="preserve">ній спеці. На низах кущі темно-зеленої калини посхиляли віти додолу; по них </w:t>
      </w:r>
      <w:proofErr w:type="spellStart"/>
      <w:r>
        <w:rPr>
          <w:rStyle w:val="95pt"/>
        </w:rPr>
        <w:t>солов’ї</w:t>
      </w:r>
      <w:proofErr w:type="spellEnd"/>
      <w:r>
        <w:rPr>
          <w:rStyle w:val="95pt"/>
        </w:rPr>
        <w:t xml:space="preserve"> неугавні засіли, безперестанно несеться їх </w:t>
      </w:r>
      <w:r>
        <w:rPr>
          <w:rStyle w:val="8pt0pt"/>
        </w:rPr>
        <w:t>щебетання</w:t>
      </w:r>
      <w:r>
        <w:rPr>
          <w:rStyle w:val="95pt"/>
        </w:rPr>
        <w:t xml:space="preserve"> впо</w:t>
      </w:r>
      <w:r>
        <w:rPr>
          <w:rStyle w:val="95pt"/>
        </w:rPr>
        <w:softHyphen/>
        <w:t>довж усього лісу. Невеличкі пташки сперечаються з ними своїми пісня</w:t>
      </w:r>
      <w:r>
        <w:rPr>
          <w:rStyle w:val="95pt"/>
        </w:rPr>
        <w:softHyphen/>
        <w:t xml:space="preserve">ми — </w:t>
      </w:r>
      <w:proofErr w:type="spellStart"/>
      <w:r>
        <w:rPr>
          <w:rStyle w:val="95pt"/>
        </w:rPr>
        <w:t>цьомка</w:t>
      </w:r>
      <w:proofErr w:type="spellEnd"/>
      <w:r>
        <w:rPr>
          <w:rStyle w:val="95pt"/>
        </w:rPr>
        <w:t xml:space="preserve"> та прицмокує в чорнобилі кропив’янка. Щось </w:t>
      </w:r>
      <w:proofErr w:type="spellStart"/>
      <w:r>
        <w:rPr>
          <w:rStyle w:val="95pt"/>
        </w:rPr>
        <w:t>белькоче</w:t>
      </w:r>
      <w:proofErr w:type="spellEnd"/>
      <w:r>
        <w:rPr>
          <w:rStyle w:val="95pt"/>
        </w:rPr>
        <w:t xml:space="preserve"> чижик з високого в’яза, віщує літа сива зозуля, жовтобрюха іволга пе</w:t>
      </w:r>
      <w:r>
        <w:rPr>
          <w:rStyle w:val="95pt"/>
        </w:rPr>
        <w:softHyphen/>
        <w:t xml:space="preserve">регукується з одудом, а з кущів ліщини йде-несеться важке </w:t>
      </w:r>
      <w:proofErr w:type="spellStart"/>
      <w:r>
        <w:rPr>
          <w:rStyle w:val="95pt"/>
        </w:rPr>
        <w:t>горличчине</w:t>
      </w:r>
      <w:proofErr w:type="spellEnd"/>
      <w:r>
        <w:rPr>
          <w:rStyle w:val="95pt"/>
        </w:rPr>
        <w:t xml:space="preserve"> туркотання </w:t>
      </w:r>
      <w:r>
        <w:rPr>
          <w:rStyle w:val="8pt0pt"/>
        </w:rPr>
        <w:t>(За Панасом Мирним</w:t>
      </w:r>
      <w:r>
        <w:rPr>
          <w:rStyle w:val="95pt"/>
        </w:rPr>
        <w:t>).</w:t>
      </w:r>
    </w:p>
    <w:p w14:paraId="4A44F984" w14:textId="77777777" w:rsidR="00CD08C0" w:rsidRDefault="00CD08C0" w:rsidP="00CD08C0">
      <w:pPr>
        <w:pStyle w:val="4"/>
        <w:framePr w:w="6590" w:h="9457" w:hRule="exact" w:wrap="none" w:vAnchor="page" w:hAnchor="page" w:x="2967" w:y="3821"/>
        <w:shd w:val="clear" w:color="auto" w:fill="auto"/>
        <w:spacing w:after="0" w:line="245" w:lineRule="exact"/>
        <w:ind w:right="20" w:firstLine="0"/>
      </w:pPr>
      <w:r>
        <w:rPr>
          <w:rStyle w:val="8pt0pt"/>
        </w:rPr>
        <w:t>(Бугила</w:t>
      </w:r>
      <w:r>
        <w:rPr>
          <w:rStyle w:val="95pt"/>
        </w:rPr>
        <w:t xml:space="preserve"> — трав’яниста рослина з родини зонтичних із солодким стеб</w:t>
      </w:r>
      <w:r>
        <w:rPr>
          <w:rStyle w:val="95pt"/>
        </w:rPr>
        <w:softHyphen/>
        <w:t xml:space="preserve">лом. </w:t>
      </w:r>
      <w:r>
        <w:rPr>
          <w:rStyle w:val="8pt0pt"/>
        </w:rPr>
        <w:t>Гінкий</w:t>
      </w:r>
      <w:r>
        <w:rPr>
          <w:rStyle w:val="95pt"/>
        </w:rPr>
        <w:t xml:space="preserve"> — такий, що буйно і швидко росте, буйний, стрункий.)</w:t>
      </w:r>
    </w:p>
    <w:p w14:paraId="532510F2" w14:textId="77777777" w:rsidR="00CD08C0" w:rsidRDefault="00CD08C0" w:rsidP="00CD08C0">
      <w:pPr>
        <w:pStyle w:val="4"/>
        <w:framePr w:w="6590" w:h="9457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right="20" w:firstLine="0"/>
        <w:jc w:val="both"/>
      </w:pPr>
      <w:r>
        <w:rPr>
          <w:rStyle w:val="95pt"/>
        </w:rPr>
        <w:t>Поміркувати, які речення можна перебудувати, додаючи до іменни</w:t>
      </w:r>
      <w:r>
        <w:rPr>
          <w:rStyle w:val="95pt"/>
        </w:rPr>
        <w:softHyphen/>
        <w:t xml:space="preserve">ків частку </w:t>
      </w:r>
      <w:r>
        <w:rPr>
          <w:rStyle w:val="8pt0pt"/>
        </w:rPr>
        <w:t>не</w:t>
      </w:r>
      <w:r>
        <w:rPr>
          <w:rStyle w:val="95pt"/>
        </w:rPr>
        <w:t>? Що при цьому відбувається?</w:t>
      </w:r>
    </w:p>
    <w:p w14:paraId="50080581" w14:textId="77777777" w:rsidR="00CD08C0" w:rsidRDefault="00CD08C0" w:rsidP="00CD08C0">
      <w:pPr>
        <w:pStyle w:val="4"/>
        <w:framePr w:w="6590" w:h="9457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45" w:lineRule="exact"/>
        <w:ind w:left="320" w:firstLine="0"/>
        <w:jc w:val="both"/>
      </w:pPr>
      <w:r>
        <w:rPr>
          <w:rStyle w:val="95pt"/>
        </w:rPr>
        <w:t>Зробити фонетичний і морфологічний розбори виділеного іменника.</w:t>
      </w:r>
    </w:p>
    <w:p w14:paraId="5EC80DCA" w14:textId="77777777" w:rsidR="00CD08C0" w:rsidRDefault="00CD08C0" w:rsidP="00CD08C0">
      <w:pPr>
        <w:pStyle w:val="4"/>
        <w:framePr w:w="6590" w:h="9457" w:hRule="exact" w:wrap="none" w:vAnchor="page" w:hAnchor="page" w:x="2967" w:y="3821"/>
        <w:numPr>
          <w:ilvl w:val="0"/>
          <w:numId w:val="1"/>
        </w:numPr>
        <w:shd w:val="clear" w:color="auto" w:fill="auto"/>
        <w:tabs>
          <w:tab w:val="left" w:pos="464"/>
        </w:tabs>
        <w:spacing w:after="120" w:line="245" w:lineRule="exact"/>
        <w:ind w:left="320" w:firstLine="0"/>
        <w:jc w:val="both"/>
      </w:pPr>
      <w:r>
        <w:rPr>
          <w:rStyle w:val="95pt"/>
        </w:rPr>
        <w:t xml:space="preserve">До слова </w:t>
      </w:r>
      <w:r>
        <w:rPr>
          <w:rStyle w:val="8pt0pt"/>
        </w:rPr>
        <w:t>голова</w:t>
      </w:r>
      <w:r>
        <w:rPr>
          <w:rStyle w:val="95pt"/>
        </w:rPr>
        <w:t xml:space="preserve"> дібрати омоніми. Усно скласти з ними речення.</w:t>
      </w:r>
    </w:p>
    <w:p w14:paraId="3BC5D5C0" w14:textId="77777777" w:rsidR="00CD08C0" w:rsidRDefault="00CD08C0" w:rsidP="00CD08C0">
      <w:pPr>
        <w:pStyle w:val="60"/>
        <w:framePr w:w="6590" w:h="9457" w:hRule="exact" w:wrap="none" w:vAnchor="page" w:hAnchor="page" w:x="2967" w:y="3821"/>
        <w:numPr>
          <w:ilvl w:val="0"/>
          <w:numId w:val="2"/>
        </w:numPr>
        <w:shd w:val="clear" w:color="auto" w:fill="auto"/>
        <w:tabs>
          <w:tab w:val="left" w:pos="627"/>
        </w:tabs>
        <w:spacing w:before="0" w:after="0" w:line="245" w:lineRule="exact"/>
        <w:ind w:left="320" w:right="1760"/>
        <w:jc w:val="left"/>
      </w:pPr>
      <w:bookmarkStart w:id="4" w:name="bookmark453"/>
      <w:r>
        <w:t>Усвідомлення теоретичного матеріалу в процесі практичної роботи</w:t>
      </w:r>
      <w:bookmarkEnd w:id="4"/>
    </w:p>
    <w:p w14:paraId="2FA5F8A6" w14:textId="77777777" w:rsidR="00CD08C0" w:rsidRDefault="00CD08C0" w:rsidP="00CD08C0">
      <w:pPr>
        <w:pStyle w:val="4"/>
        <w:framePr w:w="6590" w:h="9457" w:hRule="exact" w:wrap="none" w:vAnchor="page" w:hAnchor="page" w:x="2967" w:y="3821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Опрацювання теоретичного матеріалу</w:t>
      </w:r>
    </w:p>
    <w:p w14:paraId="0D40C03D" w14:textId="77777777" w:rsidR="00CD08C0" w:rsidRDefault="00CD08C0" w:rsidP="00CD08C0">
      <w:pPr>
        <w:pStyle w:val="4"/>
        <w:framePr w:w="6590" w:h="9457" w:hRule="exact" w:wrap="none" w:vAnchor="page" w:hAnchor="page" w:x="2967" w:y="3821"/>
        <w:shd w:val="clear" w:color="auto" w:fill="auto"/>
        <w:spacing w:after="0" w:line="250" w:lineRule="exact"/>
        <w:ind w:left="320" w:firstLine="0"/>
        <w:jc w:val="both"/>
      </w:pPr>
      <w:r>
        <w:rPr>
          <w:rStyle w:val="8pt0pt"/>
        </w:rPr>
        <w:t>Не</w:t>
      </w:r>
      <w:r>
        <w:rPr>
          <w:rStyle w:val="95pt"/>
        </w:rPr>
        <w:t xml:space="preserve"> з іменниками пишеться разом:</w:t>
      </w:r>
    </w:p>
    <w:p w14:paraId="081BA607" w14:textId="77777777" w:rsidR="00CD08C0" w:rsidRDefault="00CD08C0" w:rsidP="00CD08C0">
      <w:pPr>
        <w:pStyle w:val="4"/>
        <w:framePr w:w="6590" w:h="9457" w:hRule="exact" w:wrap="none" w:vAnchor="page" w:hAnchor="page" w:x="2967" w:y="3821"/>
        <w:numPr>
          <w:ilvl w:val="0"/>
          <w:numId w:val="3"/>
        </w:numPr>
        <w:shd w:val="clear" w:color="auto" w:fill="auto"/>
        <w:tabs>
          <w:tab w:val="left" w:pos="522"/>
        </w:tabs>
        <w:spacing w:after="0" w:line="250" w:lineRule="exact"/>
        <w:ind w:left="320" w:firstLine="0"/>
        <w:jc w:val="both"/>
      </w:pPr>
      <w:r>
        <w:rPr>
          <w:rStyle w:val="95pt"/>
        </w:rPr>
        <w:t xml:space="preserve">якщо слова без </w:t>
      </w:r>
      <w:r>
        <w:rPr>
          <w:rStyle w:val="8pt0pt"/>
        </w:rPr>
        <w:t>не</w:t>
      </w:r>
      <w:r>
        <w:rPr>
          <w:rStyle w:val="95pt"/>
        </w:rPr>
        <w:t xml:space="preserve"> </w:t>
      </w:r>
      <w:proofErr w:type="spellStart"/>
      <w:r>
        <w:rPr>
          <w:rStyle w:val="95pt"/>
        </w:rPr>
        <w:t>не</w:t>
      </w:r>
      <w:proofErr w:type="spellEnd"/>
      <w:r>
        <w:rPr>
          <w:rStyle w:val="95pt"/>
        </w:rPr>
        <w:t xml:space="preserve"> вживаються: </w:t>
      </w:r>
      <w:r>
        <w:rPr>
          <w:rStyle w:val="8pt0pt"/>
        </w:rPr>
        <w:t>ненависть, нероба, немовля;</w:t>
      </w:r>
    </w:p>
    <w:p w14:paraId="27BD010F" w14:textId="77777777" w:rsidR="00CD08C0" w:rsidRDefault="00CD08C0" w:rsidP="00CD08C0">
      <w:pPr>
        <w:pStyle w:val="4"/>
        <w:framePr w:w="6590" w:h="9457" w:hRule="exact" w:wrap="none" w:vAnchor="page" w:hAnchor="page" w:x="2967" w:y="3821"/>
        <w:numPr>
          <w:ilvl w:val="0"/>
          <w:numId w:val="3"/>
        </w:numPr>
        <w:shd w:val="clear" w:color="auto" w:fill="auto"/>
        <w:tabs>
          <w:tab w:val="left" w:pos="555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 xml:space="preserve">якщо додаванням </w:t>
      </w:r>
      <w:r>
        <w:rPr>
          <w:rStyle w:val="8pt0pt"/>
        </w:rPr>
        <w:t>не</w:t>
      </w:r>
      <w:r>
        <w:rPr>
          <w:rStyle w:val="95pt"/>
        </w:rPr>
        <w:t xml:space="preserve"> до слів утворюється новий іменник із проти</w:t>
      </w:r>
      <w:r>
        <w:rPr>
          <w:rStyle w:val="95pt"/>
        </w:rPr>
        <w:softHyphen/>
        <w:t xml:space="preserve">лежним лексичним значенням </w:t>
      </w:r>
      <w:r>
        <w:rPr>
          <w:rStyle w:val="8pt0pt"/>
        </w:rPr>
        <w:t>(не</w:t>
      </w:r>
      <w:r>
        <w:rPr>
          <w:rStyle w:val="95pt"/>
        </w:rPr>
        <w:t xml:space="preserve"> є префіксом): </w:t>
      </w:r>
      <w:r>
        <w:rPr>
          <w:rStyle w:val="8pt0pt"/>
        </w:rPr>
        <w:t>щастя — нещастя (біда), друг — недруг (ворог), правда — неправда (брехня);</w:t>
      </w:r>
    </w:p>
    <w:p w14:paraId="18DE5DDD" w14:textId="77777777" w:rsidR="00CD08C0" w:rsidRDefault="00CD08C0" w:rsidP="00CD08C0">
      <w:pPr>
        <w:pStyle w:val="70"/>
        <w:framePr w:w="6590" w:h="9457" w:hRule="exact" w:wrap="none" w:vAnchor="page" w:hAnchor="page" w:x="2967" w:y="3821"/>
        <w:numPr>
          <w:ilvl w:val="0"/>
          <w:numId w:val="3"/>
        </w:numPr>
        <w:shd w:val="clear" w:color="auto" w:fill="auto"/>
        <w:tabs>
          <w:tab w:val="left" w:pos="541"/>
        </w:tabs>
        <w:ind w:left="320"/>
        <w:jc w:val="both"/>
      </w:pPr>
      <w:r>
        <w:rPr>
          <w:rStyle w:val="795pt0pt"/>
        </w:rPr>
        <w:t xml:space="preserve">у складі </w:t>
      </w:r>
      <w:proofErr w:type="spellStart"/>
      <w:r>
        <w:rPr>
          <w:rStyle w:val="795pt0pt"/>
        </w:rPr>
        <w:t>префікса</w:t>
      </w:r>
      <w:proofErr w:type="spellEnd"/>
      <w:r>
        <w:rPr>
          <w:rStyle w:val="795pt0pt"/>
        </w:rPr>
        <w:t xml:space="preserve"> </w:t>
      </w:r>
      <w:proofErr w:type="spellStart"/>
      <w:r>
        <w:rPr>
          <w:rStyle w:val="78pt0pt"/>
        </w:rPr>
        <w:t>недо</w:t>
      </w:r>
      <w:proofErr w:type="spellEnd"/>
      <w:r>
        <w:rPr>
          <w:rStyle w:val="78pt0pt"/>
        </w:rPr>
        <w:t>-: недовага, недоїдок, недолік, недобиток.</w:t>
      </w:r>
    </w:p>
    <w:p w14:paraId="25C3B0B8" w14:textId="77777777" w:rsidR="00CD08C0" w:rsidRDefault="00CD08C0" w:rsidP="00CD08C0">
      <w:pPr>
        <w:rPr>
          <w:sz w:val="2"/>
          <w:szCs w:val="2"/>
        </w:rPr>
        <w:sectPr w:rsidR="00CD08C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F5F369E" w14:textId="77777777" w:rsidR="00CD08C0" w:rsidRDefault="00CD08C0" w:rsidP="00CD08C0">
      <w:pPr>
        <w:pStyle w:val="20"/>
        <w:framePr w:wrap="none" w:vAnchor="page" w:hAnchor="page" w:x="2955" w:y="3435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236</w:t>
      </w:r>
    </w:p>
    <w:p w14:paraId="62BF38F1" w14:textId="77777777" w:rsidR="00CD08C0" w:rsidRDefault="00CD08C0" w:rsidP="00CD08C0">
      <w:pPr>
        <w:framePr w:wrap="none" w:vAnchor="page" w:hAnchor="page" w:x="6891" w:y="3464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5CF864D1" w14:textId="77777777" w:rsidR="00CD08C0" w:rsidRDefault="00CD08C0" w:rsidP="00CD08C0">
      <w:pPr>
        <w:pStyle w:val="4"/>
        <w:framePr w:w="6586" w:h="9505" w:hRule="exact" w:wrap="none" w:vAnchor="page" w:hAnchor="page" w:x="2969" w:y="3778"/>
        <w:shd w:val="clear" w:color="auto" w:fill="auto"/>
        <w:spacing w:after="0" w:line="250" w:lineRule="exact"/>
        <w:ind w:left="280" w:firstLine="0"/>
        <w:jc w:val="both"/>
      </w:pPr>
      <w:r>
        <w:rPr>
          <w:rStyle w:val="8pt0pt"/>
        </w:rPr>
        <w:t>Не</w:t>
      </w:r>
      <w:r>
        <w:rPr>
          <w:rStyle w:val="95pt"/>
        </w:rPr>
        <w:t xml:space="preserve"> з іменниками пишеться окремо:</w:t>
      </w:r>
    </w:p>
    <w:p w14:paraId="40409C03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4"/>
        </w:numPr>
        <w:shd w:val="clear" w:color="auto" w:fill="auto"/>
        <w:tabs>
          <w:tab w:val="left" w:pos="477"/>
        </w:tabs>
        <w:spacing w:after="0" w:line="250" w:lineRule="exact"/>
        <w:ind w:left="280" w:right="20" w:firstLine="0"/>
        <w:jc w:val="both"/>
      </w:pPr>
      <w:r>
        <w:rPr>
          <w:rStyle w:val="95pt"/>
        </w:rPr>
        <w:t xml:space="preserve">якщо </w:t>
      </w:r>
      <w:r>
        <w:rPr>
          <w:rStyle w:val="8pt0pt"/>
        </w:rPr>
        <w:t>не</w:t>
      </w:r>
      <w:r>
        <w:rPr>
          <w:rStyle w:val="95pt"/>
        </w:rPr>
        <w:t xml:space="preserve"> заперечує лексичне значення слова </w:t>
      </w:r>
      <w:r>
        <w:rPr>
          <w:rStyle w:val="8pt0pt"/>
        </w:rPr>
        <w:t>(не</w:t>
      </w:r>
      <w:r>
        <w:rPr>
          <w:rStyle w:val="95pt"/>
        </w:rPr>
        <w:t xml:space="preserve"> є часткою): </w:t>
      </w:r>
      <w:r>
        <w:rPr>
          <w:rStyle w:val="8pt0pt"/>
        </w:rPr>
        <w:t>не добро, а зло; не воля, а рабство;</w:t>
      </w:r>
    </w:p>
    <w:p w14:paraId="09AE031F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4"/>
        </w:numPr>
        <w:shd w:val="clear" w:color="auto" w:fill="auto"/>
        <w:tabs>
          <w:tab w:val="left" w:pos="501"/>
        </w:tabs>
        <w:spacing w:after="108" w:line="250" w:lineRule="exact"/>
        <w:ind w:left="280" w:firstLine="0"/>
        <w:jc w:val="both"/>
      </w:pPr>
      <w:r>
        <w:rPr>
          <w:rStyle w:val="95pt"/>
        </w:rPr>
        <w:t xml:space="preserve">якщо у реченні щось заперечується: </w:t>
      </w:r>
      <w:r>
        <w:rPr>
          <w:rStyle w:val="8pt0pt"/>
        </w:rPr>
        <w:t>Він мені не друг. Це не сестра.</w:t>
      </w:r>
    </w:p>
    <w:p w14:paraId="73BA828B" w14:textId="77777777" w:rsidR="00CD08C0" w:rsidRDefault="00CD08C0" w:rsidP="00CD08C0">
      <w:pPr>
        <w:pStyle w:val="4"/>
        <w:framePr w:w="6586" w:h="9505" w:hRule="exact" w:wrap="none" w:vAnchor="page" w:hAnchor="page" w:x="2969" w:y="3778"/>
        <w:shd w:val="clear" w:color="auto" w:fill="auto"/>
        <w:spacing w:after="14" w:line="190" w:lineRule="exact"/>
        <w:ind w:left="280" w:firstLine="0"/>
        <w:jc w:val="both"/>
      </w:pPr>
      <w:r>
        <w:rPr>
          <w:rStyle w:val="95pt"/>
        </w:rPr>
        <w:t xml:space="preserve">Спостереження над </w:t>
      </w:r>
      <w:proofErr w:type="spellStart"/>
      <w:r>
        <w:rPr>
          <w:rStyle w:val="95pt"/>
        </w:rPr>
        <w:t>мовним</w:t>
      </w:r>
      <w:proofErr w:type="spellEnd"/>
      <w:r>
        <w:rPr>
          <w:rStyle w:val="95pt"/>
        </w:rPr>
        <w:t xml:space="preserve"> матеріалом</w:t>
      </w:r>
    </w:p>
    <w:p w14:paraId="552EF6DF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190" w:lineRule="exact"/>
        <w:ind w:left="280" w:firstLine="0"/>
        <w:jc w:val="both"/>
      </w:pPr>
      <w:r>
        <w:rPr>
          <w:rStyle w:val="95pt"/>
        </w:rPr>
        <w:t>Прочитати прислів’я і приказки. Пояснити їх зміст.</w:t>
      </w:r>
    </w:p>
    <w:p w14:paraId="05C1A3E7" w14:textId="77777777" w:rsidR="00CD08C0" w:rsidRDefault="00CD08C0" w:rsidP="00CD08C0">
      <w:pPr>
        <w:pStyle w:val="4"/>
        <w:framePr w:w="6586" w:h="9505" w:hRule="exact" w:wrap="none" w:vAnchor="page" w:hAnchor="page" w:x="2969" w:y="3778"/>
        <w:shd w:val="clear" w:color="auto" w:fill="auto"/>
        <w:spacing w:after="0" w:line="245" w:lineRule="exact"/>
        <w:ind w:left="280" w:firstLine="0"/>
        <w:jc w:val="both"/>
      </w:pPr>
      <w:r>
        <w:rPr>
          <w:rStyle w:val="95pt"/>
        </w:rPr>
        <w:t>1) Не звання дає знання, а навпаки. 2) Не смерть страшна, а недуга.</w:t>
      </w:r>
    </w:p>
    <w:p w14:paraId="70B9950E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4"/>
        </w:numPr>
        <w:shd w:val="clear" w:color="auto" w:fill="auto"/>
        <w:tabs>
          <w:tab w:val="left" w:pos="221"/>
        </w:tabs>
        <w:spacing w:after="56" w:line="245" w:lineRule="exact"/>
        <w:ind w:right="20" w:firstLine="0"/>
        <w:jc w:val="both"/>
      </w:pPr>
      <w:r>
        <w:rPr>
          <w:rStyle w:val="95pt"/>
        </w:rPr>
        <w:t xml:space="preserve">У нероби завжди неврожай. 4) То не козак, що боїться собак. 5) Не так лінь, як неохота. 6) Не ходи поночі, не шукай </w:t>
      </w:r>
      <w:proofErr w:type="spellStart"/>
      <w:r>
        <w:rPr>
          <w:rStyle w:val="95pt"/>
        </w:rPr>
        <w:t>немочі</w:t>
      </w:r>
      <w:proofErr w:type="spellEnd"/>
      <w:r>
        <w:rPr>
          <w:rStyle w:val="95pt"/>
        </w:rPr>
        <w:t>. 7) Щастя і нещас</w:t>
      </w:r>
      <w:r>
        <w:rPr>
          <w:rStyle w:val="95pt"/>
        </w:rPr>
        <w:softHyphen/>
        <w:t xml:space="preserve">тя на однім коні їздять. 8) На тобі, небоже, що мені не гоже. 9) Слово не стріла, а глибше ранить. 10) Не земля родить, а руки. 11) Не краса прикрашає, а розум </w:t>
      </w:r>
      <w:r>
        <w:rPr>
          <w:rStyle w:val="8pt0pt"/>
        </w:rPr>
        <w:t>(Нар. творчість).</w:t>
      </w:r>
    </w:p>
    <w:p w14:paraId="1A982683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0" w:lineRule="exact"/>
        <w:ind w:left="280" w:firstLine="0"/>
        <w:jc w:val="both"/>
      </w:pPr>
      <w:r>
        <w:rPr>
          <w:rStyle w:val="95pt"/>
        </w:rPr>
        <w:t xml:space="preserve">З’ясувати правопис </w:t>
      </w:r>
      <w:r>
        <w:rPr>
          <w:rStyle w:val="8pt0pt"/>
        </w:rPr>
        <w:t>не</w:t>
      </w:r>
      <w:r>
        <w:rPr>
          <w:rStyle w:val="95pt"/>
        </w:rPr>
        <w:t xml:space="preserve"> з іменниками.</w:t>
      </w:r>
    </w:p>
    <w:p w14:paraId="5A0A1CC5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1"/>
        </w:numPr>
        <w:shd w:val="clear" w:color="auto" w:fill="auto"/>
        <w:tabs>
          <w:tab w:val="left" w:pos="424"/>
        </w:tabs>
        <w:spacing w:after="108" w:line="250" w:lineRule="exact"/>
        <w:ind w:left="280" w:right="20" w:firstLine="0"/>
        <w:jc w:val="both"/>
      </w:pPr>
      <w:r>
        <w:rPr>
          <w:rStyle w:val="95pt"/>
        </w:rPr>
        <w:t>Дібрати 2—3 власні приклади прислів’їв і приказок на подану орфо</w:t>
      </w:r>
      <w:r>
        <w:rPr>
          <w:rStyle w:val="95pt"/>
        </w:rPr>
        <w:softHyphen/>
        <w:t>граму.</w:t>
      </w:r>
    </w:p>
    <w:p w14:paraId="50FE9FB6" w14:textId="77777777" w:rsidR="00CD08C0" w:rsidRDefault="00CD08C0" w:rsidP="00CD08C0">
      <w:pPr>
        <w:pStyle w:val="4"/>
        <w:framePr w:w="6586" w:h="9505" w:hRule="exact" w:wrap="none" w:vAnchor="page" w:hAnchor="page" w:x="2969" w:y="3778"/>
        <w:shd w:val="clear" w:color="auto" w:fill="auto"/>
        <w:spacing w:after="14" w:line="190" w:lineRule="exact"/>
        <w:ind w:left="280" w:firstLine="0"/>
        <w:jc w:val="both"/>
      </w:pPr>
      <w:r>
        <w:rPr>
          <w:rStyle w:val="95pt"/>
        </w:rPr>
        <w:t>Ігрове завдання</w:t>
      </w:r>
    </w:p>
    <w:p w14:paraId="5341E368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190" w:lineRule="exact"/>
        <w:ind w:left="280" w:firstLine="0"/>
        <w:jc w:val="both"/>
      </w:pPr>
      <w:r>
        <w:rPr>
          <w:rStyle w:val="95pt"/>
        </w:rPr>
        <w:t>Відгадати загадки.</w:t>
      </w:r>
    </w:p>
    <w:p w14:paraId="21BDE1E7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5"/>
        </w:numPr>
        <w:shd w:val="clear" w:color="auto" w:fill="auto"/>
        <w:tabs>
          <w:tab w:val="left" w:pos="566"/>
        </w:tabs>
        <w:spacing w:after="0" w:line="245" w:lineRule="exact"/>
        <w:ind w:right="20" w:firstLine="280"/>
        <w:jc w:val="both"/>
      </w:pPr>
      <w:r>
        <w:rPr>
          <w:rStyle w:val="95pt"/>
        </w:rPr>
        <w:t xml:space="preserve">Круглий, та (не) місяць; зелений, та (не) діброва; з хвостом, та (не) миша. 2) Кинув (не) палку, піймав (не) галку; скубу (не) пір’я, їм (не) м’ясо. 3) Сам </w:t>
      </w:r>
      <w:proofErr w:type="spellStart"/>
      <w:r>
        <w:rPr>
          <w:rStyle w:val="95pt"/>
        </w:rPr>
        <w:t>чорен</w:t>
      </w:r>
      <w:proofErr w:type="spellEnd"/>
      <w:r>
        <w:rPr>
          <w:rStyle w:val="95pt"/>
        </w:rPr>
        <w:t>, та (не) ворон; є роги, та (не) бик; шість ніг без ко</w:t>
      </w:r>
      <w:r>
        <w:rPr>
          <w:rStyle w:val="95pt"/>
        </w:rPr>
        <w:softHyphen/>
        <w:t xml:space="preserve">пит. 4) Солоне, а (не) сіль; біжить, а (не) річка; блищить, а (не) золото </w:t>
      </w:r>
      <w:r>
        <w:rPr>
          <w:rStyle w:val="8pt0pt"/>
        </w:rPr>
        <w:t>(Нар. творчість).</w:t>
      </w:r>
    </w:p>
    <w:p w14:paraId="0C901B96" w14:textId="77777777" w:rsidR="00CD08C0" w:rsidRDefault="00CD08C0" w:rsidP="00CD08C0">
      <w:pPr>
        <w:pStyle w:val="4"/>
        <w:framePr w:w="6586" w:h="9505" w:hRule="exact" w:wrap="none" w:vAnchor="page" w:hAnchor="page" w:x="2969" w:y="3778"/>
        <w:shd w:val="clear" w:color="auto" w:fill="auto"/>
        <w:spacing w:after="56" w:line="245" w:lineRule="exact"/>
        <w:ind w:left="280" w:firstLine="0"/>
        <w:jc w:val="both"/>
      </w:pPr>
      <w:r>
        <w:rPr>
          <w:rStyle w:val="8pt0pt"/>
        </w:rPr>
        <w:t>Довідка:</w:t>
      </w:r>
      <w:r>
        <w:rPr>
          <w:rStyle w:val="95pt"/>
        </w:rPr>
        <w:t xml:space="preserve"> кавун, риба, рогатий жук, сльози.</w:t>
      </w:r>
    </w:p>
    <w:p w14:paraId="0F7EF39B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1"/>
        </w:numPr>
        <w:shd w:val="clear" w:color="auto" w:fill="auto"/>
        <w:tabs>
          <w:tab w:val="left" w:pos="438"/>
        </w:tabs>
        <w:spacing w:after="108" w:line="250" w:lineRule="exact"/>
        <w:ind w:left="280" w:right="20" w:firstLine="0"/>
        <w:jc w:val="both"/>
      </w:pPr>
      <w:r>
        <w:rPr>
          <w:rStyle w:val="95pt"/>
        </w:rPr>
        <w:t>Записати загадки, розкриваючи дужки. Довести правильність вико</w:t>
      </w:r>
      <w:r>
        <w:rPr>
          <w:rStyle w:val="95pt"/>
        </w:rPr>
        <w:softHyphen/>
        <w:t>наного завдання.</w:t>
      </w:r>
    </w:p>
    <w:p w14:paraId="145437EF" w14:textId="77777777" w:rsidR="00CD08C0" w:rsidRDefault="00CD08C0" w:rsidP="00CD08C0">
      <w:pPr>
        <w:pStyle w:val="4"/>
        <w:framePr w:w="6586" w:h="9505" w:hRule="exact" w:wrap="none" w:vAnchor="page" w:hAnchor="page" w:x="2969" w:y="3778"/>
        <w:shd w:val="clear" w:color="auto" w:fill="auto"/>
        <w:spacing w:after="0" w:line="190" w:lineRule="exact"/>
        <w:ind w:left="280" w:firstLine="0"/>
        <w:jc w:val="both"/>
      </w:pPr>
      <w:r>
        <w:rPr>
          <w:rStyle w:val="95pt"/>
        </w:rPr>
        <w:t>Дослідження-моделювання</w:t>
      </w:r>
    </w:p>
    <w:p w14:paraId="7DF28F42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1"/>
        </w:numPr>
        <w:shd w:val="clear" w:color="auto" w:fill="auto"/>
        <w:tabs>
          <w:tab w:val="left" w:pos="438"/>
        </w:tabs>
        <w:spacing w:after="60" w:line="250" w:lineRule="exact"/>
        <w:ind w:left="280" w:right="20" w:firstLine="0"/>
        <w:jc w:val="both"/>
      </w:pPr>
      <w:r>
        <w:rPr>
          <w:rStyle w:val="95pt"/>
        </w:rPr>
        <w:t xml:space="preserve">Записати іменники з </w:t>
      </w:r>
      <w:r>
        <w:rPr>
          <w:rStyle w:val="8pt0pt"/>
        </w:rPr>
        <w:t>не.</w:t>
      </w:r>
      <w:r>
        <w:rPr>
          <w:rStyle w:val="95pt"/>
        </w:rPr>
        <w:t xml:space="preserve"> З’ясувати, коли </w:t>
      </w:r>
      <w:r>
        <w:rPr>
          <w:rStyle w:val="8pt0pt"/>
        </w:rPr>
        <w:t>не</w:t>
      </w:r>
      <w:r>
        <w:rPr>
          <w:rStyle w:val="95pt"/>
        </w:rPr>
        <w:t xml:space="preserve"> може бути префіксом і часткою, а коли лише часткою.</w:t>
      </w:r>
    </w:p>
    <w:p w14:paraId="5D6EC319" w14:textId="77777777" w:rsidR="00CD08C0" w:rsidRDefault="00CD08C0" w:rsidP="00CD08C0">
      <w:pPr>
        <w:pStyle w:val="4"/>
        <w:framePr w:w="6586" w:h="9505" w:hRule="exact" w:wrap="none" w:vAnchor="page" w:hAnchor="page" w:x="2969" w:y="3778"/>
        <w:shd w:val="clear" w:color="auto" w:fill="auto"/>
        <w:spacing w:after="60" w:line="250" w:lineRule="exact"/>
        <w:ind w:right="20" w:firstLine="280"/>
        <w:jc w:val="both"/>
      </w:pPr>
      <w:r>
        <w:rPr>
          <w:rStyle w:val="8pt0pt"/>
        </w:rPr>
        <w:t>Правда,</w:t>
      </w:r>
      <w:r>
        <w:rPr>
          <w:rStyle w:val="95pt"/>
        </w:rPr>
        <w:t xml:space="preserve"> задоволення, </w:t>
      </w:r>
      <w:r>
        <w:rPr>
          <w:rStyle w:val="8pt0pt"/>
        </w:rPr>
        <w:t>клен,</w:t>
      </w:r>
      <w:r>
        <w:rPr>
          <w:rStyle w:val="95pt"/>
        </w:rPr>
        <w:t xml:space="preserve"> вихованість, </w:t>
      </w:r>
      <w:r>
        <w:rPr>
          <w:rStyle w:val="8pt0pt"/>
        </w:rPr>
        <w:t>стадіон,</w:t>
      </w:r>
      <w:r>
        <w:rPr>
          <w:rStyle w:val="95pt"/>
        </w:rPr>
        <w:t xml:space="preserve"> багаття, </w:t>
      </w:r>
      <w:r>
        <w:rPr>
          <w:rStyle w:val="8pt0pt"/>
        </w:rPr>
        <w:t>воля,</w:t>
      </w:r>
      <w:r>
        <w:rPr>
          <w:rStyle w:val="95pt"/>
        </w:rPr>
        <w:t xml:space="preserve"> озе</w:t>
      </w:r>
      <w:r>
        <w:rPr>
          <w:rStyle w:val="95pt"/>
        </w:rPr>
        <w:softHyphen/>
        <w:t>ро, щирість, людство.</w:t>
      </w:r>
    </w:p>
    <w:p w14:paraId="7D3F741D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1"/>
        </w:numPr>
        <w:shd w:val="clear" w:color="auto" w:fill="auto"/>
        <w:tabs>
          <w:tab w:val="left" w:pos="438"/>
        </w:tabs>
        <w:spacing w:after="0" w:line="250" w:lineRule="exact"/>
        <w:ind w:left="280" w:right="20" w:firstLine="0"/>
        <w:jc w:val="both"/>
      </w:pPr>
      <w:r>
        <w:rPr>
          <w:rStyle w:val="95pt"/>
        </w:rPr>
        <w:t xml:space="preserve">Скласти речення, увівши до їх складу виділені іменники з </w:t>
      </w:r>
      <w:r>
        <w:rPr>
          <w:rStyle w:val="8pt0pt"/>
        </w:rPr>
        <w:t>не.</w:t>
      </w:r>
      <w:r>
        <w:rPr>
          <w:rStyle w:val="95pt"/>
        </w:rPr>
        <w:t xml:space="preserve"> Визна</w:t>
      </w:r>
      <w:r>
        <w:rPr>
          <w:rStyle w:val="95pt"/>
        </w:rPr>
        <w:softHyphen/>
        <w:t>чити їх синтаксичну роль.</w:t>
      </w:r>
    </w:p>
    <w:p w14:paraId="06567B2B" w14:textId="77777777" w:rsidR="00CD08C0" w:rsidRDefault="00CD08C0" w:rsidP="00CD08C0">
      <w:pPr>
        <w:pStyle w:val="70"/>
        <w:framePr w:w="6586" w:h="9505" w:hRule="exact" w:wrap="none" w:vAnchor="page" w:hAnchor="page" w:x="2969" w:y="3778"/>
        <w:shd w:val="clear" w:color="auto" w:fill="auto"/>
        <w:spacing w:after="60"/>
        <w:ind w:left="280"/>
        <w:jc w:val="both"/>
      </w:pPr>
      <w:r>
        <w:rPr>
          <w:rStyle w:val="78pt0pt"/>
        </w:rPr>
        <w:t>Творче завдання</w:t>
      </w:r>
    </w:p>
    <w:p w14:paraId="3EBFD333" w14:textId="77777777" w:rsidR="00CD08C0" w:rsidRDefault="00CD08C0" w:rsidP="00CD08C0">
      <w:pPr>
        <w:pStyle w:val="4"/>
        <w:framePr w:w="6586" w:h="9505" w:hRule="exact" w:wrap="none" w:vAnchor="page" w:hAnchor="page" w:x="2969" w:y="3778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250" w:lineRule="exact"/>
        <w:ind w:left="280" w:right="20" w:firstLine="0"/>
        <w:jc w:val="both"/>
      </w:pPr>
      <w:r>
        <w:rPr>
          <w:rStyle w:val="95pt"/>
        </w:rPr>
        <w:t xml:space="preserve">Дібрати до поданих іменників синоніми з префіксом </w:t>
      </w:r>
      <w:r>
        <w:rPr>
          <w:rStyle w:val="8pt0pt"/>
        </w:rPr>
        <w:t>не.</w:t>
      </w:r>
      <w:r>
        <w:rPr>
          <w:rStyle w:val="95pt"/>
        </w:rPr>
        <w:t xml:space="preserve"> Пояснити орфограми, що зустрічаються у правописі слів.</w:t>
      </w:r>
    </w:p>
    <w:p w14:paraId="6016164E" w14:textId="77777777" w:rsidR="00CD08C0" w:rsidRDefault="00CD08C0" w:rsidP="00CD08C0">
      <w:pPr>
        <w:rPr>
          <w:sz w:val="2"/>
          <w:szCs w:val="2"/>
        </w:rPr>
        <w:sectPr w:rsidR="00CD08C0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A6292D1" w14:textId="77777777" w:rsidR="00CD08C0" w:rsidRDefault="00CD08C0" w:rsidP="00CD08C0">
      <w:pPr>
        <w:framePr w:wrap="none" w:vAnchor="page" w:hAnchor="page" w:x="2953" w:y="3455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Правопис іменників</w:t>
      </w:r>
    </w:p>
    <w:p w14:paraId="42A725A8" w14:textId="77777777" w:rsidR="00CD08C0" w:rsidRDefault="00CD08C0" w:rsidP="00CD08C0">
      <w:pPr>
        <w:pStyle w:val="20"/>
        <w:framePr w:wrap="none" w:vAnchor="page" w:hAnchor="page" w:x="9221" w:y="3431"/>
        <w:shd w:val="clear" w:color="auto" w:fill="auto"/>
        <w:spacing w:line="150" w:lineRule="exact"/>
        <w:ind w:left="20"/>
      </w:pPr>
      <w:r>
        <w:rPr>
          <w:rStyle w:val="20pt"/>
        </w:rPr>
        <w:t>237</w:t>
      </w:r>
    </w:p>
    <w:p w14:paraId="215C6DAF" w14:textId="77777777" w:rsidR="00CD08C0" w:rsidRDefault="00CD08C0" w:rsidP="00CD08C0">
      <w:pPr>
        <w:pStyle w:val="4"/>
        <w:framePr w:w="6590" w:h="6005" w:hRule="exact" w:wrap="none" w:vAnchor="page" w:hAnchor="page" w:x="2967" w:y="3777"/>
        <w:shd w:val="clear" w:color="auto" w:fill="auto"/>
        <w:spacing w:after="0" w:line="245" w:lineRule="exact"/>
        <w:ind w:left="40" w:right="20" w:firstLine="260"/>
        <w:jc w:val="both"/>
      </w:pPr>
      <w:r>
        <w:rPr>
          <w:rStyle w:val="95pt"/>
        </w:rPr>
        <w:t xml:space="preserve">Хвороба, горе, ворог, повага, кривда, воля, постійність, </w:t>
      </w:r>
      <w:r>
        <w:rPr>
          <w:rStyle w:val="8pt0pt"/>
        </w:rPr>
        <w:t>безталан</w:t>
      </w:r>
      <w:r>
        <w:rPr>
          <w:rStyle w:val="8pt0pt"/>
        </w:rPr>
        <w:softHyphen/>
        <w:t>ня,</w:t>
      </w:r>
      <w:r>
        <w:rPr>
          <w:rStyle w:val="95pt"/>
        </w:rPr>
        <w:t xml:space="preserve"> зневага.</w:t>
      </w:r>
    </w:p>
    <w:p w14:paraId="71E88945" w14:textId="77777777" w:rsidR="00CD08C0" w:rsidRDefault="00CD08C0" w:rsidP="00CD08C0">
      <w:pPr>
        <w:pStyle w:val="4"/>
        <w:framePr w:w="6590" w:h="6005" w:hRule="exact" w:wrap="none" w:vAnchor="page" w:hAnchor="page" w:x="2967" w:y="3777"/>
        <w:shd w:val="clear" w:color="auto" w:fill="auto"/>
        <w:spacing w:after="0" w:line="245" w:lineRule="exact"/>
        <w:ind w:left="40" w:right="20" w:firstLine="260"/>
        <w:jc w:val="both"/>
      </w:pPr>
      <w:r>
        <w:rPr>
          <w:rStyle w:val="8pt0pt"/>
        </w:rPr>
        <w:t>Матеріал для вчителя:</w:t>
      </w:r>
      <w:r>
        <w:rPr>
          <w:rStyle w:val="95pt"/>
        </w:rPr>
        <w:t xml:space="preserve"> недуг, нещастя, недруг, неправда, необмеже</w:t>
      </w:r>
      <w:r>
        <w:rPr>
          <w:rStyle w:val="95pt"/>
        </w:rPr>
        <w:softHyphen/>
        <w:t>ність, неповторність, недоля, ненависть.</w:t>
      </w:r>
    </w:p>
    <w:p w14:paraId="00E70CD6" w14:textId="77777777" w:rsidR="00CD08C0" w:rsidRDefault="00CD08C0" w:rsidP="00CD08C0">
      <w:pPr>
        <w:pStyle w:val="4"/>
        <w:framePr w:w="6590" w:h="6005" w:hRule="exact" w:wrap="none" w:vAnchor="page" w:hAnchor="page" w:x="2967" w:y="3777"/>
        <w:numPr>
          <w:ilvl w:val="0"/>
          <w:numId w:val="1"/>
        </w:numPr>
        <w:shd w:val="clear" w:color="auto" w:fill="auto"/>
        <w:tabs>
          <w:tab w:val="left" w:pos="458"/>
        </w:tabs>
        <w:spacing w:after="74" w:line="190" w:lineRule="exact"/>
        <w:ind w:left="40" w:firstLine="260"/>
        <w:jc w:val="both"/>
      </w:pPr>
      <w:r>
        <w:rPr>
          <w:rStyle w:val="95pt"/>
        </w:rPr>
        <w:t xml:space="preserve">Зробити словотворчий розбір виділеного іменника. Дібрати </w:t>
      </w:r>
      <w:proofErr w:type="spellStart"/>
      <w:r>
        <w:rPr>
          <w:rStyle w:val="95pt"/>
        </w:rPr>
        <w:t>спіль</w:t>
      </w:r>
      <w:proofErr w:type="spellEnd"/>
      <w:r>
        <w:rPr>
          <w:rStyle w:val="95pt"/>
        </w:rPr>
        <w:t>-</w:t>
      </w:r>
    </w:p>
    <w:p w14:paraId="3AE42F74" w14:textId="77777777" w:rsidR="00CD08C0" w:rsidRDefault="00CD08C0" w:rsidP="00CD08C0">
      <w:pPr>
        <w:pStyle w:val="4"/>
        <w:framePr w:w="6590" w:h="6005" w:hRule="exact" w:wrap="none" w:vAnchor="page" w:hAnchor="page" w:x="2967" w:y="3777"/>
        <w:shd w:val="clear" w:color="auto" w:fill="auto"/>
        <w:spacing w:after="199" w:line="190" w:lineRule="exact"/>
        <w:ind w:left="40" w:firstLine="260"/>
        <w:jc w:val="both"/>
      </w:pPr>
      <w:proofErr w:type="spellStart"/>
      <w:r>
        <w:rPr>
          <w:rStyle w:val="95pt"/>
        </w:rPr>
        <w:t>нокореневі</w:t>
      </w:r>
      <w:proofErr w:type="spellEnd"/>
      <w:r>
        <w:rPr>
          <w:rStyle w:val="95pt"/>
        </w:rPr>
        <w:t xml:space="preserve"> слова.</w:t>
      </w:r>
    </w:p>
    <w:p w14:paraId="5EFD5A71" w14:textId="77777777" w:rsidR="00CD08C0" w:rsidRDefault="00CD08C0" w:rsidP="00CD08C0">
      <w:pPr>
        <w:pStyle w:val="60"/>
        <w:framePr w:w="6590" w:h="6005" w:hRule="exact" w:wrap="none" w:vAnchor="page" w:hAnchor="page" w:x="2967" w:y="3777"/>
        <w:numPr>
          <w:ilvl w:val="0"/>
          <w:numId w:val="2"/>
        </w:numPr>
        <w:shd w:val="clear" w:color="auto" w:fill="auto"/>
        <w:tabs>
          <w:tab w:val="left" w:pos="554"/>
        </w:tabs>
        <w:spacing w:before="0" w:after="30" w:line="190" w:lineRule="exact"/>
        <w:ind w:left="40" w:firstLine="260"/>
      </w:pPr>
      <w:bookmarkStart w:id="5" w:name="bookmark454"/>
      <w:r>
        <w:t>Узагальнення й систематизація зробленого на уроці</w:t>
      </w:r>
      <w:bookmarkEnd w:id="5"/>
    </w:p>
    <w:p w14:paraId="38839C89" w14:textId="77777777" w:rsidR="00CD08C0" w:rsidRDefault="00CD08C0" w:rsidP="00CD08C0">
      <w:pPr>
        <w:pStyle w:val="4"/>
        <w:framePr w:w="6590" w:h="6005" w:hRule="exact" w:wrap="none" w:vAnchor="page" w:hAnchor="page" w:x="2967" w:y="3777"/>
        <w:shd w:val="clear" w:color="auto" w:fill="auto"/>
        <w:spacing w:after="0" w:line="245" w:lineRule="exact"/>
        <w:ind w:left="40" w:firstLine="260"/>
        <w:jc w:val="both"/>
      </w:pPr>
      <w:r>
        <w:rPr>
          <w:rStyle w:val="95pt"/>
        </w:rPr>
        <w:t>Подумати і дати відповіді на питання:</w:t>
      </w:r>
    </w:p>
    <w:p w14:paraId="2C18F46F" w14:textId="77777777" w:rsidR="00CD08C0" w:rsidRDefault="00CD08C0" w:rsidP="00CD08C0">
      <w:pPr>
        <w:pStyle w:val="4"/>
        <w:framePr w:w="6590" w:h="6005" w:hRule="exact" w:wrap="none" w:vAnchor="page" w:hAnchor="page" w:x="2967" w:y="3777"/>
        <w:numPr>
          <w:ilvl w:val="0"/>
          <w:numId w:val="6"/>
        </w:numPr>
        <w:shd w:val="clear" w:color="auto" w:fill="auto"/>
        <w:tabs>
          <w:tab w:val="left" w:pos="511"/>
        </w:tabs>
        <w:spacing w:after="0" w:line="245" w:lineRule="exact"/>
        <w:ind w:left="40" w:firstLine="260"/>
        <w:jc w:val="both"/>
      </w:pPr>
      <w:r>
        <w:rPr>
          <w:rStyle w:val="95pt"/>
        </w:rPr>
        <w:t xml:space="preserve">Коли </w:t>
      </w:r>
      <w:r>
        <w:rPr>
          <w:rStyle w:val="8pt0pt"/>
        </w:rPr>
        <w:t>не</w:t>
      </w:r>
      <w:r>
        <w:rPr>
          <w:rStyle w:val="95pt"/>
        </w:rPr>
        <w:t xml:space="preserve"> з іменниками пишеться разом? Навести приклади.</w:t>
      </w:r>
    </w:p>
    <w:p w14:paraId="546616CC" w14:textId="77777777" w:rsidR="00CD08C0" w:rsidRDefault="00CD08C0" w:rsidP="00CD08C0">
      <w:pPr>
        <w:pStyle w:val="4"/>
        <w:framePr w:w="6590" w:h="6005" w:hRule="exact" w:wrap="none" w:vAnchor="page" w:hAnchor="page" w:x="2967" w:y="3777"/>
        <w:numPr>
          <w:ilvl w:val="0"/>
          <w:numId w:val="6"/>
        </w:numPr>
        <w:shd w:val="clear" w:color="auto" w:fill="auto"/>
        <w:tabs>
          <w:tab w:val="left" w:pos="530"/>
        </w:tabs>
        <w:spacing w:after="0" w:line="245" w:lineRule="exact"/>
        <w:ind w:left="40" w:firstLine="260"/>
        <w:jc w:val="both"/>
      </w:pPr>
      <w:r>
        <w:rPr>
          <w:rStyle w:val="95pt"/>
        </w:rPr>
        <w:t xml:space="preserve">Коли </w:t>
      </w:r>
      <w:r>
        <w:rPr>
          <w:rStyle w:val="8pt0pt"/>
        </w:rPr>
        <w:t>не</w:t>
      </w:r>
      <w:r>
        <w:rPr>
          <w:rStyle w:val="95pt"/>
        </w:rPr>
        <w:t xml:space="preserve"> з іменниками пишеться окремо? Навести приклади.</w:t>
      </w:r>
    </w:p>
    <w:p w14:paraId="6B856D18" w14:textId="77777777" w:rsidR="00CD08C0" w:rsidRDefault="00CD08C0" w:rsidP="00CD08C0">
      <w:pPr>
        <w:pStyle w:val="4"/>
        <w:framePr w:w="6590" w:h="6005" w:hRule="exact" w:wrap="none" w:vAnchor="page" w:hAnchor="page" w:x="2967" w:y="3777"/>
        <w:numPr>
          <w:ilvl w:val="0"/>
          <w:numId w:val="6"/>
        </w:numPr>
        <w:shd w:val="clear" w:color="auto" w:fill="auto"/>
        <w:tabs>
          <w:tab w:val="left" w:pos="511"/>
        </w:tabs>
        <w:spacing w:after="0" w:line="245" w:lineRule="exact"/>
        <w:ind w:left="40" w:firstLine="260"/>
        <w:jc w:val="both"/>
      </w:pPr>
      <w:r>
        <w:rPr>
          <w:rStyle w:val="95pt"/>
        </w:rPr>
        <w:t xml:space="preserve">Як перевірити правопис іменників з </w:t>
      </w:r>
      <w:r>
        <w:rPr>
          <w:rStyle w:val="8pt0pt"/>
        </w:rPr>
        <w:t>не?</w:t>
      </w:r>
    </w:p>
    <w:p w14:paraId="78B71B84" w14:textId="77777777" w:rsidR="00CD08C0" w:rsidRDefault="00CD08C0" w:rsidP="00CD08C0">
      <w:pPr>
        <w:pStyle w:val="4"/>
        <w:framePr w:w="6590" w:h="6005" w:hRule="exact" w:wrap="none" w:vAnchor="page" w:hAnchor="page" w:x="2967" w:y="3777"/>
        <w:numPr>
          <w:ilvl w:val="0"/>
          <w:numId w:val="6"/>
        </w:numPr>
        <w:shd w:val="clear" w:color="auto" w:fill="auto"/>
        <w:tabs>
          <w:tab w:val="left" w:pos="530"/>
        </w:tabs>
        <w:spacing w:after="164" w:line="245" w:lineRule="exact"/>
        <w:ind w:left="40" w:firstLine="260"/>
        <w:jc w:val="both"/>
      </w:pPr>
      <w:r>
        <w:rPr>
          <w:rStyle w:val="95pt"/>
        </w:rPr>
        <w:t xml:space="preserve">Навести приклади іменників, які без </w:t>
      </w:r>
      <w:r>
        <w:rPr>
          <w:rStyle w:val="8pt0pt"/>
        </w:rPr>
        <w:t>не</w:t>
      </w:r>
      <w:r>
        <w:rPr>
          <w:rStyle w:val="95pt"/>
        </w:rPr>
        <w:t xml:space="preserve"> </w:t>
      </w:r>
      <w:proofErr w:type="spellStart"/>
      <w:r>
        <w:rPr>
          <w:rStyle w:val="95pt"/>
        </w:rPr>
        <w:t>не</w:t>
      </w:r>
      <w:proofErr w:type="spellEnd"/>
      <w:r>
        <w:rPr>
          <w:rStyle w:val="95pt"/>
        </w:rPr>
        <w:t xml:space="preserve"> вживаються.</w:t>
      </w:r>
    </w:p>
    <w:p w14:paraId="23A78314" w14:textId="77777777" w:rsidR="00CD08C0" w:rsidRDefault="00CD08C0" w:rsidP="00CD08C0">
      <w:pPr>
        <w:pStyle w:val="60"/>
        <w:framePr w:w="6590" w:h="6005" w:hRule="exact" w:wrap="none" w:vAnchor="page" w:hAnchor="page" w:x="2967" w:y="3777"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30" w:line="190" w:lineRule="exact"/>
        <w:ind w:left="40" w:firstLine="260"/>
      </w:pPr>
      <w:bookmarkStart w:id="6" w:name="bookmark455"/>
      <w:r>
        <w:t>Підсумок уроку</w:t>
      </w:r>
      <w:bookmarkEnd w:id="6"/>
    </w:p>
    <w:p w14:paraId="6C5C4DEF" w14:textId="77777777" w:rsidR="00CD08C0" w:rsidRDefault="00CD08C0" w:rsidP="00CD08C0">
      <w:pPr>
        <w:pStyle w:val="4"/>
        <w:framePr w:w="6590" w:h="6005" w:hRule="exact" w:wrap="none" w:vAnchor="page" w:hAnchor="page" w:x="2967" w:y="3777"/>
        <w:shd w:val="clear" w:color="auto" w:fill="auto"/>
        <w:spacing w:after="164" w:line="245" w:lineRule="exact"/>
        <w:ind w:left="40" w:right="20" w:firstLine="260"/>
        <w:jc w:val="both"/>
      </w:pPr>
      <w:r>
        <w:rPr>
          <w:rStyle w:val="95pt"/>
        </w:rPr>
        <w:t>Відзначення досягнень учнів в оволодінні темою уроку, їхнього став</w:t>
      </w:r>
      <w:r>
        <w:rPr>
          <w:rStyle w:val="95pt"/>
        </w:rPr>
        <w:softHyphen/>
        <w:t xml:space="preserve">лення до роботи на </w:t>
      </w:r>
      <w:proofErr w:type="spellStart"/>
      <w:r>
        <w:rPr>
          <w:rStyle w:val="95pt"/>
        </w:rPr>
        <w:t>уроці</w:t>
      </w:r>
      <w:proofErr w:type="spellEnd"/>
      <w:r>
        <w:rPr>
          <w:rStyle w:val="95pt"/>
        </w:rPr>
        <w:t>; аналіз здібностей, що сформувалися під час роботи з поданої теми; окреслення перспектив подальшої навчальної діяльності.</w:t>
      </w:r>
    </w:p>
    <w:p w14:paraId="2C26C874" w14:textId="77777777" w:rsidR="00CD08C0" w:rsidRDefault="00CD08C0" w:rsidP="00CD08C0">
      <w:pPr>
        <w:pStyle w:val="60"/>
        <w:framePr w:w="6590" w:h="6005" w:hRule="exact" w:wrap="none" w:vAnchor="page" w:hAnchor="page" w:x="2967" w:y="3777"/>
        <w:numPr>
          <w:ilvl w:val="0"/>
          <w:numId w:val="2"/>
        </w:numPr>
        <w:shd w:val="clear" w:color="auto" w:fill="auto"/>
        <w:tabs>
          <w:tab w:val="left" w:pos="694"/>
        </w:tabs>
        <w:spacing w:before="0" w:after="30" w:line="190" w:lineRule="exact"/>
        <w:ind w:left="40" w:firstLine="260"/>
      </w:pPr>
      <w:bookmarkStart w:id="7" w:name="bookmark456"/>
      <w:r>
        <w:t>Домашнє завдання</w:t>
      </w:r>
      <w:bookmarkEnd w:id="7"/>
    </w:p>
    <w:p w14:paraId="66E4E314" w14:textId="77777777" w:rsidR="00CD08C0" w:rsidRDefault="00CD08C0" w:rsidP="00CD08C0">
      <w:pPr>
        <w:pStyle w:val="4"/>
        <w:framePr w:w="6590" w:h="6005" w:hRule="exact" w:wrap="none" w:vAnchor="page" w:hAnchor="page" w:x="2967" w:y="3777"/>
        <w:shd w:val="clear" w:color="auto" w:fill="auto"/>
        <w:spacing w:after="0" w:line="245" w:lineRule="exact"/>
        <w:ind w:left="40" w:right="20" w:firstLine="260"/>
        <w:jc w:val="both"/>
      </w:pPr>
      <w:r>
        <w:rPr>
          <w:rStyle w:val="95pt"/>
        </w:rPr>
        <w:t>Виписати з творів української літератури 8 речень: 4 — з іменника</w:t>
      </w:r>
      <w:r>
        <w:rPr>
          <w:rStyle w:val="95pt"/>
        </w:rPr>
        <w:softHyphen/>
        <w:t xml:space="preserve">ми, які пишуться з </w:t>
      </w:r>
      <w:r>
        <w:rPr>
          <w:rStyle w:val="8pt0pt"/>
        </w:rPr>
        <w:t>не</w:t>
      </w:r>
      <w:r>
        <w:rPr>
          <w:rStyle w:val="95pt"/>
        </w:rPr>
        <w:t xml:space="preserve"> разом, 4 — з іменниками, які пишуться з </w:t>
      </w:r>
      <w:r>
        <w:rPr>
          <w:rStyle w:val="8pt0pt"/>
        </w:rPr>
        <w:t>не</w:t>
      </w:r>
      <w:r>
        <w:rPr>
          <w:rStyle w:val="95pt"/>
        </w:rPr>
        <w:t xml:space="preserve"> окре</w:t>
      </w:r>
      <w:r>
        <w:rPr>
          <w:rStyle w:val="95pt"/>
        </w:rPr>
        <w:softHyphen/>
        <w:t>мо. Розібрати як частину мови два іменники.</w:t>
      </w:r>
    </w:p>
    <w:p w14:paraId="6CB95290" w14:textId="77777777" w:rsidR="0038130F" w:rsidRDefault="0038130F"/>
    <w:sectPr w:rsidR="003813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C20DF"/>
    <w:multiLevelType w:val="multilevel"/>
    <w:tmpl w:val="9C1C6F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556969"/>
    <w:multiLevelType w:val="multilevel"/>
    <w:tmpl w:val="39CA7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EC76A69"/>
    <w:multiLevelType w:val="multilevel"/>
    <w:tmpl w:val="1A2C77A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6567DE"/>
    <w:multiLevelType w:val="multilevel"/>
    <w:tmpl w:val="141242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ED3753F"/>
    <w:multiLevelType w:val="multilevel"/>
    <w:tmpl w:val="914A2C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99399106">
    <w:abstractNumId w:val="2"/>
  </w:num>
  <w:num w:numId="2" w16cid:durableId="374014395">
    <w:abstractNumId w:val="3"/>
  </w:num>
  <w:num w:numId="3" w16cid:durableId="301736812">
    <w:abstractNumId w:val="5"/>
  </w:num>
  <w:num w:numId="4" w16cid:durableId="227495347">
    <w:abstractNumId w:val="4"/>
  </w:num>
  <w:num w:numId="5" w16cid:durableId="392199604">
    <w:abstractNumId w:val="0"/>
  </w:num>
  <w:num w:numId="6" w16cid:durableId="1084570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C0"/>
    <w:rsid w:val="0038130F"/>
    <w:rsid w:val="00CD0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CFCDF"/>
  <w15:chartTrackingRefBased/>
  <w15:docId w15:val="{B49B8C69-87F7-3046-B0D5-6B8DBC2C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D08C0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CD08C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CD08C0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CD08C0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CD08C0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CD08C0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5">
    <w:name w:val="Заголовок №5_"/>
    <w:basedOn w:val="a0"/>
    <w:link w:val="50"/>
    <w:rsid w:val="00CD08C0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CD08C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CD08C0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CD08C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595pt">
    <w:name w:val="Заголовок №5 + 9;5 pt"/>
    <w:basedOn w:val="5"/>
    <w:rsid w:val="00CD08C0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20pt">
    <w:name w:val="Колонтитул (2) + Интервал 0 pt"/>
    <w:basedOn w:val="2"/>
    <w:rsid w:val="00CD08C0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CD08C0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CD08C0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CD08C0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0pt">
    <w:name w:val="Основной текст (4) + Интервал 0 pt"/>
    <w:basedOn w:val="40"/>
    <w:rsid w:val="00CD08C0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Основной текст (4) + Курсив"/>
    <w:basedOn w:val="40"/>
    <w:rsid w:val="00CD08C0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CD08C0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CD08C0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CD08C0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CD08C0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CD08C0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CD08C0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2023-02-28T15:24:00Z</dcterms:created>
  <dcterms:modified xsi:type="dcterms:W3CDTF">2023-02-28T15:24:00Z</dcterms:modified>
</cp:coreProperties>
</file>