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Урок № 57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ВИРАЗНЕ ЧИТАННЯ.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БАЙКИ Л.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ГЛІБОВА</w:t>
      </w:r>
    </w:p>
    <w:p w:rsidR="00760CBB" w:rsidRPr="00995636" w:rsidRDefault="00760CBB" w:rsidP="00760CBB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>Мета:</w:t>
      </w: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</w:rPr>
        <w:t>вдосконалити вміння учнів виразно читати, передаючи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стрій змісту байок та застосовуючи знання з теорії літера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тури; осмислено сприймати ідейно-художнє спрямування твору; сконцентрувати увагу на виразності читання у ролях; розвивати творчі здібності школярів, культуру зв’язного мовлення, артистизм, пам’ять, увагу, емоційність сприй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няття художнього слова, спостережливість; виховувати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чуття любові до творів художньої літератури, її героїв;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шани до творчості Л. Глібова, його надбань; прищеплювати естетичні смаки, інтерес до наслідків власної праці.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Тип уроку: </w:t>
      </w:r>
      <w:r w:rsidRPr="00995636">
        <w:rPr>
          <w:rStyle w:val="1210pt"/>
          <w:rFonts w:asciiTheme="majorHAnsi" w:hAnsiTheme="majorHAnsi"/>
          <w:sz w:val="24"/>
          <w:szCs w:val="24"/>
        </w:rPr>
        <w:t>застосування знань і формування вмінь.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Обладнання: </w:t>
      </w:r>
      <w:r w:rsidRPr="00995636">
        <w:rPr>
          <w:rStyle w:val="1210pt"/>
          <w:rFonts w:asciiTheme="majorHAnsi" w:hAnsiTheme="majorHAnsi"/>
          <w:sz w:val="24"/>
          <w:szCs w:val="24"/>
        </w:rPr>
        <w:t>портрет Л. Глібова, бібліотечка його творів.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760CBB" w:rsidRPr="00995636" w:rsidRDefault="00760CBB" w:rsidP="00760CBB">
      <w:pPr>
        <w:keepNext/>
        <w:keepLines/>
        <w:numPr>
          <w:ilvl w:val="0"/>
          <w:numId w:val="3"/>
        </w:numPr>
        <w:tabs>
          <w:tab w:val="left" w:pos="56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0" w:name="bookmark457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760CBB" w:rsidRPr="00995636" w:rsidRDefault="00760CBB" w:rsidP="00760CBB">
      <w:pPr>
        <w:keepNext/>
        <w:keepLines/>
        <w:numPr>
          <w:ilvl w:val="0"/>
          <w:numId w:val="3"/>
        </w:numPr>
        <w:tabs>
          <w:tab w:val="left" w:pos="634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" w:name="bookmark458"/>
      <w:r w:rsidRPr="00995636">
        <w:rPr>
          <w:rStyle w:val="3"/>
          <w:rFonts w:asciiTheme="majorHAnsi" w:hAnsiTheme="majorHAnsi"/>
          <w:b w:val="0"/>
          <w:bCs w:val="0"/>
        </w:rPr>
        <w:t>Оголошення теми, мети уроку. Мотивація навчальної діяльності III.</w:t>
      </w:r>
      <w:r w:rsidRPr="00995636">
        <w:rPr>
          <w:rStyle w:val="3"/>
          <w:rFonts w:asciiTheme="majorHAnsi" w:hAnsiTheme="majorHAnsi"/>
          <w:b w:val="0"/>
          <w:bCs w:val="0"/>
        </w:rPr>
        <w:tab/>
        <w:t xml:space="preserve">Основний зміст </w:t>
      </w:r>
      <w:r w:rsidRPr="00995636">
        <w:rPr>
          <w:rStyle w:val="3"/>
          <w:rFonts w:asciiTheme="majorHAnsi" w:hAnsiTheme="majorHAnsi"/>
          <w:b w:val="0"/>
          <w:bCs w:val="0"/>
          <w:lang w:val="ru-RU"/>
        </w:rPr>
        <w:t>уроку</w:t>
      </w:r>
      <w:bookmarkEnd w:id="1"/>
    </w:p>
    <w:p w:rsidR="00760CBB" w:rsidRPr="00995636" w:rsidRDefault="00760CBB" w:rsidP="00760CBB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Слово є найконкретнішим виразником людської думки.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К. С. Станіславський</w:t>
      </w:r>
    </w:p>
    <w:p w:rsidR="00760CBB" w:rsidRPr="00995636" w:rsidRDefault="00760CBB" w:rsidP="00760CBB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Байка є одним із засобів пізнання життєвих стосунків, характеру людини, одним словом, усього, що стосується морального боку життя.</w:t>
      </w:r>
    </w:p>
    <w:p w:rsidR="00760CBB" w:rsidRPr="00995636" w:rsidRDefault="00760CBB" w:rsidP="00760CBB">
      <w:pPr>
        <w:pStyle w:val="40"/>
        <w:shd w:val="clear" w:color="auto" w:fill="auto"/>
        <w:tabs>
          <w:tab w:val="left" w:pos="240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Потебня</w:t>
      </w:r>
    </w:p>
    <w:p w:rsidR="00760CBB" w:rsidRPr="00995636" w:rsidRDefault="00760CBB" w:rsidP="00760CBB">
      <w:pPr>
        <w:pStyle w:val="530"/>
        <w:keepNext/>
        <w:keepLines/>
        <w:numPr>
          <w:ilvl w:val="0"/>
          <w:numId w:val="4"/>
        </w:numPr>
        <w:shd w:val="clear" w:color="auto" w:fill="auto"/>
        <w:tabs>
          <w:tab w:val="left" w:pos="591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459"/>
      <w:r w:rsidRPr="00995636">
        <w:rPr>
          <w:rFonts w:asciiTheme="majorHAnsi" w:hAnsiTheme="majorHAnsi"/>
          <w:sz w:val="24"/>
          <w:szCs w:val="24"/>
        </w:rPr>
        <w:t>Читання байки</w:t>
      </w:r>
      <w:bookmarkEnd w:id="2"/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Байка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невеликий алегоричний (здебільшого написаний віршами) твір з яскраво підкресленою дидактичною тенденцією.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Це стисла розповідь про якусь одну подію, що використана поетом для повчання. Воно може передувати зображеній події або йти вслід за нею, або логічно з неї випливати.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Вміння правильно розподілити байку на її складові частини забез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печує композиційну чіткість її виконання.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Уіва читця буде дещо домальовувати до зображеного в байці цим 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значається загальний характер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тону </w:t>
      </w:r>
      <w:r w:rsidRPr="00995636">
        <w:rPr>
          <w:rStyle w:val="1210pt"/>
          <w:rFonts w:asciiTheme="majorHAnsi" w:hAnsiTheme="majorHAnsi"/>
          <w:sz w:val="24"/>
          <w:szCs w:val="24"/>
        </w:rPr>
        <w:t>байки в конкретному виконанні.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Теоретиками декламаційного мистецтва по-різному висвітлювалось пи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тання про те, викривальною чи не викривальною мусить бути інтонація читця у виголошенні реплік негативних персонажів. Одні стверджува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ли,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виконавець має промовляти їх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так, </w:t>
      </w:r>
      <w:r w:rsidRPr="00995636">
        <w:rPr>
          <w:rStyle w:val="1210pt"/>
          <w:rFonts w:asciiTheme="majorHAnsi" w:hAnsiTheme="majorHAnsi"/>
          <w:sz w:val="24"/>
          <w:szCs w:val="24"/>
        </w:rPr>
        <w:t>щоб його інтонація лукаво «підморговувала» слухачеві: «не вір дурницям». Інші, навпаки, напо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лягали на необхідності надати «дурницям» переконливого і серйозного звучання, що створює ефективний контраст між змістом висловленого і характером вимови.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першому випадку виконавець відверто глумиться з негативного ге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роя, вип’ячує своє ставлення до нього, дивиться на нього збоку. У дру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гому — виконавець немовби зливається з персонажем. Щоб краще це зрозуміти, подумайте і пригадайте, чи не доводилось вам зустрічатися</w:t>
      </w:r>
    </w:p>
    <w:p w:rsidR="00760CBB" w:rsidRPr="00995636" w:rsidRDefault="00760CBB" w:rsidP="00760CBB">
      <w:pPr>
        <w:pStyle w:val="120"/>
        <w:shd w:val="clear" w:color="auto" w:fill="auto"/>
        <w:tabs>
          <w:tab w:val="left" w:pos="18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людиною, яка часом говорить дурниці таким серйозним і перекон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ливим тоном, що поки її не знаєш, важко збагнути, тупа вона чи вдає із себе недоумкувату, щоб розіграти вас.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Особливу увагу приділяють дослідники жанру байки образові 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тора — оповідача, байкаря. Більшість із них наголошували, що байка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рі не хизувалися власною уявою і не схильні були потішати своїми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тепами;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вони невдавано і щиро намагалися змалювати подію настільки яскраво, немовби самі були при тому.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зв’язку з усім цим розглядається манера виконання байки.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Байка виконується в оповідній манері. Виконавець байки безпосе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редньо звертається до слухачів, але уже не від імені автора, а від влас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ного. Виконавець не може ставити перед собою завдання «зіграти» роль простакуватого байкаря взагалі або конкретного автора байки, про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ха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рактер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якого читець може скласти уяву з критичної літератури.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Виконавець байки буде банальним, коли силкуватиметься перевті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литись в образи-персонажі й зіграти їх перед слухачем. Виконавець і тут залишається оповідачем, який немовби спостерігає поведінку персона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жів збоку. Однак, як уже згадувалося, виконавець — не байдужий спо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стерігач, він увесь час оцінює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те, </w:t>
      </w:r>
      <w:r w:rsidRPr="00995636">
        <w:rPr>
          <w:rStyle w:val="1210pt"/>
          <w:rFonts w:asciiTheme="majorHAnsi" w:hAnsiTheme="majorHAnsi"/>
          <w:sz w:val="24"/>
          <w:szCs w:val="24"/>
        </w:rPr>
        <w:t>про що розповідає; і це знаходить вияв у його інтонації. Усе це разом з тим не позбавляє виконавця елементів імітації, тону чи копіювання міміки і жестів уявного персонажа. І саме такою мірою, якою цього вимагає стримана побутова імітація, реалізу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ється вимога дотримуватися «звукових масок».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Ритміка байки також вимагає пильної уваги. І треба запам’ята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ти,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що у тих випадках, де наголос у слові, визначений розміром вірша, не збігається з граматичним, граматика має поступатися перед ритмі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кою художнього твору.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Рима в байці буває дуже виразною, і її також треба зберігати, а не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мазувати під виглядом прагнення до простоти, бо в цьому разі простота вироджується у спрощенство.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Готуючись до виразного читання будь-якого тексту в класі, вчитель розбиває його на частини, періоди, «шматки» (у віршах це можуть бути строфи), визначає характер інтонації кожної, обмірковує, які питан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 він запропонує учням під час бесіди — усе це має допомогти дітям з’ясувати як ідейну спрямованість твору, так і характер звучання кож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ної складової частини його. Кожна з таких частин відокремлюється від наступної горизонтальною рискою; нею підкреслюємо останній рядок «шматка», протягуючи її далі — на поле книги. Є сенс у тому, щоб таку чорнову роботу перед читанням проробляли на уроці учні під керівни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цтвом учителя. Іноді буває потреба пронумерувати ці періоди.</w:t>
      </w:r>
    </w:p>
    <w:p w:rsidR="00760CBB" w:rsidRPr="00995636" w:rsidRDefault="00760CBB" w:rsidP="00760CBB">
      <w:pPr>
        <w:pStyle w:val="120"/>
        <w:numPr>
          <w:ilvl w:val="0"/>
          <w:numId w:val="4"/>
        </w:numPr>
        <w:shd w:val="clear" w:color="auto" w:fill="auto"/>
        <w:tabs>
          <w:tab w:val="left" w:pos="2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Повторення про партитурні знаки.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Ось реєстр партитурних знаків, які ставляться над рядками (поміче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 зірочкою), у рядках і під рядками.</w:t>
      </w:r>
    </w:p>
    <w:p w:rsidR="00760CBB" w:rsidRPr="00995636" w:rsidRDefault="00760CBB" w:rsidP="00760CBB">
      <w:pPr>
        <w:pStyle w:val="120"/>
        <w:numPr>
          <w:ilvl w:val="0"/>
          <w:numId w:val="5"/>
        </w:numPr>
        <w:shd w:val="clear" w:color="auto" w:fill="auto"/>
        <w:tabs>
          <w:tab w:val="left" w:pos="25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* — знак акценту над наголошеними голосними для позначення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голосу.</w:t>
      </w:r>
    </w:p>
    <w:p w:rsidR="00760CBB" w:rsidRPr="00995636" w:rsidRDefault="00760CBB" w:rsidP="00760CBB">
      <w:pPr>
        <w:pStyle w:val="120"/>
        <w:numPr>
          <w:ilvl w:val="0"/>
          <w:numId w:val="5"/>
        </w:numPr>
        <w:shd w:val="clear" w:color="auto" w:fill="auto"/>
        <w:tabs>
          <w:tab w:val="left" w:pos="2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Паузи:</w:t>
      </w:r>
    </w:p>
    <w:p w:rsidR="00760CBB" w:rsidRPr="00995636" w:rsidRDefault="00760CBB" w:rsidP="00760CBB">
      <w:pPr>
        <w:pStyle w:val="120"/>
        <w:shd w:val="clear" w:color="auto" w:fill="auto"/>
        <w:tabs>
          <w:tab w:val="left" w:pos="5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І — коротка,</w:t>
      </w:r>
    </w:p>
    <w:p w:rsidR="00760CBB" w:rsidRPr="00995636" w:rsidRDefault="00760CBB" w:rsidP="00760CBB">
      <w:pPr>
        <w:pStyle w:val="120"/>
        <w:shd w:val="clear" w:color="auto" w:fill="auto"/>
        <w:tabs>
          <w:tab w:val="left" w:pos="5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ІІ — середня,</w:t>
      </w:r>
    </w:p>
    <w:p w:rsidR="00760CBB" w:rsidRPr="00995636" w:rsidRDefault="00760CBB" w:rsidP="00760CBB">
      <w:pPr>
        <w:pStyle w:val="120"/>
        <w:shd w:val="clear" w:color="auto" w:fill="auto"/>
        <w:tabs>
          <w:tab w:val="left" w:pos="5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ІІІ — довга.</w:t>
      </w:r>
    </w:p>
    <w:p w:rsidR="00760CBB" w:rsidRPr="00995636" w:rsidRDefault="00760CBB" w:rsidP="00760CBB">
      <w:pPr>
        <w:pStyle w:val="120"/>
        <w:numPr>
          <w:ilvl w:val="0"/>
          <w:numId w:val="5"/>
        </w:numPr>
        <w:shd w:val="clear" w:color="auto" w:fill="auto"/>
        <w:tabs>
          <w:tab w:val="left" w:pos="2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Лейми:</w:t>
      </w:r>
    </w:p>
    <w:p w:rsidR="00760CBB" w:rsidRPr="00995636" w:rsidRDefault="00760CBB" w:rsidP="00760CBB">
      <w:pPr>
        <w:pStyle w:val="120"/>
        <w:shd w:val="clear" w:color="auto" w:fill="auto"/>
        <w:tabs>
          <w:tab w:val="left" w:pos="5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V — односкладова,</w:t>
      </w:r>
    </w:p>
    <w:p w:rsidR="00760CBB" w:rsidRPr="00995636" w:rsidRDefault="00760CBB" w:rsidP="00760CBB">
      <w:pPr>
        <w:pStyle w:val="120"/>
        <w:shd w:val="clear" w:color="auto" w:fill="auto"/>
        <w:tabs>
          <w:tab w:val="left" w:pos="5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УУ — двоскладова.</w:t>
      </w:r>
    </w:p>
    <w:p w:rsidR="00760CBB" w:rsidRPr="00995636" w:rsidRDefault="00760CBB" w:rsidP="00760CBB">
      <w:pPr>
        <w:pStyle w:val="120"/>
        <w:numPr>
          <w:ilvl w:val="0"/>
          <w:numId w:val="6"/>
        </w:numPr>
        <w:shd w:val="clear" w:color="auto" w:fill="auto"/>
        <w:tabs>
          <w:tab w:val="left" w:pos="281"/>
          <w:tab w:val="left" w:leader="underscore" w:pos="7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.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— пряма лінія під словом для визначення наголосу при поси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ленні звука;</w:t>
      </w:r>
    </w:p>
    <w:p w:rsidR="00760CBB" w:rsidRPr="00995636" w:rsidRDefault="00760CBB" w:rsidP="00760CBB">
      <w:pPr>
        <w:pStyle w:val="120"/>
        <w:numPr>
          <w:ilvl w:val="0"/>
          <w:numId w:val="7"/>
        </w:numPr>
        <w:shd w:val="clear" w:color="auto" w:fill="auto"/>
        <w:tabs>
          <w:tab w:val="left" w:pos="43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*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Т</w:t>
      </w:r>
      <w:r w:rsidRPr="00995636">
        <w:rPr>
          <w:rStyle w:val="1210pt"/>
          <w:rFonts w:asciiTheme="majorHAnsi" w:hAnsiTheme="majorHAnsi"/>
          <w:sz w:val="24"/>
          <w:szCs w:val="24"/>
          <w:vertAlign w:val="superscript"/>
        </w:rPr>
        <w:t>1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підвищення тону;</w:t>
      </w:r>
    </w:p>
    <w:p w:rsidR="00760CBB" w:rsidRPr="00995636" w:rsidRDefault="00760CBB" w:rsidP="00760CBB">
      <w:pPr>
        <w:pStyle w:val="120"/>
        <w:numPr>
          <w:ilvl w:val="0"/>
          <w:numId w:val="7"/>
        </w:numPr>
        <w:shd w:val="clear" w:color="auto" w:fill="auto"/>
        <w:tabs>
          <w:tab w:val="left" w:pos="40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*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\ — зниження тону;</w:t>
      </w:r>
    </w:p>
    <w:p w:rsidR="00760CBB" w:rsidRPr="00995636" w:rsidRDefault="00760CBB" w:rsidP="00760CBB">
      <w:pPr>
        <w:pStyle w:val="120"/>
        <w:numPr>
          <w:ilvl w:val="0"/>
          <w:numId w:val="7"/>
        </w:numPr>
        <w:shd w:val="clear" w:color="auto" w:fill="auto"/>
        <w:tabs>
          <w:tab w:val="left" w:pos="77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*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— інтонаційний перелом;</w:t>
      </w:r>
    </w:p>
    <w:p w:rsidR="00760CBB" w:rsidRPr="00995636" w:rsidRDefault="00760CBB" w:rsidP="00760CBB">
      <w:pPr>
        <w:pStyle w:val="120"/>
        <w:numPr>
          <w:ilvl w:val="0"/>
          <w:numId w:val="8"/>
        </w:numPr>
        <w:shd w:val="clear" w:color="auto" w:fill="auto"/>
        <w:tabs>
          <w:tab w:val="left" w:pos="286"/>
          <w:tab w:val="left" w:leader="hyphen" w:pos="92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.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риски розтягнуті, уповільнити вимову;</w:t>
      </w:r>
    </w:p>
    <w:p w:rsidR="00760CBB" w:rsidRPr="00995636" w:rsidRDefault="00760CBB" w:rsidP="00760CBB">
      <w:pPr>
        <w:pStyle w:val="120"/>
        <w:numPr>
          <w:ilvl w:val="0"/>
          <w:numId w:val="9"/>
        </w:numPr>
        <w:shd w:val="clear" w:color="auto" w:fill="auto"/>
        <w:tabs>
          <w:tab w:val="left" w:pos="2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^ — стрілка означає: пришвидшити вимову;</w:t>
      </w:r>
    </w:p>
    <w:p w:rsidR="00760CBB" w:rsidRPr="00995636" w:rsidRDefault="00760CBB" w:rsidP="00760CBB">
      <w:pPr>
        <w:pStyle w:val="120"/>
        <w:numPr>
          <w:ilvl w:val="0"/>
          <w:numId w:val="9"/>
        </w:numPr>
        <w:shd w:val="clear" w:color="auto" w:fill="auto"/>
        <w:tabs>
          <w:tab w:val="left" w:pos="65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— ліга означає (знак легато) — зв’язати слова, вимовляючи їх на одному диханні;</w:t>
      </w:r>
    </w:p>
    <w:p w:rsidR="00760CBB" w:rsidRPr="00995636" w:rsidRDefault="00760CBB" w:rsidP="00760CBB">
      <w:pPr>
        <w:pStyle w:val="120"/>
        <w:numPr>
          <w:ilvl w:val="0"/>
          <w:numId w:val="9"/>
        </w:numPr>
        <w:shd w:val="clear" w:color="auto" w:fill="auto"/>
        <w:tabs>
          <w:tab w:val="left" w:pos="7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*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— «зачин»; для позначення інтонаційної незавершеності;</w:t>
      </w:r>
    </w:p>
    <w:p w:rsidR="00760CBB" w:rsidRPr="00995636" w:rsidRDefault="00760CBB" w:rsidP="00760CBB">
      <w:pPr>
        <w:pStyle w:val="10"/>
        <w:numPr>
          <w:ilvl w:val="0"/>
          <w:numId w:val="9"/>
        </w:numPr>
        <w:shd w:val="clear" w:color="auto" w:fill="auto"/>
        <w:tabs>
          <w:tab w:val="left" w:pos="33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чІу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— «фігура легато» при енжамбемані;</w:t>
      </w:r>
    </w:p>
    <w:p w:rsidR="00760CBB" w:rsidRPr="00995636" w:rsidRDefault="00760CBB" w:rsidP="00760CBB">
      <w:pPr>
        <w:pStyle w:val="10"/>
        <w:numPr>
          <w:ilvl w:val="0"/>
          <w:numId w:val="9"/>
        </w:numPr>
        <w:shd w:val="clear" w:color="auto" w:fill="auto"/>
        <w:tabs>
          <w:tab w:val="left" w:pos="33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&lt;) — тупокутні дужки; в них беруться слова, які треба відмітити особ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ливим тоном;</w:t>
      </w:r>
    </w:p>
    <w:p w:rsidR="00760CBB" w:rsidRPr="00995636" w:rsidRDefault="00760CBB" w:rsidP="00760CBB">
      <w:pPr>
        <w:pStyle w:val="10"/>
        <w:numPr>
          <w:ilvl w:val="0"/>
          <w:numId w:val="9"/>
        </w:numPr>
        <w:shd w:val="clear" w:color="auto" w:fill="auto"/>
        <w:tabs>
          <w:tab w:val="left" w:pos="337"/>
          <w:tab w:val="left" w:leader="underscore" w:pos="59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І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І — квадратні дужки, вписуються слова, що вимагають необхідно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го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тону;</w:t>
      </w:r>
    </w:p>
    <w:p w:rsidR="00760CBB" w:rsidRPr="00995636" w:rsidRDefault="00760CBB" w:rsidP="00760CBB">
      <w:pPr>
        <w:pStyle w:val="10"/>
        <w:numPr>
          <w:ilvl w:val="0"/>
          <w:numId w:val="9"/>
        </w:numPr>
        <w:shd w:val="clear" w:color="auto" w:fill="auto"/>
        <w:tabs>
          <w:tab w:val="left" w:pos="33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J І_ — фігурні дужки, що вказують на зміну адресата;</w:t>
      </w:r>
    </w:p>
    <w:p w:rsidR="00760CBB" w:rsidRPr="00995636" w:rsidRDefault="00760CBB" w:rsidP="00760CBB">
      <w:pPr>
        <w:pStyle w:val="10"/>
        <w:numPr>
          <w:ilvl w:val="0"/>
          <w:numId w:val="9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* «» — лапки, служать для позначення іронічного відтінку.</w:t>
      </w:r>
    </w:p>
    <w:p w:rsidR="00760CBB" w:rsidRPr="00995636" w:rsidRDefault="00760CBB" w:rsidP="00760CBB">
      <w:pPr>
        <w:pStyle w:val="530"/>
        <w:keepNext/>
        <w:keepLines/>
        <w:numPr>
          <w:ilvl w:val="0"/>
          <w:numId w:val="4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460"/>
      <w:r w:rsidRPr="00995636">
        <w:rPr>
          <w:rFonts w:asciiTheme="majorHAnsi" w:hAnsiTheme="majorHAnsi"/>
          <w:sz w:val="24"/>
          <w:szCs w:val="24"/>
        </w:rPr>
        <w:t>Робота над виразністю читання байки Л. Глібова «Лисиця-жалібниця»</w:t>
      </w:r>
      <w:bookmarkEnd w:id="3"/>
    </w:p>
    <w:p w:rsidR="00760CBB" w:rsidRPr="00995636" w:rsidRDefault="00760CBB" w:rsidP="00760CBB">
      <w:pPr>
        <w:pStyle w:val="10"/>
        <w:numPr>
          <w:ilvl w:val="1"/>
          <w:numId w:val="4"/>
        </w:numPr>
        <w:shd w:val="clear" w:color="auto" w:fill="auto"/>
        <w:tabs>
          <w:tab w:val="left" w:pos="39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Методичний коментар.</w:t>
      </w:r>
    </w:p>
    <w:p w:rsidR="00760CBB" w:rsidRPr="00995636" w:rsidRDefault="00760CBB" w:rsidP="00760CB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Під час підготовки до читання цієї байки вчителю треба згадати з шестикласниками всі відомості про байку. Він наголошує, що у байках доводиться зустрічатися з різноманітними персонажами.</w:t>
      </w:r>
    </w:p>
    <w:p w:rsidR="00760CBB" w:rsidRPr="00995636" w:rsidRDefault="00760CBB" w:rsidP="00760CBB">
      <w:pPr>
        <w:pStyle w:val="10"/>
        <w:numPr>
          <w:ilvl w:val="0"/>
          <w:numId w:val="2"/>
        </w:numPr>
        <w:shd w:val="clear" w:color="auto" w:fill="auto"/>
        <w:tabs>
          <w:tab w:val="left" w:pos="59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Який характер втілює образ Лисиці у будь-якій байці? </w:t>
      </w:r>
      <w:r w:rsidRPr="00995636">
        <w:rPr>
          <w:rStyle w:val="9pt"/>
          <w:rFonts w:asciiTheme="majorHAnsi" w:hAnsiTheme="majorHAnsi"/>
          <w:sz w:val="24"/>
          <w:szCs w:val="24"/>
        </w:rPr>
        <w:t>(Лицемір</w:t>
      </w:r>
      <w:r w:rsidRPr="00995636">
        <w:rPr>
          <w:rStyle w:val="9pt"/>
          <w:rFonts w:asciiTheme="majorHAnsi" w:hAnsiTheme="majorHAnsi"/>
          <w:sz w:val="24"/>
          <w:szCs w:val="24"/>
        </w:rPr>
        <w:softHyphen/>
        <w:t>ство, підступність, брехливість, хитрість)</w:t>
      </w:r>
    </w:p>
    <w:p w:rsidR="00760CBB" w:rsidRPr="00995636" w:rsidRDefault="00760CBB" w:rsidP="00760CBB">
      <w:pPr>
        <w:pStyle w:val="101"/>
        <w:numPr>
          <w:ilvl w:val="0"/>
          <w:numId w:val="2"/>
        </w:numPr>
        <w:shd w:val="clear" w:color="auto" w:fill="auto"/>
        <w:tabs>
          <w:tab w:val="left" w:pos="6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Яка ж риса характеру найповніше розкривається у цьому творі?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(На перше місце чітко виступає така риса характеру Лисиці, як підступ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ність</w:t>
      </w:r>
      <w:r w:rsidRPr="00995636">
        <w:rPr>
          <w:rStyle w:val="1095pt"/>
          <w:rFonts w:asciiTheme="majorHAnsi" w:hAnsiTheme="majorHAnsi"/>
          <w:sz w:val="24"/>
          <w:szCs w:val="24"/>
        </w:rPr>
        <w:t>).</w:t>
      </w:r>
    </w:p>
    <w:p w:rsidR="00760CBB" w:rsidRPr="00995636" w:rsidRDefault="00760CBB" w:rsidP="00760CB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Школярам дається можливість переказати байку своїми словами, виявляючи особисте ставлення до Лисиці та її вчинків. Без наймен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ших сумнівів усі гостро засуджують підступні дії Лисиці, її лицемірні слова.</w:t>
      </w:r>
    </w:p>
    <w:p w:rsidR="00760CBB" w:rsidRPr="00995636" w:rsidRDefault="00760CBB" w:rsidP="00760CB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Байка не потребує докладних пояснень. Вона цікава і тому легко сприймається учнями. Враховуючи це, можна спробувати з’ясувати ко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лективно, що ж таке байка. Основні елементи її учні називають самі: розповідний сюжет, короткий віршований твір, під рослинами, тварина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ми, </w:t>
      </w: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предметами розуміються люди чи явища суспільства; у байках часто є повчальна частина.</w:t>
      </w:r>
    </w:p>
    <w:p w:rsidR="00760CBB" w:rsidRPr="00995636" w:rsidRDefault="00760CBB" w:rsidP="00760CBB">
      <w:pPr>
        <w:pStyle w:val="10"/>
        <w:numPr>
          <w:ilvl w:val="0"/>
          <w:numId w:val="2"/>
        </w:numPr>
        <w:shd w:val="clear" w:color="auto" w:fill="auto"/>
        <w:tabs>
          <w:tab w:val="left" w:pos="61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 таке мораль? З якою метою байкарі використовують її, де її місце у творі? Суть моралі в тому, що підступна людина (лицемір), ко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ристуючись різними засобами, намагається довести іншим, що вона хо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роша, а потім скористається з довір’я: «Помажу, мов медком, солодше буде з’їсти.»</w:t>
      </w:r>
    </w:p>
    <w:p w:rsidR="00760CBB" w:rsidRPr="00995636" w:rsidRDefault="00760CBB" w:rsidP="00760CB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  <w:sectPr w:rsidR="00760CBB" w:rsidRPr="00995636" w:rsidSect="00995636">
          <w:headerReference w:type="even" r:id="rId5"/>
          <w:headerReference w:type="default" r:id="rId6"/>
          <w:pgSz w:w="11909" w:h="16834"/>
          <w:pgMar w:top="3830" w:right="994" w:bottom="3441" w:left="1134" w:header="0" w:footer="3" w:gutter="0"/>
          <w:cols w:space="720"/>
          <w:noEndnote/>
          <w:titlePg/>
          <w:docGrid w:linePitch="360"/>
        </w:sectPr>
      </w:pPr>
      <w:r w:rsidRPr="00995636">
        <w:rPr>
          <w:rStyle w:val="95pt"/>
          <w:rFonts w:asciiTheme="majorHAnsi" w:hAnsiTheme="majorHAnsi"/>
          <w:sz w:val="24"/>
          <w:szCs w:val="24"/>
        </w:rPr>
        <w:t>Під час підготовки класу до виразного читання визначається головна думка байки (підступність — страшний ворог) і головна мета читання: засудити підступність, лицемірство.</w:t>
      </w:r>
    </w:p>
    <w:p w:rsidR="00760CBB" w:rsidRPr="00995636" w:rsidRDefault="00760CBB" w:rsidP="00760CBB">
      <w:pPr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lastRenderedPageBreak/>
        <w:t>Насолода Лисиці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 тихому гаю Лисичка щастя мала,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у своїм добрі жила, гуляла: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Ніхто її там не лякав,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 вдень, і ввечері там соловей співав,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 пташки пурхали, зозуленька кувала; Скрізь зеленіло, все цвіло;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Так гарно, любо там було.</w:t>
      </w:r>
    </w:p>
    <w:p w:rsidR="00760CBB" w:rsidRPr="00995636" w:rsidRDefault="00760CBB" w:rsidP="00760CBB">
      <w:pPr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Лицемірка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Лисиця так собі казала: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«От де по правді можна жить І доленьку хвалить,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 добрі кохаться, всіх любити,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Ніколи зла і кривди не чинити!»</w:t>
      </w:r>
    </w:p>
    <w:p w:rsidR="00760CBB" w:rsidRPr="00995636" w:rsidRDefault="00760CBB" w:rsidP="00760CBB">
      <w:pPr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Попередження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Якби ж то правдонька щербата не була, То може й справді б так жила.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Раз на калині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недалеко,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Угледіла вона гніздечко, —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Сиділи пташки там.</w:t>
      </w:r>
    </w:p>
    <w:p w:rsidR="00760CBB" w:rsidRPr="00995636" w:rsidRDefault="00760CBB" w:rsidP="00760CBB">
      <w:pPr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Співчуття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«Ох, — каже, — як не гріх котам </w:t>
      </w:r>
      <w:r w:rsidRPr="00995636">
        <w:rPr>
          <w:rStyle w:val="49pt"/>
          <w:rFonts w:asciiTheme="majorHAnsi" w:hAnsiTheme="majorHAnsi"/>
          <w:sz w:val="24"/>
          <w:szCs w:val="24"/>
        </w:rPr>
        <w:t>таких малесеньких, безвинних не жаліти! І їм же хочеться на світі жити.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Ну, вже коти! Десь на лихо вони Вродились, вражії сини: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тільки вдень, вночі поживу бачать,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бачуть тільки, як горюють в світі, плачуть.»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Зажерливих пройдисвітів таких Я перевішала б усіх.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Викликати у слухачів на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солоду від сприйняття краси затишного куточка.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Відверто посміятися над лицемірством Лисиці.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Застерегти довірливих від брехні Лисиці.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  <w:sectPr w:rsidR="00760CBB" w:rsidRPr="00995636" w:rsidSect="00995636">
          <w:pgSz w:w="11909" w:h="16834"/>
          <w:pgMar w:top="3662" w:right="994" w:bottom="3292" w:left="1134" w:header="0" w:footer="3" w:gutter="0"/>
          <w:cols w:num="2" w:space="720" w:equalWidth="0">
            <w:col w:w="3422" w:space="216"/>
            <w:col w:w="2184"/>
          </w:cols>
          <w:noEndnote/>
          <w:docGrid w:linePitch="360"/>
        </w:sectPr>
      </w:pPr>
      <w:r w:rsidRPr="00995636">
        <w:rPr>
          <w:rStyle w:val="49pt"/>
          <w:rFonts w:asciiTheme="majorHAnsi" w:hAnsiTheme="majorHAnsi"/>
          <w:sz w:val="24"/>
          <w:szCs w:val="24"/>
        </w:rPr>
        <w:t>Ще більше засудити від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верту підступність Лисиці</w:t>
      </w:r>
    </w:p>
    <w:p w:rsidR="00760CBB" w:rsidRPr="00995636" w:rsidRDefault="00760CBB" w:rsidP="00760CBB">
      <w:pPr>
        <w:spacing w:before="120"/>
        <w:ind w:firstLine="102"/>
        <w:rPr>
          <w:rFonts w:asciiTheme="majorHAnsi" w:hAnsiTheme="majorHAnsi"/>
        </w:rPr>
      </w:pPr>
    </w:p>
    <w:p w:rsidR="00760CBB" w:rsidRPr="00995636" w:rsidRDefault="00760CBB" w:rsidP="00760CBB">
      <w:pPr>
        <w:spacing w:before="120"/>
        <w:ind w:firstLine="102"/>
        <w:rPr>
          <w:rFonts w:asciiTheme="majorHAnsi" w:hAnsiTheme="majorHAnsi"/>
        </w:rPr>
        <w:sectPr w:rsidR="00760CBB" w:rsidRPr="00995636" w:rsidSect="00995636">
          <w:type w:val="continuous"/>
          <w:pgSz w:w="11909" w:h="16834"/>
          <w:pgMar w:top="0" w:right="994" w:bottom="0" w:left="1134" w:header="0" w:footer="3" w:gutter="0"/>
          <w:cols w:space="720"/>
          <w:noEndnote/>
          <w:docGrid w:linePitch="360"/>
        </w:sectPr>
      </w:pPr>
    </w:p>
    <w:p w:rsidR="00760CBB" w:rsidRPr="00995636" w:rsidRDefault="00760CBB" w:rsidP="00760CBB">
      <w:pPr>
        <w:spacing w:before="120"/>
        <w:ind w:firstLine="102"/>
        <w:rPr>
          <w:rFonts w:asciiTheme="majorHAnsi" w:hAnsiTheme="majorHAnsi"/>
        </w:rPr>
        <w:sectPr w:rsidR="00760CBB" w:rsidRPr="00995636" w:rsidSect="00995636">
          <w:type w:val="continuous"/>
          <w:pgSz w:w="11909" w:h="16834"/>
          <w:pgMar w:top="3662" w:right="994" w:bottom="3292" w:left="1134" w:header="0" w:footer="3" w:gutter="0"/>
          <w:cols w:space="720"/>
          <w:noEndnote/>
          <w:docGrid w:linePitch="360"/>
        </w:sect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Справжнє обличчя Лисиці</w:t>
      </w:r>
    </w:p>
    <w:p w:rsidR="00760CBB" w:rsidRPr="00995636" w:rsidRDefault="00760CBB" w:rsidP="00760CBB">
      <w:pPr>
        <w:spacing w:before="120"/>
        <w:ind w:firstLine="102"/>
        <w:rPr>
          <w:rFonts w:asciiTheme="majorHAnsi" w:hAnsiTheme="majorHAnsi"/>
        </w:rPr>
      </w:pPr>
    </w:p>
    <w:p w:rsidR="00760CBB" w:rsidRPr="00995636" w:rsidRDefault="00760CBB" w:rsidP="00760CBB">
      <w:pPr>
        <w:spacing w:before="120"/>
        <w:ind w:firstLine="102"/>
        <w:rPr>
          <w:rFonts w:asciiTheme="majorHAnsi" w:hAnsiTheme="majorHAnsi"/>
        </w:rPr>
        <w:sectPr w:rsidR="00760CBB" w:rsidRPr="00995636" w:rsidSect="00995636">
          <w:type w:val="continuous"/>
          <w:pgSz w:w="11909" w:h="16834"/>
          <w:pgMar w:top="0" w:right="994" w:bottom="0" w:left="1134" w:header="0" w:footer="3" w:gutter="0"/>
          <w:cols w:space="720"/>
          <w:noEndnote/>
          <w:docGrid w:linePitch="360"/>
        </w:sectPr>
      </w:pP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 жалібниця щось сказати ще хотіла!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Аж пташки із гнізда додолу якось ляп — Лисичка зараз хап та хап: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Прехорошенько </w:t>
      </w:r>
      <w:r w:rsidRPr="00995636">
        <w:rPr>
          <w:rStyle w:val="49pt"/>
          <w:rFonts w:asciiTheme="majorHAnsi" w:hAnsiTheme="majorHAnsi"/>
          <w:sz w:val="24"/>
          <w:szCs w:val="24"/>
        </w:rPr>
        <w:t>всіх поїла.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жалібно співати почала,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он на що звела!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  <w:sectPr w:rsidR="00760CBB" w:rsidRPr="00995636" w:rsidSect="00995636">
          <w:type w:val="continuous"/>
          <w:pgSz w:w="11909" w:h="16834"/>
          <w:pgMar w:top="3662" w:right="994" w:bottom="3292" w:left="1134" w:header="0" w:footer="3" w:gutter="0"/>
          <w:cols w:num="2" w:sep="1" w:space="720" w:equalWidth="0">
            <w:col w:w="3274" w:space="360"/>
            <w:col w:w="1992"/>
          </w:cols>
          <w:noEndnote/>
          <w:docGrid w:linePitch="360"/>
        </w:sectPr>
      </w:pPr>
      <w:r w:rsidRPr="00995636">
        <w:rPr>
          <w:rStyle w:val="49pt"/>
          <w:rFonts w:asciiTheme="majorHAnsi" w:hAnsiTheme="majorHAnsi"/>
          <w:sz w:val="24"/>
          <w:szCs w:val="24"/>
        </w:rPr>
        <w:t>Зірвати маску лицемір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ства, звинуватити, засу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дити</w:t>
      </w:r>
    </w:p>
    <w:p w:rsidR="00760CBB" w:rsidRPr="00995636" w:rsidRDefault="00760CBB" w:rsidP="00760CBB">
      <w:pPr>
        <w:pStyle w:val="70"/>
        <w:numPr>
          <w:ilvl w:val="1"/>
          <w:numId w:val="4"/>
        </w:numPr>
        <w:shd w:val="clear" w:color="auto" w:fill="auto"/>
        <w:tabs>
          <w:tab w:val="left" w:pos="3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lastRenderedPageBreak/>
        <w:t>Перша частина байки.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«Щире» обурення Лисиці Л. Глібов розкриває у словах: «Якби ж то правдонька щербата не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була,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то може, й справді б так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жила».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Мова Лисиці надзвичайно фальшива, емоційна, активна. Адже ця хитрюга хоче всіх переконати, яка вона сердечна, чуйна. І автор добирає для неї такі слова: «доленьку хвалить», «в добрі кохаться», «таких мале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сеньких», «безвинних» тощо.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Учитель підказує, що Лисиця кожну репліку буквально «виголошує», щоб її почула не тільки Сова, а й інші жителі гаю. І пісня першого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«за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softHyphen/>
        <w:t>ходу»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їй здалося, що вона досягла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мети,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та ось на очі попали пташенята (на яких, можливо, вона не раз поглядала), і Лисиця з новою силою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до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softHyphen/>
        <w:t>водить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своє «вболівання» за долю інших.</w:t>
      </w:r>
    </w:p>
    <w:p w:rsidR="00760CBB" w:rsidRPr="00995636" w:rsidRDefault="00760CBB" w:rsidP="00760CBB">
      <w:pPr>
        <w:pStyle w:val="70"/>
        <w:numPr>
          <w:ilvl w:val="1"/>
          <w:numId w:val="4"/>
        </w:numPr>
        <w:shd w:val="clear" w:color="auto" w:fill="auto"/>
        <w:tabs>
          <w:tab w:val="left" w:pos="3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Остання частина.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Лунає інтонація глибокого обурення проти лицемірства Лисиці, яка любить поживитися з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чужого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лиха. І вже ні солодкий монолог, ні «охи» не перекривають її справжньої суті. Читець ніби примушує всіх слуха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чів по-новому придивитися до Лисиці. Простота і безпосередність чит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ця з його відверто вираженим негативним ставленням до Лисиці є під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твердженням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думок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байкаря.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Після опрацювання байки за частинами, логічного осмислення її учнями варто прослухати грамзапис байки. Це своєрідний акорд для остаточного цілісного сприймання твору.</w:t>
      </w:r>
    </w:p>
    <w:p w:rsidR="00760CBB" w:rsidRPr="00995636" w:rsidRDefault="00760CBB" w:rsidP="00760CBB">
      <w:pPr>
        <w:pStyle w:val="70"/>
        <w:numPr>
          <w:ilvl w:val="0"/>
          <w:numId w:val="4"/>
        </w:numPr>
        <w:shd w:val="clear" w:color="auto" w:fill="auto"/>
        <w:tabs>
          <w:tab w:val="left" w:pos="2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461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Опрацювання виразного читання байки Л. Глібова «Щука»</w:t>
      </w:r>
      <w:bookmarkEnd w:id="4"/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Завдання.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Учням пропонується попрацювати над виразністю читан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ня вже відомої їм байки Л. Глібова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«Щука»,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визначити і пояснити всі партитурні знаки, звертаючи увагу на інтонацію, ритм, риму, дикцію, дихання.тощо.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Робота над текстом твору.</w:t>
      </w:r>
    </w:p>
    <w:p w:rsidR="00760CBB" w:rsidRPr="00995636" w:rsidRDefault="00760CBB" w:rsidP="00760CB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Розповідь ведеться переважно від автора. Головною дійовою особою виступає оповідач.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Вся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розповідь пройнята гострим дотепним гумором, іронією, іноді сарказмом, в якому виявляється виразне ставлення байка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ря до персонажів твору. І якщо автор у кінці байки дає можливість Лиси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ці сказати кілька слів, то й там коментарі супроводжують її мову. Тобто все навантаження як у розкритті суті подій, так і в оцінці їх лягає на ви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конавця. У цьому випадку словесник приділяє більше уваги розкриттю внутрішнього стану учнів під час читання байки, їхньому умінню спо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стерігати, коментувати, оцінювати. Виконавець немовби ділиться з нами </w:t>
      </w:r>
      <w:r w:rsidRPr="00995636">
        <w:rPr>
          <w:rStyle w:val="1210pt"/>
          <w:rFonts w:asciiTheme="majorHAnsi" w:hAnsiTheme="majorHAnsi"/>
          <w:sz w:val="24"/>
          <w:szCs w:val="24"/>
        </w:rPr>
        <w:t>своїми враженнями, розповідає про такий випадок, безпосереднім свід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ком якого був, із сміхом, зі задоволенням, іноді з іронією.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Л. Глібов починає байку сенсаційною новиною, від якої читець діс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тав задоволення, одночасно обурюючись діями Щуки: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На Щуку хтось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бумагу </w:t>
      </w:r>
      <w:r w:rsidRPr="00995636">
        <w:rPr>
          <w:rStyle w:val="49pt"/>
          <w:rFonts w:asciiTheme="majorHAnsi" w:hAnsiTheme="majorHAnsi"/>
          <w:sz w:val="24"/>
          <w:szCs w:val="24"/>
        </w:rPr>
        <w:t>в суд подав,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Що буцімто вона такеє виробляла,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Що у ставу ніхто життя не мав,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Того заїла в смерть, другого обідрала.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 нарешті головне, що хотілося повідомити слухачам з величезною радістю: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Піймали Щуку молодці Та в шаплиці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Гуртом до суду притаскали,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Хоча й чуби мокренькі стали.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Оповідач разом з іншими ніби поспішає до місця події, спостерігає за всім і передає слухачам,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 же розгорталася далі подія. Але, повідо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мляючи це, він тонко іронізує над ситуацією, суддями. До речі, вже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мими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назвами дійових осіб автор викликає сміх: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 той раз суддями були Якіїсь два Осли,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Одна нікчемна Шкапа Та два стареньких Цапа, —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Усе народ, як бачите, такий Добрячий та плохий.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Такі судді неспроможні були щось придумати.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Учні міркують про це так: судді спочатку навіть розгубилися від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їм треба вирішувати серйозну справу. Але тут автор недаремно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вво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дить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нову дійову особу — Лисицю («За стряпчою, як завсігди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годиться,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була приставлена Лисиця.»), і ми відчуваємо, що всі чекають розв’язки. Оповідач на хвилинку відривається від спостереження за подією і тут же ділиться новою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чуткою, </w:t>
      </w:r>
      <w:r w:rsidRPr="00995636">
        <w:rPr>
          <w:rStyle w:val="1210pt"/>
          <w:rFonts w:asciiTheme="majorHAnsi" w:hAnsiTheme="majorHAnsi"/>
          <w:sz w:val="24"/>
          <w:szCs w:val="24"/>
        </w:rPr>
        <w:t>яка щойно пройшла між присутніми: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А чутка у гаю була така Що ніби Щука та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частенько,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тільки зробиться темненько,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Лисиці й шле — то щупачка,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 сотеньку карасиків живеньких Або линів гарненьких.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Чи справді так було, чи, може, хто збрехав (Хто ворогів не мав!) —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все-таки катюзі,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кажуть, буде по заслузі.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Читець все-таки радіє разом з усіма, що злодюга не викрутилася і їй «буде по заслузі». Та ось увагу знову привертає суд, і оповідач примушує аудиторію повернутися до події. Говорячи просуддів, учні зрозуміють, що, говорячи про суддів, мають виразити відверту, злу іронію їхнім «да- манням». Адже вони думали не про те, як би суворіше покарати Щуку, а як цю справу розв’язати швидше.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Зійшлися судді, стали розбирать: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Коли і як воно, і що їй присудити?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Як не мудруй, а правди ніде діти,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Кінців не можна поховать...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останніх двох рядках юні читці передають торжество, радість: адже справедливість перемогла, оскільки судді прийняли суворе рішен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ня, бо не могли нічого придумати, таким уже явним було грабіжництво Щуки.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Не довго думали — рішили І Щуку на вербі повісити звеліли.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 ось у справу втручається Лисиця. Що її примушує? Очевидно, чутки, що вона брала хабарі від Щуки, справедливі. Байкар показує нам її як «поборника правди», прихильницю найсуворішого покаран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ня. Оскільки читець був свідком, він говорить про це з деякою хитрістю (мовляв, прислухайтесь, чим все це закінчилося), але не грає Лисицю, а передає лише її інтонації:</w:t>
      </w:r>
    </w:p>
    <w:p w:rsidR="00760CBB" w:rsidRPr="00995636" w:rsidRDefault="00760CBB" w:rsidP="00760CBB">
      <w:pPr>
        <w:pStyle w:val="40"/>
        <w:numPr>
          <w:ilvl w:val="0"/>
          <w:numId w:val="2"/>
        </w:numPr>
        <w:shd w:val="clear" w:color="auto" w:fill="auto"/>
        <w:tabs>
          <w:tab w:val="left" w:pos="2187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Дозвольте і мені, панове, річ держать, —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Тут обізвалася Лисиця. —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Розбійницю таку не так судить годиться: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Щоб більше жаху їй завдать І щоб усяк боявся так робити,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 річці вражу Щуку утопити!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lastRenderedPageBreak/>
        <w:t xml:space="preserve">На хвилинку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настає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пауза, це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дає можливість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слухачам вдуматися в суть </w:t>
      </w:r>
      <w:r w:rsidRPr="00995636">
        <w:rPr>
          <w:rStyle w:val="1210pt"/>
          <w:rFonts w:asciiTheme="majorHAnsi" w:hAnsiTheme="majorHAnsi"/>
          <w:sz w:val="24"/>
          <w:szCs w:val="24"/>
        </w:rPr>
        <w:t>пропозиції хитрої Лисиці і чекати, що ж буде далі, а суддям 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мислити «геніальну» ідею стряпчого. Вони з радістю прийняли її: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«Розумна річ!» — всі зачали гукать.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Знову пауза. Оповідач ніби хоче зафіксувати увагу на тому, як же все скінчилось. Одночасно він передає злий докір, сміх в останніх фразах, в яких, по суті, міститься мораль: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Послухали Лисичку</w:t>
      </w:r>
    </w:p>
    <w:p w:rsidR="00760CBB" w:rsidRPr="00995636" w:rsidRDefault="00760CBB" w:rsidP="00760CBB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 Щуку кинули — у річку.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байці поволі розповідається про події, які насправді відбулися. Але інтонація в тій частині, де вступає в розмову Лисиця, набирає динаміч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ності. Це пояснюється і «пристрасністю» виступу Лисиці, і напружен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ням ситуації, несподіваною пропозицією.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Учні помічають, що у цій байці відсутня мораль (повчання). Але вона випливає з усього її змісту, і колективно робиться висновок,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пере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носиться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на характери і стосунки людей: де є хабарництво, там існує 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справедливість, лицемірство, неправда. Саме проти таких людських вад і спрямована байка «Щука».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Заключна бесіда з учнями спрямована на правильне осмислення персонажів байки і їх дій. Школярі засуджують відверте грабіжництво Щуки і приховане — Лисиці, які займалися однією справою, але по-різ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ному. Учні показують і самовпевненість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Щуки, </w:t>
      </w:r>
      <w:r w:rsidRPr="00995636">
        <w:rPr>
          <w:rStyle w:val="1210pt"/>
          <w:rFonts w:asciiTheme="majorHAnsi" w:hAnsiTheme="majorHAnsi"/>
          <w:sz w:val="24"/>
          <w:szCs w:val="24"/>
        </w:rPr>
        <w:t>бо вона була непокара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ною,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і хитрість Лисиці, яка вміла викрутитись і «вийти сухою з води». Адже виголошуючи промову, рятуючи Щуку, вона рятує і себе.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Вся </w:t>
      </w:r>
      <w:r w:rsidRPr="00995636">
        <w:rPr>
          <w:rStyle w:val="1210pt"/>
          <w:rFonts w:asciiTheme="majorHAnsi" w:hAnsiTheme="majorHAnsi"/>
          <w:sz w:val="24"/>
          <w:szCs w:val="24"/>
        </w:rPr>
        <w:t>її мова пройнята фальшивим пафосом.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Останній етап роботи над байкою — тренування з виразного читан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ня відповідно до визначеної мети, яке проводиться під контролем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учи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 xml:space="preserve">теля, </w:t>
      </w:r>
      <w:r w:rsidRPr="00995636">
        <w:rPr>
          <w:rStyle w:val="1210pt"/>
          <w:rFonts w:asciiTheme="majorHAnsi" w:hAnsiTheme="majorHAnsi"/>
          <w:sz w:val="24"/>
          <w:szCs w:val="24"/>
        </w:rPr>
        <w:t>однокласників.</w:t>
      </w:r>
    </w:p>
    <w:p w:rsidR="00760CBB" w:rsidRPr="00995636" w:rsidRDefault="00760CBB" w:rsidP="00760CBB">
      <w:pPr>
        <w:keepNext/>
        <w:keepLines/>
        <w:numPr>
          <w:ilvl w:val="0"/>
          <w:numId w:val="1"/>
        </w:numPr>
        <w:tabs>
          <w:tab w:val="left" w:pos="682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5" w:name="bookmark462"/>
      <w:r w:rsidRPr="00995636">
        <w:rPr>
          <w:rStyle w:val="3"/>
          <w:rFonts w:asciiTheme="majorHAnsi" w:hAnsiTheme="majorHAnsi"/>
          <w:b w:val="0"/>
          <w:bCs w:val="0"/>
        </w:rPr>
        <w:t>Підсумок уроку</w:t>
      </w:r>
      <w:bookmarkEnd w:id="5"/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Байка — це безпосередня розмова оповідача із слухачами за яскра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 вираженого ставлення першого до події, персонажів, про яких іде мова. Тому під час виконання твору не слід перевтілюватися у кожну дійову особу, а лише розказувати про неї. Розмовна інтонація у рамках віршованої форми звучить особливо. Виходячи з того, що під алего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ричною маскою прихований певний тип людини, читець повинен від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шукати такий інтонаційний варіант, який би найяскравіше виражав суть цього типу. У зв’язку з цим підготовка до читання і процес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повіді потребують особливої індивідуальної спостережливості, бо ві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дібрані факти і явища служать джерелом для створення цікавої дійо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вої уяви.</w:t>
      </w:r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Активний виконавець байки ніколи не залишить байдужими слуха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чів (учнів), оскільки він звертається до них безпосередньо; примушує їх сміятися, обурюватися, протестувати.</w:t>
      </w:r>
    </w:p>
    <w:p w:rsidR="00760CBB" w:rsidRPr="00995636" w:rsidRDefault="00760CBB" w:rsidP="00760CBB">
      <w:pPr>
        <w:keepNext/>
        <w:keepLines/>
        <w:numPr>
          <w:ilvl w:val="0"/>
          <w:numId w:val="1"/>
        </w:numPr>
        <w:tabs>
          <w:tab w:val="left" w:pos="624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6" w:name="bookmark463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навчальної діяльності учнів VI.</w:t>
      </w:r>
      <w:r w:rsidRPr="00995636">
        <w:rPr>
          <w:rStyle w:val="3"/>
          <w:rFonts w:asciiTheme="majorHAnsi" w:hAnsiTheme="majorHAnsi"/>
          <w:b w:val="0"/>
          <w:bCs w:val="0"/>
        </w:rPr>
        <w:tab/>
        <w:t>Домашнє завдання</w:t>
      </w:r>
      <w:bookmarkEnd w:id="6"/>
    </w:p>
    <w:p w:rsidR="00760CBB" w:rsidRPr="00995636" w:rsidRDefault="00760CBB" w:rsidP="00760CB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Скласти власну байку.</w:t>
      </w:r>
    </w:p>
    <w:p w:rsidR="00890375" w:rsidRDefault="00890375">
      <w:bookmarkStart w:id="7" w:name="_GoBack"/>
      <w:bookmarkEnd w:id="7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Ruehl">
    <w:altName w:val="Times New Roman"/>
    <w:charset w:val="B1"/>
    <w:family w:val="swiss"/>
    <w:pitch w:val="variable"/>
    <w:sig w:usb0="00000800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9E" w:rsidRDefault="00760CB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1729740</wp:posOffset>
              </wp:positionH>
              <wp:positionV relativeFrom="page">
                <wp:posOffset>2180590</wp:posOffset>
              </wp:positionV>
              <wp:extent cx="4157345" cy="103505"/>
              <wp:effectExtent l="0" t="0" r="0" b="1905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7345" cy="103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F9E" w:rsidRDefault="00760CBB">
                          <w:pPr>
                            <w:tabs>
                              <w:tab w:val="right" w:pos="6547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</w:instrText>
                          </w:r>
                          <w:r>
                            <w:instrText xml:space="preserve">* MERGEFORMAT </w:instrText>
                          </w:r>
                          <w:r>
                            <w:fldChar w:fldCharType="separate"/>
                          </w:r>
                          <w:r w:rsidRPr="002E08C2">
                            <w:rPr>
                              <w:rStyle w:val="Arial75pt"/>
                              <w:rFonts w:eastAsia="Courier New"/>
                              <w:noProof/>
                            </w:rPr>
                            <w:t>12</w:t>
                          </w:r>
                          <w:r>
                            <w:rPr>
                              <w:rStyle w:val="Arial75pt"/>
                              <w:rFonts w:eastAsia="Courier New"/>
                            </w:rPr>
                            <w:fldChar w:fldCharType="end"/>
                          </w:r>
                          <w:r>
                            <w:rPr>
                              <w:rStyle w:val="Arial75pt"/>
                              <w:rFonts w:eastAsia="Courier New"/>
                            </w:rPr>
                            <w:tab/>
                          </w:r>
                          <w:r>
                            <w:rPr>
                              <w:rStyle w:val="a4"/>
                              <w:rFonts w:eastAsia="Courier New"/>
                              <w:i w:val="0"/>
                              <w:iCs w:val="0"/>
                            </w:rPr>
                            <w:t>Усі уроки української літератури в 6 класі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136.2pt;margin-top:171.7pt;width:327.35pt;height:8.1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" filled="f" stroked="f">
              <v:textbox style="mso-fit-shape-to-text:t" inset="0,0,0,0">
                <w:txbxContent>
                  <w:p w:rsidR="00AF0F9E" w:rsidRDefault="00760CBB">
                    <w:pPr>
                      <w:tabs>
                        <w:tab w:val="right" w:pos="6547"/>
                      </w:tabs>
                    </w:pPr>
                    <w:r>
                      <w:fldChar w:fldCharType="begin"/>
                    </w:r>
                    <w:r>
                      <w:instrText xml:space="preserve"> PAGE \</w:instrText>
                    </w:r>
                    <w:r>
                      <w:instrText xml:space="preserve">* MERGEFORMAT </w:instrText>
                    </w:r>
                    <w:r>
                      <w:fldChar w:fldCharType="separate"/>
                    </w:r>
                    <w:r w:rsidRPr="002E08C2">
                      <w:rPr>
                        <w:rStyle w:val="Arial75pt"/>
                        <w:rFonts w:eastAsia="Courier New"/>
                        <w:noProof/>
                      </w:rPr>
                      <w:t>12</w:t>
                    </w:r>
                    <w:r>
                      <w:rPr>
                        <w:rStyle w:val="Arial75pt"/>
                        <w:rFonts w:eastAsia="Courier New"/>
                      </w:rPr>
                      <w:fldChar w:fldCharType="end"/>
                    </w:r>
                    <w:r>
                      <w:rPr>
                        <w:rStyle w:val="Arial75pt"/>
                        <w:rFonts w:eastAsia="Courier New"/>
                      </w:rPr>
                      <w:tab/>
                    </w:r>
                    <w:r>
                      <w:rPr>
                        <w:rStyle w:val="a4"/>
                        <w:rFonts w:eastAsia="Courier New"/>
                        <w:i w:val="0"/>
                        <w:iCs w:val="0"/>
                      </w:rPr>
                      <w:t>Усі уроки української літератури в 6 класі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9E" w:rsidRDefault="00760CB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1753870</wp:posOffset>
              </wp:positionH>
              <wp:positionV relativeFrom="page">
                <wp:posOffset>2185670</wp:posOffset>
              </wp:positionV>
              <wp:extent cx="4166870" cy="100330"/>
              <wp:effectExtent l="1270" t="4445" r="381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68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F9E" w:rsidRDefault="00760CBB">
                          <w:pPr>
                            <w:tabs>
                              <w:tab w:val="right" w:pos="6562"/>
                            </w:tabs>
                          </w:pPr>
                          <w:r>
                            <w:rPr>
                              <w:rStyle w:val="Arial75pt0"/>
                              <w:i w:val="0"/>
                              <w:iCs w:val="0"/>
                            </w:rPr>
                            <w:t xml:space="preserve">Гумористичні </w:t>
                          </w:r>
                          <w:r>
                            <w:rPr>
                              <w:rStyle w:val="Arial75pt0"/>
                              <w:i w:val="0"/>
                              <w:iCs w:val="0"/>
                              <w:lang w:val="ru-RU"/>
                            </w:rPr>
                            <w:t>твори</w:t>
                          </w:r>
                          <w:r>
                            <w:rPr>
                              <w:rStyle w:val="Arial75pt0"/>
                              <w:i w:val="0"/>
                              <w:iCs w:val="0"/>
                              <w:lang w:val="ru-RU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760CBB">
                            <w:rPr>
                              <w:rStyle w:val="30"/>
                              <w:noProof/>
                              <w:lang w:val="ru-RU"/>
                            </w:rPr>
                            <w:t>10</w:t>
                          </w:r>
                          <w:r>
                            <w:rPr>
                              <w:rStyle w:val="30"/>
                              <w:i/>
                              <w:iCs/>
                              <w:lang w:val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138.1pt;margin-top:172.1pt;width:328.1pt;height:7.9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" filled="f" stroked="f">
              <v:textbox style="mso-fit-shape-to-text:t" inset="0,0,0,0">
                <w:txbxContent>
                  <w:p w:rsidR="00AF0F9E" w:rsidRDefault="00760CBB">
                    <w:pPr>
                      <w:tabs>
                        <w:tab w:val="right" w:pos="6562"/>
                      </w:tabs>
                    </w:pPr>
                    <w:r>
                      <w:rPr>
                        <w:rStyle w:val="Arial75pt0"/>
                        <w:i w:val="0"/>
                        <w:iCs w:val="0"/>
                      </w:rPr>
                      <w:t xml:space="preserve">Гумористичні </w:t>
                    </w:r>
                    <w:r>
                      <w:rPr>
                        <w:rStyle w:val="Arial75pt0"/>
                        <w:i w:val="0"/>
                        <w:iCs w:val="0"/>
                        <w:lang w:val="ru-RU"/>
                      </w:rPr>
                      <w:t>твори</w:t>
                    </w:r>
                    <w:r>
                      <w:rPr>
                        <w:rStyle w:val="Arial75pt0"/>
                        <w:i w:val="0"/>
                        <w:iCs w:val="0"/>
                        <w:lang w:val="ru-RU"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760CBB">
                      <w:rPr>
                        <w:rStyle w:val="30"/>
                        <w:noProof/>
                        <w:lang w:val="ru-RU"/>
                      </w:rPr>
                      <w:t>10</w:t>
                    </w:r>
                    <w:r>
                      <w:rPr>
                        <w:rStyle w:val="30"/>
                        <w:i/>
                        <w:iCs/>
                        <w:lang w:val="ru-RU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82618"/>
    <w:multiLevelType w:val="multilevel"/>
    <w:tmpl w:val="284EB61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F9795B"/>
    <w:multiLevelType w:val="multilevel"/>
    <w:tmpl w:val="EF703D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105C43"/>
    <w:multiLevelType w:val="multilevel"/>
    <w:tmpl w:val="85162B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5B21DB"/>
    <w:multiLevelType w:val="multilevel"/>
    <w:tmpl w:val="0C98630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3F05AC"/>
    <w:multiLevelType w:val="multilevel"/>
    <w:tmpl w:val="9A3C747A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D7532A"/>
    <w:multiLevelType w:val="multilevel"/>
    <w:tmpl w:val="6D666786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F26CEA"/>
    <w:multiLevelType w:val="multilevel"/>
    <w:tmpl w:val="5954416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0D049A"/>
    <w:multiLevelType w:val="multilevel"/>
    <w:tmpl w:val="7CF2B9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374CCE"/>
    <w:multiLevelType w:val="multilevel"/>
    <w:tmpl w:val="9D52EBDA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CBB"/>
    <w:rsid w:val="00760CBB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008F99-884D-401A-8B24-2AF10872E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60CB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760CB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60CB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60CB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rial75pt">
    <w:name w:val="Колонтитул + Arial;7;5 pt;Полужирный;Не курсив"/>
    <w:basedOn w:val="a0"/>
    <w:rsid w:val="00760CB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4">
    <w:name w:val="Колонтитул"/>
    <w:basedOn w:val="a0"/>
    <w:rsid w:val="00760CBB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8">
    <w:name w:val="Основной текст (8)_"/>
    <w:basedOn w:val="a0"/>
    <w:link w:val="80"/>
    <w:rsid w:val="00760CBB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760CBB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760C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760CB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760CB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760CBB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760C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760C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760CB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760CBB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760CB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760CBB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760C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760CB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Arial75pt0">
    <w:name w:val="Колонтитул + Arial;7;5 pt"/>
    <w:basedOn w:val="a0"/>
    <w:rsid w:val="00760CB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30">
    <w:name w:val="Колонтитул (3)"/>
    <w:basedOn w:val="a0"/>
    <w:rsid w:val="00760CBB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3">
    <w:name w:val="Заголовок №5 (3)_"/>
    <w:basedOn w:val="a0"/>
    <w:link w:val="530"/>
    <w:rsid w:val="00760CB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795pt">
    <w:name w:val="Основной текст (7) + 9;5 pt;Не полужирный;Курсив"/>
    <w:basedOn w:val="7"/>
    <w:rsid w:val="00760CB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1">
    <w:name w:val="Основной текст (12) + 10 pt"/>
    <w:basedOn w:val="12"/>
    <w:rsid w:val="00760C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">
    <w:name w:val="Основной текст (6)"/>
    <w:basedOn w:val="a0"/>
    <w:rsid w:val="00760C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10">
    <w:name w:val="Основной текст10"/>
    <w:basedOn w:val="a"/>
    <w:link w:val="a3"/>
    <w:rsid w:val="00760CBB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760CBB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760CBB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760CBB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101">
    <w:name w:val="Основной текст (10)"/>
    <w:basedOn w:val="a"/>
    <w:link w:val="100"/>
    <w:rsid w:val="00760CBB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760CBB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30">
    <w:name w:val="Заголовок №5 (3)"/>
    <w:basedOn w:val="a"/>
    <w:link w:val="53"/>
    <w:rsid w:val="00760CBB"/>
    <w:pPr>
      <w:shd w:val="clear" w:color="auto" w:fill="FFFFFF"/>
      <w:spacing w:before="60" w:after="60" w:line="0" w:lineRule="atLeast"/>
      <w:ind w:hanging="340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10407</Words>
  <Characters>5933</Characters>
  <Application>Microsoft Office Word</Application>
  <DocSecurity>0</DocSecurity>
  <Lines>49</Lines>
  <Paragraphs>32</Paragraphs>
  <ScaleCrop>false</ScaleCrop>
  <Company/>
  <LinksUpToDate>false</LinksUpToDate>
  <CharactersWithSpaces>16308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2024-02-21T10:17:00Z</dcterms:created>
  <dcterms:modified xsi:type="dcterms:W3CDTF">2024-02-21T10:17:00Z</dcterms:modified>
</cp:coreProperties>
</file>