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1B0" w:rsidRPr="00995636" w:rsidRDefault="007971B0" w:rsidP="007971B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63</w:t>
      </w:r>
    </w:p>
    <w:p w:rsidR="007971B0" w:rsidRPr="00995636" w:rsidRDefault="007971B0" w:rsidP="007971B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С. ОЛІЙНИК «ЛЯ-ЛЯ-ЛЯ»</w:t>
      </w:r>
    </w:p>
    <w:p w:rsidR="007971B0" w:rsidRPr="00995636" w:rsidRDefault="007971B0" w:rsidP="007971B0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Мета:</w:t>
      </w:r>
      <w:r w:rsidRPr="00995636">
        <w:rPr>
          <w:rStyle w:val="a4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познайомити учнів з життєвим і творчим шляхом С. Олій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</w:r>
    </w:p>
    <w:p w:rsidR="007971B0" w:rsidRPr="00995636" w:rsidRDefault="007971B0" w:rsidP="007971B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ника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— видатного українського гумориста; проаналізувати його твір «Ля-ля-ля», виділяючи тему, ідею, основну дум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ку; розвивати вміння виразно і вдумливо читати художні твори, розуміти підтекст, спрямованість;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логічно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мислити;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висловлювати власну думку; формувати кругозір, світогляд учнів; виховувати почуття пошани до творчості С. Олійника, до українського гумору загалом; прищеплю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вати інтерес до результатів власної праці.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урок засвоєння нових знань.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</w:rPr>
        <w:t>портрет С. Олійника, бібліотечка творів письменника та митців гумору інших народів світу, дидактичний матеріал (тестові завдання, картки).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7971B0" w:rsidRPr="00995636" w:rsidRDefault="007971B0" w:rsidP="007971B0">
      <w:pPr>
        <w:keepNext/>
        <w:keepLines/>
        <w:numPr>
          <w:ilvl w:val="0"/>
          <w:numId w:val="2"/>
        </w:numPr>
        <w:tabs>
          <w:tab w:val="left" w:pos="467"/>
        </w:tabs>
        <w:spacing w:before="120"/>
        <w:ind w:firstLine="102"/>
        <w:outlineLvl w:val="2"/>
        <w:rPr>
          <w:rFonts w:asciiTheme="majorHAnsi" w:hAnsiTheme="majorHAnsi"/>
        </w:rPr>
      </w:pPr>
      <w:bookmarkStart w:id="0" w:name="bookmark518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7971B0" w:rsidRPr="00995636" w:rsidRDefault="007971B0" w:rsidP="007971B0">
      <w:pPr>
        <w:keepNext/>
        <w:keepLines/>
        <w:numPr>
          <w:ilvl w:val="0"/>
          <w:numId w:val="2"/>
        </w:numPr>
        <w:tabs>
          <w:tab w:val="left" w:pos="525"/>
        </w:tabs>
        <w:spacing w:before="120"/>
        <w:ind w:firstLine="102"/>
        <w:outlineLvl w:val="2"/>
        <w:rPr>
          <w:rFonts w:asciiTheme="majorHAnsi" w:hAnsiTheme="majorHAnsi"/>
        </w:rPr>
      </w:pPr>
      <w:bookmarkStart w:id="1" w:name="bookmark519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7971B0" w:rsidRPr="00995636" w:rsidRDefault="007971B0" w:rsidP="007971B0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люди по-різному сприймають сміх, одні — ображаються, інші — сміються досхочу?</w:t>
      </w:r>
    </w:p>
    <w:p w:rsidR="007971B0" w:rsidRPr="00995636" w:rsidRDefault="007971B0" w:rsidP="007971B0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говорять, що сміх додає життя?</w:t>
      </w:r>
    </w:p>
    <w:p w:rsidR="007971B0" w:rsidRPr="00995636" w:rsidRDefault="007971B0" w:rsidP="007971B0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має гумор для українців?</w:t>
      </w:r>
    </w:p>
    <w:p w:rsidR="007971B0" w:rsidRPr="00995636" w:rsidRDefault="007971B0" w:rsidP="007971B0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письменники-гумористи світової літератури вам відомі?</w:t>
      </w:r>
    </w:p>
    <w:p w:rsidR="007971B0" w:rsidRPr="00995636" w:rsidRDefault="007971B0" w:rsidP="007971B0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 письменники, окрім доброзичливого сміху, викорис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товують також іронічний? Наведіть приклади.</w:t>
      </w:r>
    </w:p>
    <w:p w:rsidR="007971B0" w:rsidRPr="00995636" w:rsidRDefault="007971B0" w:rsidP="007971B0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сучасні гумористичні видання ви знаєте?</w:t>
      </w:r>
    </w:p>
    <w:p w:rsidR="007971B0" w:rsidRPr="00995636" w:rsidRDefault="007971B0" w:rsidP="007971B0">
      <w:pPr>
        <w:keepNext/>
        <w:keepLines/>
        <w:numPr>
          <w:ilvl w:val="0"/>
          <w:numId w:val="2"/>
        </w:numPr>
        <w:tabs>
          <w:tab w:val="left" w:pos="602"/>
        </w:tabs>
        <w:spacing w:before="120"/>
        <w:ind w:firstLine="102"/>
        <w:outlineLvl w:val="2"/>
        <w:rPr>
          <w:rFonts w:asciiTheme="majorHAnsi" w:hAnsiTheme="majorHAnsi"/>
        </w:rPr>
      </w:pPr>
      <w:bookmarkStart w:id="2" w:name="bookmark520"/>
      <w:r w:rsidRPr="00995636">
        <w:rPr>
          <w:rStyle w:val="3"/>
          <w:rFonts w:asciiTheme="majorHAnsi" w:hAnsiTheme="majorHAnsi"/>
          <w:b w:val="0"/>
          <w:bCs w:val="0"/>
        </w:rPr>
        <w:t>Оголошення теми та мети уроку. Мотивація навчальної діяльності школярів IV.</w:t>
      </w:r>
      <w:r w:rsidRPr="00995636">
        <w:rPr>
          <w:rStyle w:val="3"/>
          <w:rFonts w:asciiTheme="majorHAnsi" w:hAnsiTheme="majorHAnsi"/>
          <w:b w:val="0"/>
          <w:bCs w:val="0"/>
        </w:rPr>
        <w:tab/>
        <w:t>Сприйняття і засвоєння учнями навчального матеріалу</w:t>
      </w:r>
      <w:bookmarkEnd w:id="2"/>
    </w:p>
    <w:p w:rsidR="007971B0" w:rsidRPr="00995636" w:rsidRDefault="007971B0" w:rsidP="007971B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Якщо ти усміхнешся світові, він відповість усмішкою.</w:t>
      </w:r>
    </w:p>
    <w:p w:rsidR="007971B0" w:rsidRPr="00995636" w:rsidRDefault="007971B0" w:rsidP="007971B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Я.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Райніс</w:t>
      </w:r>
      <w:proofErr w:type="spellEnd"/>
    </w:p>
    <w:p w:rsidR="007971B0" w:rsidRPr="00995636" w:rsidRDefault="007971B0" w:rsidP="007971B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Пісня складами славна. </w:t>
      </w:r>
      <w:r w:rsidRPr="00995636">
        <w:rPr>
          <w:rStyle w:val="89pt"/>
          <w:rFonts w:asciiTheme="majorHAnsi" w:hAnsiTheme="majorHAnsi"/>
          <w:sz w:val="24"/>
          <w:szCs w:val="24"/>
        </w:rPr>
        <w:t>Народне прислів’я</w:t>
      </w:r>
    </w:p>
    <w:p w:rsidR="007971B0" w:rsidRPr="00995636" w:rsidRDefault="007971B0" w:rsidP="007971B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Треба любити людину. Більше, ніж самого себе.</w:t>
      </w:r>
    </w:p>
    <w:p w:rsidR="007971B0" w:rsidRPr="00995636" w:rsidRDefault="007971B0" w:rsidP="007971B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Тоді тільки ти маєш право сміятися.</w:t>
      </w:r>
    </w:p>
    <w:p w:rsidR="007971B0" w:rsidRPr="00995636" w:rsidRDefault="007971B0" w:rsidP="007971B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Остап Вишня</w:t>
      </w:r>
    </w:p>
    <w:p w:rsidR="007971B0" w:rsidRPr="00995636" w:rsidRDefault="007971B0" w:rsidP="007971B0">
      <w:pPr>
        <w:keepNext/>
        <w:keepLines/>
        <w:numPr>
          <w:ilvl w:val="0"/>
          <w:numId w:val="3"/>
        </w:numPr>
        <w:tabs>
          <w:tab w:val="left" w:pos="491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521"/>
      <w:r w:rsidRPr="00995636">
        <w:rPr>
          <w:rStyle w:val="53"/>
          <w:rFonts w:asciiTheme="majorHAnsi" w:eastAsia="Courier New" w:hAnsiTheme="majorHAnsi"/>
          <w:b w:val="0"/>
          <w:bCs w:val="0"/>
        </w:rPr>
        <w:t>Жит</w:t>
      </w:r>
      <w:r w:rsidRPr="00995636">
        <w:rPr>
          <w:rFonts w:asciiTheme="majorHAnsi" w:hAnsiTheme="majorHAnsi"/>
        </w:rPr>
        <w:t>тєв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ий</w:t>
      </w:r>
      <w:r w:rsidRPr="00995636">
        <w:rPr>
          <w:rFonts w:asciiTheme="majorHAnsi" w:hAnsiTheme="majorHAnsi"/>
        </w:rPr>
        <w:t xml:space="preserve"> і творчий шлях С. О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лійник</w:t>
      </w:r>
      <w:r w:rsidRPr="00995636">
        <w:rPr>
          <w:rFonts w:asciiTheme="majorHAnsi" w:hAnsiTheme="majorHAnsi"/>
        </w:rPr>
        <w:t>а (матеріал для вчителя)</w:t>
      </w:r>
      <w:bookmarkEnd w:id="3"/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СТЕПАН ІВАНОВИЧ ОЛІЙНИК</w:t>
      </w:r>
    </w:p>
    <w:p w:rsidR="007971B0" w:rsidRPr="00995636" w:rsidRDefault="007971B0" w:rsidP="007971B0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(1908-1982)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Степан Олійник майже чотири десятиліття свого життя віддав пра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ці в літературі, понад п’ять десятиліть — у журналістиці, безпосередньо роботі в редакціях газет, виступам на сторінках літературно-художньої преси. Поет-лірик (а свої перші вірші він надрукував в одеських газетах уже в середині 20-х років) і публіцист, автор нарисів і репортажів, він од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разу після Великої Вітчизняної війни стає одним з активних новобранців у жанрі гумору й сатири. Минають роки, десятиліття, і С. Олійника вже знають як автора багатьох збірок гумористичних і сатиричних творів — численних усмішок, гуморесок і фейлетонів, що, будучи надрукованими в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республіканських газетах або в журналі «Перець», на сторінках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«Прав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 xml:space="preserve">ды», </w:t>
      </w:r>
      <w:r w:rsidRPr="00995636">
        <w:rPr>
          <w:rStyle w:val="1210pt"/>
          <w:rFonts w:asciiTheme="majorHAnsi" w:hAnsiTheme="majorHAnsi"/>
          <w:sz w:val="24"/>
          <w:szCs w:val="24"/>
        </w:rPr>
        <w:t>журналу «Крокодил» та інших союзних видань, доходили до міль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йонів читачів і здобували масову, всенародну популярність.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Становлення таланту Олійника-поета припадає на 30-ті й початок 40-х років. У цей час молодий літератор працює переважно як журна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ліст — спочатку в одеській газеті «Чорноморська комуна», потім у редак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ціях «Вістей», «Радянської освіти» і після війни — в журналі «Перець». Як виявилося, це була добра життєва школа, що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плідно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позначалась на формуванні його громадянських позицій і творчого обличчя літера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тора — поета-лірика, гумориста, сатирика. Справді-бо, в історії україн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ської гуморески це відрадний факт, і вже перші збірники гумористичних і сатиричних творів С. Олійника «Мої земляки» (1947), «Наші знайомі» (1948) засвідчили про прихід у літературу талановитого і самобутнього майстра сміху. Це підтвердила і широка популярність поетових усміхне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них, а часом і ущипливо-приперчених віршів, і одностайно схвальні від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гуки на них тодішньої критики, і присудження авторові за збірку «Наші знайомі» високої відзнаки — Державної премії СРСР.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Поет недаремно з дитячих літ вслухався в гомін життя, виявляв як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найпильнішу увагу до сучасності і настійно навчався її самобутньому художньому осмисленню.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Народився Степан Іванович Олійник 3 квітня 1908 року в селі Па-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сисели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(Балтський район) Одеської області в родині селянина-бідняка.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Дитинство його пройшло в селі Миколаївка Третя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Ісаківського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(нині — Миколаївського) району, куди переїхала родина Олійників. Тут хлопець закінчив початкову школу, тут пізнав щоденні турботи селян- хліборобів, тут дізнався про велику подію в світі — Велику революцію, яка відкрила бідняцьким дітям шляхи до навчання, освіти, громадської діяльності. С. Олійник продовжив своє навчання в Одесі: закінчив тру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дову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семиричну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школу імені Лесі Українки (1926), а згодом кооператив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технікум (1929) і педінститут (1934).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Допитливий, пильний до всього хлопець був свідком знаменних онов- лен і перетворень у рідному селі і в районі, що їх принесла революція.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дні Великої Вітчизняної війни С. Олійник активно виступає як працівник нашої преси та як літератор, друкуючи нариси, газетні 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портажі, вірші. З березня 1942 до листопада 1943 року він працює в га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зеті 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Сталинградская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правда», пише твори високої драматичної напруги, сповнені пафосу героїки, самовідданості й патріотизму. Твори С. Олій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ника сталінградського циклу дають уявлення і про досвід письменника як поета-громадянина, пізнаний і набутий у дні Вітчизняної війни.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Уже в повоєнні роки С. Олійник із щирою вдячністю згадував тих, у кого він навчався мудрій науці життя, хто підтримував його у великих і малих турботах, ставав для нього добрим прикладом. В автобіографіч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них розповідях поет присвячує слово любові матері, батькові, земля- кам-хліборобам, сільським учителям, широко знаним і вже уславленим письменникам В. Сосюрі, І. Микитенку, Остапу Вишні.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Чуття жарту, гумору, комічного в С. Олійника формувалося й міцніло з дитячих літ, і джерело його —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багатюще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щедротне мудрістю і вічним оптимізмом народне життя.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Перебування С. Олійника в технікумі й інституті, праця в редакціях газет навчали уважному ставленню до подій, явищ сучасності, сприяли пізнанню життя з його неповторними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бувальщинами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і комічними колі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зіями, яскравих людських «натур», самобутніх типів. Усе це знаходило своєрідне зображення в його творах.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Так улюблений жанр віршованої гуморески й усмішки залишається на довгі роки для С. Олійника і формою, і засобом поетизування нового, передового в сучасній дійсності, відкриття й уславлення суспільного діян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 героя-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сучаника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 У творах письменника наголошується на таких акту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альних питаннях, як громадянська високість і чистота моральних якостей сучасника,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культура людських взаємин. Поет підносить на п’єдестал шани героїв-трудівників, гідних найтепліших барв і найщирішого уславлення.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Стосовно сатири, у С. Олійника цей пафос гострий, авторове став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лення до вад, недоліків — рішуче, непримиренне. Він — майстер вислов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лювати та викривати негативне. Винахідливо висміює поет-сатирик мі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щанство, обивательщину.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Погляд митця осягає величезний життєвий лан — осягає, щоб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полювати з нього бур’яни, всякий непотріб, шкідливий для корисних урожайних злаків.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Сатирик виводить на світло діяння різних типів, зокрема губите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лів природи — браконьєрів, формалістів, методи діяння підлабузників;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висміює, піддаючи осуду, ледарство, утриманство, споживацьку психо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логію і загалом аморальний спосіб життя окремих членів суспільства.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Девіз і гасло всієї творчості та громадської діяльності поета-ліри- ка, гумориста, сатирика — це, кажучи його словами, невсипуща турбо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та про те, «щоб люди всі були щасливі, щоб захистить від зла добро!» Життя і творчість Степана Олійника сповна потверджують вагомість і слушність цих слів.</w:t>
      </w:r>
    </w:p>
    <w:p w:rsidR="007971B0" w:rsidRPr="00995636" w:rsidRDefault="007971B0" w:rsidP="007971B0">
      <w:pPr>
        <w:pStyle w:val="120"/>
        <w:numPr>
          <w:ilvl w:val="0"/>
          <w:numId w:val="4"/>
        </w:numPr>
        <w:shd w:val="clear" w:color="auto" w:fill="auto"/>
        <w:tabs>
          <w:tab w:val="left" w:pos="3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522"/>
      <w:r w:rsidRPr="00995636">
        <w:rPr>
          <w:rStyle w:val="1210pt"/>
          <w:rFonts w:asciiTheme="majorHAnsi" w:hAnsiTheme="majorHAnsi"/>
          <w:sz w:val="24"/>
          <w:szCs w:val="24"/>
        </w:rPr>
        <w:t>Теорія літератури (повторення)</w:t>
      </w:r>
      <w:bookmarkEnd w:id="4"/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Гумор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(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англ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</w:t>
      </w:r>
      <w:proofErr w:type="spellStart"/>
      <w:proofErr w:type="gramStart"/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en-US"/>
        </w:rPr>
        <w:t>humur</w:t>
      </w:r>
      <w:proofErr w:type="spellEnd"/>
      <w:proofErr w:type="gramEnd"/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— настрій; удача, натура, від лат. </w:t>
      </w:r>
      <w:proofErr w:type="gramStart"/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>humor</w:t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воло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га, рідина) — доброзичливий сміх, спрямований на викриття певних вад людського характеру чи недоладності у житті людей, у їх поведін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ці, спосіб зображення комічного.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Сатира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(лат. </w:t>
      </w:r>
      <w:proofErr w:type="spellStart"/>
      <w:proofErr w:type="gramStart"/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en-US"/>
        </w:rPr>
        <w:t>satira</w:t>
      </w:r>
      <w:proofErr w:type="spellEnd"/>
      <w:proofErr w:type="gramEnd"/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en-US"/>
        </w:rPr>
        <w:t>,</w:t>
      </w: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від </w:t>
      </w:r>
      <w:r w:rsidRPr="00995636">
        <w:rPr>
          <w:rStyle w:val="1210pt"/>
          <w:rFonts w:asciiTheme="majorHAnsi" w:hAnsiTheme="majorHAnsi"/>
          <w:sz w:val="24"/>
          <w:szCs w:val="24"/>
          <w:lang w:val="fr-FR"/>
        </w:rPr>
        <w:t xml:space="preserve">satura </w:t>
      </w:r>
      <w:r w:rsidRPr="00995636">
        <w:rPr>
          <w:rStyle w:val="1210pt"/>
          <w:rFonts w:asciiTheme="majorHAnsi" w:hAnsiTheme="majorHAnsi"/>
          <w:sz w:val="24"/>
          <w:szCs w:val="24"/>
        </w:rPr>
        <w:t>— суміш, усяка всячина) — вид худож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ньої літератури у прозі чи віршах, де зображення здійснюється через різке осміювання, критику всього негативного. Об’єкт висловлювання часто малюється в перебільшеному смішному чи комічному вигляді. У вузькому значенні — вірші з таким змістом.</w:t>
      </w:r>
    </w:p>
    <w:p w:rsidR="007971B0" w:rsidRPr="00995636" w:rsidRDefault="007971B0" w:rsidP="007971B0">
      <w:pPr>
        <w:pStyle w:val="120"/>
        <w:numPr>
          <w:ilvl w:val="0"/>
          <w:numId w:val="4"/>
        </w:numPr>
        <w:shd w:val="clear" w:color="auto" w:fill="auto"/>
        <w:tabs>
          <w:tab w:val="left" w:pos="3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523"/>
      <w:r w:rsidRPr="00995636">
        <w:rPr>
          <w:rStyle w:val="1210pt"/>
          <w:rFonts w:asciiTheme="majorHAnsi" w:hAnsiTheme="majorHAnsi"/>
          <w:sz w:val="24"/>
          <w:szCs w:val="24"/>
        </w:rPr>
        <w:t>Опрацювання твору С. Олійника «Ля-ля-ля» (1981)</w:t>
      </w:r>
      <w:bookmarkEnd w:id="5"/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4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гуморески.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48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відчуття незадоволення ліричного героя від слухання «обрид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ливого “ля-ля-ля!”» у порівнянні з Шаляпіним і Гмирею.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справжніх митців слова і музики; засудження тих, хто не має вміння, хисту, обдарованості, голосу для співів на сцені, а тільки здійснює — «вереск», «лящання».</w:t>
      </w:r>
    </w:p>
    <w:p w:rsidR="007971B0" w:rsidRPr="00995636" w:rsidRDefault="007971B0" w:rsidP="007971B0">
      <w:pPr>
        <w:pStyle w:val="90"/>
        <w:numPr>
          <w:ilvl w:val="1"/>
          <w:numId w:val="4"/>
        </w:numPr>
        <w:shd w:val="clear" w:color="auto" w:fill="auto"/>
        <w:tabs>
          <w:tab w:val="left" w:pos="46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Основна думка:</w:t>
      </w:r>
    </w:p>
    <w:p w:rsidR="007971B0" w:rsidRPr="00995636" w:rsidRDefault="007971B0" w:rsidP="007971B0">
      <w:pPr>
        <w:pStyle w:val="120"/>
        <w:numPr>
          <w:ilvl w:val="0"/>
          <w:numId w:val="5"/>
        </w:numPr>
        <w:shd w:val="clear" w:color="auto" w:fill="auto"/>
        <w:tabs>
          <w:tab w:val="left" w:pos="3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людина полюбляє співати, танцювати, слухати музику, але не кож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сам обдарований у цьому:</w:t>
      </w:r>
    </w:p>
    <w:p w:rsidR="007971B0" w:rsidRPr="00995636" w:rsidRDefault="007971B0" w:rsidP="007971B0">
      <w:pPr>
        <w:pStyle w:val="120"/>
        <w:numPr>
          <w:ilvl w:val="0"/>
          <w:numId w:val="5"/>
        </w:numPr>
        <w:shd w:val="clear" w:color="auto" w:fill="auto"/>
        <w:tabs>
          <w:tab w:val="left" w:pos="3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виконавець пісні по-різному сприймається слухачами або глядача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ми, оскільки у кожного з них є індивідуальний смак.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4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гуморески за питаннями: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полюбляєте ви ходити до театру? Як ви ставитеся до різних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конавців пісень?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пісням ви віддаєте перевагу?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С. Олійник таланти минулого порівнює з талантами сучас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ності?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ми уявляємо виконавця «ля-ля-ля!»?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свідчить перебільшення у відображенні співака?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Якою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лексикою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оперує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автор </w:t>
      </w:r>
      <w:r w:rsidRPr="00995636">
        <w:rPr>
          <w:rStyle w:val="1210pt"/>
          <w:rFonts w:asciiTheme="majorHAnsi" w:hAnsiTheme="majorHAnsi"/>
          <w:sz w:val="24"/>
          <w:szCs w:val="24"/>
        </w:rPr>
        <w:t>щодо відображення героя на сцені?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4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критикує С. Олійник у творі?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 ви ставитеся до цієї гуморески?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українські музичні групи вам відомі? Якій саме ви надаєте пере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вагу? Чому?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пояснити, що музичні смаки людей індивідуальні?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ви бачите у майбутньому сучасного співака? Власні думки 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ґрунтуйте.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58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Художні особливості гуморески: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4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повтори: «ля-ля-ля!»;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4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метафори: «чув весь світ», «бацати ногами», «динамік «верещить,. лящить «ля-ля-ля»!»;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4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епітет: «крикливе «ля-ля-ля!»»;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4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порівняння: 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мікрофон.несе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мов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гирю,»..верещить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.як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недоріза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ний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козел»;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риторичні оклики: «. «ля-ля-ля!», «запас незайманих джерел!», «як недорізаний козел», «у нас подібних співаків»;</w:t>
      </w:r>
    </w:p>
    <w:p w:rsidR="007971B0" w:rsidRPr="00995636" w:rsidRDefault="007971B0" w:rsidP="007971B0">
      <w:pPr>
        <w:pStyle w:val="120"/>
        <w:numPr>
          <w:ilvl w:val="0"/>
          <w:numId w:val="6"/>
        </w:numPr>
        <w:shd w:val="clear" w:color="auto" w:fill="auto"/>
        <w:tabs>
          <w:tab w:val="left" w:pos="3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риторичне запитання: «збагни — чи спів то, чи розмова?»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Цитатна характеристика діяльності співака на сцені.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Виконавець — «цей мікрофон. несе, мов гирю», «за собою тягне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дріт», «завзято бацає ногами», «безголосий», «верещить, .як недоріза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козел!», «чи спів то, чи розмова?», «щось шепче й вертиться, круж- ля», «лящить обридле, крикливе «ля-ля-ля»».</w:t>
      </w:r>
    </w:p>
    <w:p w:rsidR="007971B0" w:rsidRPr="00995636" w:rsidRDefault="007971B0" w:rsidP="007971B0">
      <w:pPr>
        <w:pStyle w:val="120"/>
        <w:numPr>
          <w:ilvl w:val="1"/>
          <w:numId w:val="4"/>
        </w:numPr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порівняння виконання пісні у минулому (Шаляпін,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Гми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ря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) і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теперишнім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часом.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опис поведінки і співу виконавця на сцені, що іронічно сприймається ліричним героєм твору.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«Та щось багато розвелося У нас подібних «співаків»!»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таке виконання пісні, як на сцені, можна почути і по радіо.</w:t>
      </w:r>
    </w:p>
    <w:p w:rsidR="007971B0" w:rsidRPr="00995636" w:rsidRDefault="007971B0" w:rsidP="007971B0">
      <w:pPr>
        <w:numPr>
          <w:ilvl w:val="0"/>
          <w:numId w:val="7"/>
        </w:numPr>
        <w:tabs>
          <w:tab w:val="left" w:pos="48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Закріплення вивченого матеріалу за гуморескою С. Олійника «Ля-ля-ля»</w:t>
      </w:r>
    </w:p>
    <w:p w:rsidR="007971B0" w:rsidRPr="00995636" w:rsidRDefault="007971B0" w:rsidP="007971B0">
      <w:pPr>
        <w:pStyle w:val="120"/>
        <w:numPr>
          <w:ilvl w:val="0"/>
          <w:numId w:val="8"/>
        </w:numPr>
        <w:shd w:val="clear" w:color="auto" w:fill="auto"/>
        <w:tabs>
          <w:tab w:val="left" w:pos="41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524"/>
      <w:r w:rsidRPr="00995636">
        <w:rPr>
          <w:rStyle w:val="1210pt"/>
          <w:rFonts w:asciiTheme="majorHAnsi" w:hAnsiTheme="majorHAnsi"/>
          <w:sz w:val="24"/>
          <w:szCs w:val="24"/>
        </w:rPr>
        <w:t>Розв’язання тестових вправ</w:t>
      </w:r>
      <w:bookmarkEnd w:id="6"/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було колись чути «без мікрофона на весь світ»?</w:t>
      </w:r>
    </w:p>
    <w:p w:rsidR="007971B0" w:rsidRPr="00995636" w:rsidRDefault="007971B0" w:rsidP="007971B0">
      <w:pPr>
        <w:pStyle w:val="120"/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Езопа;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Шаляпіна;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старця-бандуриста.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Мікрофон порівнюється: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 книгою; б) лампою;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гирею.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собою співак тягне: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магнітофон; б) танцюристів;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дріт.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Потрапивши на сцену, співак: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усіх щиро вітає під аплодисменти;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бацає ногами</w:t>
      </w:r>
      <w:r w:rsidRPr="00995636">
        <w:rPr>
          <w:rStyle w:val="1210pt"/>
          <w:rFonts w:asciiTheme="majorHAnsi" w:hAnsiTheme="majorHAnsi"/>
          <w:sz w:val="24"/>
          <w:szCs w:val="24"/>
        </w:rPr>
        <w:t>; в) починає плигати і махати руками.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С. Олійник у творі іронічно зазначає, що «динамік в залі верещить, як.»: а) нечиста сила;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недорізаний козел</w:t>
      </w:r>
      <w:r w:rsidRPr="00995636">
        <w:rPr>
          <w:rStyle w:val="1210pt"/>
          <w:rFonts w:asciiTheme="majorHAnsi" w:hAnsiTheme="majorHAnsi"/>
          <w:sz w:val="24"/>
          <w:szCs w:val="24"/>
        </w:rPr>
        <w:t>; в) бита собака.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Співака у творі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названо: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безголосим;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убогим; в) бездарним.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сцені герой під час виконання пісні: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вертиться і кружляє;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пританцьовує навприсядки; в) бігає біля глядачів.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співі слухач не може розібрати: а) мови;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слів;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акценту.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Художній засіб, який використав С. Олійник у рядку: «Лящить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“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ля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-ля!”»,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називається: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епітетом;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метафорою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алегорією.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51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у творі характеризується «ля-ля-ля»?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Обридливе і крикливе;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скигляве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і моторошне; в) жахливе та огидне.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51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«Ля-ля-ля!» можна почути безпосередньо не тільки на сцені, але й: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 радіо;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телебаченню; в) магнітофонному запису.</w:t>
      </w:r>
    </w:p>
    <w:p w:rsidR="007971B0" w:rsidRPr="00995636" w:rsidRDefault="007971B0" w:rsidP="007971B0">
      <w:pPr>
        <w:pStyle w:val="120"/>
        <w:numPr>
          <w:ilvl w:val="0"/>
          <w:numId w:val="9"/>
        </w:numPr>
        <w:shd w:val="clear" w:color="auto" w:fill="auto"/>
        <w:tabs>
          <w:tab w:val="left" w:pos="51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автор був незадоволений подібними співаками?</w:t>
      </w:r>
    </w:p>
    <w:p w:rsidR="007971B0" w:rsidRPr="00995636" w:rsidRDefault="007971B0" w:rsidP="007971B0">
      <w:pPr>
        <w:pStyle w:val="90"/>
        <w:shd w:val="clear" w:color="auto" w:fill="auto"/>
        <w:tabs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Їх кількість надто збільшилася;</w:t>
      </w:r>
    </w:p>
    <w:p w:rsidR="007971B0" w:rsidRPr="00995636" w:rsidRDefault="007971B0" w:rsidP="007971B0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вважав це втраченим мистецтвом;</w:t>
      </w:r>
    </w:p>
    <w:p w:rsidR="007971B0" w:rsidRPr="00995636" w:rsidRDefault="007971B0" w:rsidP="007971B0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намагався позбавити себе від такого слухання.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7971B0" w:rsidRPr="00995636" w:rsidRDefault="007971B0" w:rsidP="007971B0">
      <w:pPr>
        <w:pStyle w:val="520"/>
        <w:keepNext/>
        <w:keepLines/>
        <w:numPr>
          <w:ilvl w:val="0"/>
          <w:numId w:val="8"/>
        </w:numPr>
        <w:shd w:val="clear" w:color="auto" w:fill="auto"/>
        <w:tabs>
          <w:tab w:val="left" w:pos="45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7" w:name="bookmark525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Картка № 1</w:t>
      </w:r>
      <w:bookmarkEnd w:id="7"/>
    </w:p>
    <w:p w:rsidR="007971B0" w:rsidRPr="00995636" w:rsidRDefault="007971B0" w:rsidP="007971B0">
      <w:pPr>
        <w:pStyle w:val="120"/>
        <w:numPr>
          <w:ilvl w:val="0"/>
          <w:numId w:val="10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Розкажіть, посилаючись на зміст гуморески, яким, на думку С. Олій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ника, повинен бути співак.</w:t>
      </w:r>
    </w:p>
    <w:p w:rsidR="007971B0" w:rsidRPr="00995636" w:rsidRDefault="007971B0" w:rsidP="007971B0">
      <w:pPr>
        <w:pStyle w:val="120"/>
        <w:numPr>
          <w:ilvl w:val="0"/>
          <w:numId w:val="10"/>
        </w:numPr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Порівняйте ставлення до співака «ля-ля-ля!» ліричного героя твору і власне. Особисті думки обґрунтуйте.</w:t>
      </w:r>
    </w:p>
    <w:p w:rsidR="007971B0" w:rsidRPr="00995636" w:rsidRDefault="007971B0" w:rsidP="007971B0">
      <w:pPr>
        <w:pStyle w:val="120"/>
        <w:numPr>
          <w:ilvl w:val="0"/>
          <w:numId w:val="10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Гумореску «Ля-ля-ля» С. Олійник написав:</w:t>
      </w:r>
    </w:p>
    <w:p w:rsidR="007971B0" w:rsidRPr="00995636" w:rsidRDefault="007971B0" w:rsidP="007971B0">
      <w:pPr>
        <w:pStyle w:val="120"/>
        <w:shd w:val="clear" w:color="auto" w:fill="auto"/>
        <w:tabs>
          <w:tab w:val="left" w:pos="466"/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у 1949 р. б) 1971 р.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1981 р.</w:t>
      </w:r>
    </w:p>
    <w:p w:rsidR="007971B0" w:rsidRPr="00995636" w:rsidRDefault="007971B0" w:rsidP="007971B0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2</w:t>
      </w:r>
    </w:p>
    <w:p w:rsidR="007971B0" w:rsidRPr="00995636" w:rsidRDefault="007971B0" w:rsidP="007971B0">
      <w:pPr>
        <w:pStyle w:val="120"/>
        <w:numPr>
          <w:ilvl w:val="0"/>
          <w:numId w:val="11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Поміркуйте та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висловте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власну думку стосовно того, якими ж були співаками Шаляпін, Гмиря. Власні міркування вмотивуйте.</w:t>
      </w:r>
    </w:p>
    <w:p w:rsidR="007971B0" w:rsidRPr="00995636" w:rsidRDefault="007971B0" w:rsidP="007971B0">
      <w:pPr>
        <w:pStyle w:val="120"/>
        <w:numPr>
          <w:ilvl w:val="0"/>
          <w:numId w:val="11"/>
        </w:numPr>
        <w:shd w:val="clear" w:color="auto" w:fill="auto"/>
        <w:tabs>
          <w:tab w:val="left" w:pos="5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С. Олійник хвилюється з приводу того, що таких «співаків», які виконують «ля-ля-ля», останнім часом збільшилося? Чи є це загрозою для мистецтва слова, музики і співу? Свій погляд аргументуйте.</w:t>
      </w:r>
    </w:p>
    <w:p w:rsidR="007971B0" w:rsidRPr="00995636" w:rsidRDefault="007971B0" w:rsidP="007971B0">
      <w:pPr>
        <w:pStyle w:val="120"/>
        <w:numPr>
          <w:ilvl w:val="0"/>
          <w:numId w:val="11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Скільки разів у творі «Ля-ля-ля» повторюється його назва?</w:t>
      </w:r>
    </w:p>
    <w:p w:rsidR="007971B0" w:rsidRPr="00995636" w:rsidRDefault="007971B0" w:rsidP="007971B0">
      <w:pPr>
        <w:pStyle w:val="120"/>
        <w:shd w:val="clear" w:color="auto" w:fill="auto"/>
        <w:tabs>
          <w:tab w:val="left" w:pos="526"/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Двічі;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тричі</w:t>
      </w:r>
      <w:r w:rsidRPr="00995636">
        <w:rPr>
          <w:rStyle w:val="1210pt"/>
          <w:rFonts w:asciiTheme="majorHAnsi" w:hAnsiTheme="majorHAnsi"/>
          <w:sz w:val="24"/>
          <w:szCs w:val="24"/>
        </w:rPr>
        <w:t>; в) один раз.</w:t>
      </w:r>
    </w:p>
    <w:p w:rsidR="007971B0" w:rsidRPr="00995636" w:rsidRDefault="007971B0" w:rsidP="007971B0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3</w:t>
      </w:r>
    </w:p>
    <w:p w:rsidR="007971B0" w:rsidRPr="00995636" w:rsidRDefault="007971B0" w:rsidP="007971B0">
      <w:pPr>
        <w:pStyle w:val="120"/>
        <w:numPr>
          <w:ilvl w:val="0"/>
          <w:numId w:val="12"/>
        </w:numPr>
        <w:shd w:val="clear" w:color="auto" w:fill="auto"/>
        <w:tabs>
          <w:tab w:val="left" w:pos="49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народне прислів’я «Як умієш, так і пієш» розкриває основ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зміст твору С. Олійника «Ля-ля-ля»</w:t>
      </w:r>
    </w:p>
    <w:p w:rsidR="007971B0" w:rsidRPr="00995636" w:rsidRDefault="007971B0" w:rsidP="007971B0">
      <w:pPr>
        <w:pStyle w:val="120"/>
        <w:numPr>
          <w:ilvl w:val="0"/>
          <w:numId w:val="12"/>
        </w:numPr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Якими, на ваш погляд, повинні бути майстри сцени? У чому повчальне значення мистецтва слова, музики та співу? Думки обґрунтуйте,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силаючись на власний досвід та зміст твору.</w:t>
      </w:r>
    </w:p>
    <w:p w:rsidR="007971B0" w:rsidRPr="00995636" w:rsidRDefault="007971B0" w:rsidP="007971B0">
      <w:pPr>
        <w:pStyle w:val="120"/>
        <w:numPr>
          <w:ilvl w:val="0"/>
          <w:numId w:val="12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Виконавець «Ля-ля-ля» — це:</w:t>
      </w:r>
    </w:p>
    <w:p w:rsidR="007971B0" w:rsidRPr="00995636" w:rsidRDefault="007971B0" w:rsidP="007971B0">
      <w:pPr>
        <w:pStyle w:val="120"/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дитина;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молода людина</w:t>
      </w:r>
      <w:r w:rsidRPr="00995636">
        <w:rPr>
          <w:rStyle w:val="1210pt"/>
          <w:rFonts w:asciiTheme="majorHAnsi" w:hAnsiTheme="majorHAnsi"/>
          <w:sz w:val="24"/>
          <w:szCs w:val="24"/>
        </w:rPr>
        <w:t>; в) школяр.</w:t>
      </w:r>
    </w:p>
    <w:p w:rsidR="007971B0" w:rsidRPr="00995636" w:rsidRDefault="007971B0" w:rsidP="007971B0">
      <w:pPr>
        <w:numPr>
          <w:ilvl w:val="0"/>
          <w:numId w:val="7"/>
        </w:numPr>
        <w:tabs>
          <w:tab w:val="left" w:pos="6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7971B0" w:rsidRPr="00995636" w:rsidRDefault="007971B0" w:rsidP="007971B0">
      <w:pPr>
        <w:numPr>
          <w:ilvl w:val="0"/>
          <w:numId w:val="7"/>
        </w:numPr>
        <w:tabs>
          <w:tab w:val="left" w:pos="70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</w:p>
    <w:p w:rsidR="007971B0" w:rsidRPr="00995636" w:rsidRDefault="007971B0" w:rsidP="007971B0">
      <w:pPr>
        <w:numPr>
          <w:ilvl w:val="0"/>
          <w:numId w:val="7"/>
        </w:numPr>
        <w:tabs>
          <w:tab w:val="left" w:pos="7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7971B0" w:rsidRPr="00995636" w:rsidRDefault="007971B0" w:rsidP="007971B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міні-розповідь «Як я навчаюсь», проаналізувати гумо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реску С. Олійника «Чудо в черевику».</w:t>
      </w:r>
    </w:p>
    <w:p w:rsidR="00890375" w:rsidRDefault="00890375">
      <w:bookmarkStart w:id="8" w:name="_GoBack"/>
      <w:bookmarkEnd w:id="8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92CE3"/>
    <w:multiLevelType w:val="multilevel"/>
    <w:tmpl w:val="8A2AD5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E56FA3"/>
    <w:multiLevelType w:val="multilevel"/>
    <w:tmpl w:val="1C460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701933"/>
    <w:multiLevelType w:val="multilevel"/>
    <w:tmpl w:val="C6CC1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ED6712"/>
    <w:multiLevelType w:val="multilevel"/>
    <w:tmpl w:val="DB9226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5D0B6F"/>
    <w:multiLevelType w:val="multilevel"/>
    <w:tmpl w:val="89F8913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63784F"/>
    <w:multiLevelType w:val="multilevel"/>
    <w:tmpl w:val="73A26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3D6CC5"/>
    <w:multiLevelType w:val="multilevel"/>
    <w:tmpl w:val="2E9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F26E63"/>
    <w:multiLevelType w:val="multilevel"/>
    <w:tmpl w:val="2094482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AE0DB7"/>
    <w:multiLevelType w:val="multilevel"/>
    <w:tmpl w:val="CBB681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0B178D"/>
    <w:multiLevelType w:val="multilevel"/>
    <w:tmpl w:val="73F272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3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2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1B0"/>
    <w:rsid w:val="007971B0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DEC27-C69B-4508-BAA3-2AEDAF9D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971B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7971B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971B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971B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971B0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971B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971B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7971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7971B0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7971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7971B0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0">
    <w:name w:val="Основной текст (12) + 10 pt;Не полужирный;Малые прописные"/>
    <w:basedOn w:val="12"/>
    <w:rsid w:val="007971B0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Полужирный"/>
    <w:basedOn w:val="a3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7971B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"/>
    <w:basedOn w:val="a0"/>
    <w:rsid w:val="007971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1210pt1">
    <w:name w:val="Основной текст (12) + 10 pt"/>
    <w:basedOn w:val="12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7971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7971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7971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7971B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7971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21">
    <w:name w:val="Заголовок №5 (2) + Курсив"/>
    <w:basedOn w:val="52"/>
    <w:rsid w:val="007971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7971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0">
    <w:name w:val="Основной текст10"/>
    <w:basedOn w:val="a"/>
    <w:link w:val="a3"/>
    <w:rsid w:val="007971B0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7971B0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7971B0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7971B0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7971B0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7971B0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7971B0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7971B0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8018</Words>
  <Characters>4571</Characters>
  <Application>Microsoft Office Word</Application>
  <DocSecurity>0</DocSecurity>
  <Lines>38</Lines>
  <Paragraphs>25</Paragraphs>
  <ScaleCrop>false</ScaleCrop>
  <Company/>
  <LinksUpToDate>false</LinksUpToDate>
  <CharactersWithSpaces>12564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2024-02-21T10:20:00Z</dcterms:created>
  <dcterms:modified xsi:type="dcterms:W3CDTF">2024-02-21T10:21:00Z</dcterms:modified>
</cp:coreProperties>
</file>