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57922D" w14:textId="77777777" w:rsidR="00A303D6" w:rsidRDefault="00A303D6" w:rsidP="00A303D6">
      <w:pPr>
        <w:pStyle w:val="41"/>
        <w:framePr w:w="6586" w:h="8006" w:hRule="exact" w:wrap="none" w:vAnchor="page" w:hAnchor="page" w:x="2671" w:y="5345"/>
        <w:shd w:val="clear" w:color="auto" w:fill="auto"/>
        <w:spacing w:after="0" w:line="259" w:lineRule="exact"/>
        <w:ind w:left="340"/>
        <w:jc w:val="left"/>
      </w:pPr>
      <w:r>
        <w:rPr>
          <w:rStyle w:val="40pt"/>
        </w:rPr>
        <w:t>Урок № 62</w:t>
      </w:r>
    </w:p>
    <w:p w14:paraId="438F7947" w14:textId="77777777" w:rsidR="00A303D6" w:rsidRDefault="00A303D6" w:rsidP="00A303D6">
      <w:pPr>
        <w:pStyle w:val="41"/>
        <w:framePr w:w="6586" w:h="8006" w:hRule="exact" w:wrap="none" w:vAnchor="page" w:hAnchor="page" w:x="2671" w:y="5345"/>
        <w:shd w:val="clear" w:color="auto" w:fill="auto"/>
        <w:spacing w:after="0" w:line="259" w:lineRule="exact"/>
        <w:ind w:left="340"/>
        <w:jc w:val="left"/>
      </w:pPr>
      <w:r>
        <w:rPr>
          <w:rStyle w:val="40pt"/>
        </w:rPr>
        <w:t>ПРИКМЕТНИК: ЗАГАЛЬНЕ ЗНАЧЕННЯ,</w:t>
      </w:r>
    </w:p>
    <w:p w14:paraId="722C63B8" w14:textId="77777777" w:rsidR="00A303D6" w:rsidRDefault="00A303D6" w:rsidP="00A303D6">
      <w:pPr>
        <w:pStyle w:val="41"/>
        <w:framePr w:w="6586" w:h="8006" w:hRule="exact" w:wrap="none" w:vAnchor="page" w:hAnchor="page" w:x="2671" w:y="5345"/>
        <w:shd w:val="clear" w:color="auto" w:fill="auto"/>
        <w:spacing w:after="128" w:line="259" w:lineRule="exact"/>
        <w:ind w:left="340"/>
        <w:jc w:val="left"/>
      </w:pPr>
      <w:r>
        <w:rPr>
          <w:rStyle w:val="40pt"/>
        </w:rPr>
        <w:t>МОРФОЛОГІЧНІ ОЗНАКИ, СИНТАКСИЧНА РОЛЬ</w:t>
      </w:r>
    </w:p>
    <w:p w14:paraId="2BFA7C43" w14:textId="77777777" w:rsidR="00A303D6" w:rsidRDefault="00A303D6" w:rsidP="00A303D6">
      <w:pPr>
        <w:pStyle w:val="4"/>
        <w:framePr w:w="6586" w:h="8006" w:hRule="exact" w:wrap="none" w:vAnchor="page" w:hAnchor="page" w:x="2671" w:y="5345"/>
        <w:shd w:val="clear" w:color="auto" w:fill="auto"/>
        <w:tabs>
          <w:tab w:val="left" w:pos="1263"/>
        </w:tabs>
        <w:spacing w:after="0" w:line="250" w:lineRule="exact"/>
        <w:ind w:left="1260" w:hanging="1240"/>
        <w:jc w:val="left"/>
      </w:pPr>
      <w:r>
        <w:rPr>
          <w:rStyle w:val="95pt"/>
        </w:rPr>
        <w:t>Мета:</w:t>
      </w:r>
      <w:r>
        <w:rPr>
          <w:rStyle w:val="95pt"/>
        </w:rPr>
        <w:tab/>
        <w:t>поглибити знання учнів про прикметник як частину мови;</w:t>
      </w:r>
    </w:p>
    <w:p w14:paraId="437DD7E7" w14:textId="77777777" w:rsidR="00A303D6" w:rsidRDefault="00A303D6" w:rsidP="00A303D6">
      <w:pPr>
        <w:pStyle w:val="4"/>
        <w:framePr w:w="6586" w:h="8006" w:hRule="exact" w:wrap="none" w:vAnchor="page" w:hAnchor="page" w:x="2671" w:y="5345"/>
        <w:shd w:val="clear" w:color="auto" w:fill="auto"/>
        <w:spacing w:after="0" w:line="250" w:lineRule="exact"/>
        <w:ind w:left="1260" w:right="20" w:firstLine="0"/>
        <w:jc w:val="both"/>
      </w:pPr>
      <w:r>
        <w:rPr>
          <w:rStyle w:val="95pt"/>
        </w:rPr>
        <w:t xml:space="preserve">формувати </w:t>
      </w:r>
      <w:proofErr w:type="spellStart"/>
      <w:r>
        <w:rPr>
          <w:rStyle w:val="95pt"/>
        </w:rPr>
        <w:t>загальнопізнавальні</w:t>
      </w:r>
      <w:proofErr w:type="spellEnd"/>
      <w:r>
        <w:rPr>
          <w:rStyle w:val="95pt"/>
        </w:rPr>
        <w:t xml:space="preserve"> вміння відрізняти прикмет</w:t>
      </w:r>
      <w:r>
        <w:rPr>
          <w:rStyle w:val="95pt"/>
        </w:rPr>
        <w:softHyphen/>
        <w:t>ник від інших частин мови; правильно визначати морфо</w:t>
      </w:r>
      <w:r>
        <w:rPr>
          <w:rStyle w:val="95pt"/>
        </w:rPr>
        <w:softHyphen/>
        <w:t>логічні ознаки, синтаксичну роль; удосконалювати навич</w:t>
      </w:r>
      <w:r>
        <w:rPr>
          <w:rStyle w:val="95pt"/>
        </w:rPr>
        <w:softHyphen/>
        <w:t xml:space="preserve">ки правильного й доречного використання прикметників в усному та писемному мовленні; за допомогою </w:t>
      </w:r>
      <w:proofErr w:type="spellStart"/>
      <w:r>
        <w:rPr>
          <w:rStyle w:val="95pt"/>
        </w:rPr>
        <w:t>мовленнєво</w:t>
      </w:r>
      <w:proofErr w:type="spellEnd"/>
      <w:r>
        <w:rPr>
          <w:rStyle w:val="95pt"/>
        </w:rPr>
        <w:t>- комунікативного дидактичного матеріалу познайомити шес</w:t>
      </w:r>
      <w:r>
        <w:rPr>
          <w:rStyle w:val="95pt"/>
        </w:rPr>
        <w:softHyphen/>
        <w:t>тикласників із святами й народними обрядами листопада.</w:t>
      </w:r>
    </w:p>
    <w:p w14:paraId="4DD09049" w14:textId="77777777" w:rsidR="00A303D6" w:rsidRDefault="00A303D6" w:rsidP="00A303D6">
      <w:pPr>
        <w:pStyle w:val="4"/>
        <w:framePr w:w="6586" w:h="8006" w:hRule="exact" w:wrap="none" w:vAnchor="page" w:hAnchor="page" w:x="2671" w:y="5345"/>
        <w:shd w:val="clear" w:color="auto" w:fill="auto"/>
        <w:spacing w:after="0" w:line="250" w:lineRule="exact"/>
        <w:ind w:left="1260" w:hanging="1240"/>
        <w:jc w:val="left"/>
      </w:pPr>
      <w:proofErr w:type="spellStart"/>
      <w:r>
        <w:rPr>
          <w:rStyle w:val="95pt"/>
        </w:rPr>
        <w:t>Внутрішньопредметні</w:t>
      </w:r>
      <w:proofErr w:type="spellEnd"/>
      <w:r>
        <w:rPr>
          <w:rStyle w:val="95pt"/>
        </w:rPr>
        <w:t xml:space="preserve"> зв’язки:</w:t>
      </w:r>
    </w:p>
    <w:p w14:paraId="553C126A" w14:textId="77777777" w:rsidR="00A303D6" w:rsidRDefault="00A303D6" w:rsidP="00A303D6">
      <w:pPr>
        <w:pStyle w:val="4"/>
        <w:framePr w:w="6586" w:h="8006" w:hRule="exact" w:wrap="none" w:vAnchor="page" w:hAnchor="page" w:x="2671" w:y="5345"/>
        <w:shd w:val="clear" w:color="auto" w:fill="auto"/>
        <w:spacing w:after="0" w:line="250" w:lineRule="exact"/>
        <w:ind w:left="1260" w:hanging="1240"/>
        <w:jc w:val="left"/>
      </w:pPr>
      <w:r>
        <w:rPr>
          <w:rStyle w:val="8pt0pt"/>
        </w:rPr>
        <w:t>Лексикологія:</w:t>
      </w:r>
      <w:r>
        <w:rPr>
          <w:rStyle w:val="95pt"/>
        </w:rPr>
        <w:t xml:space="preserve"> засвоєння нових слів і фразеологізмів.</w:t>
      </w:r>
    </w:p>
    <w:p w14:paraId="7C9B5ACD" w14:textId="77777777" w:rsidR="00A303D6" w:rsidRDefault="00A303D6" w:rsidP="00A303D6">
      <w:pPr>
        <w:pStyle w:val="4"/>
        <w:framePr w:w="6586" w:h="8006" w:hRule="exact" w:wrap="none" w:vAnchor="page" w:hAnchor="page" w:x="2671" w:y="5345"/>
        <w:shd w:val="clear" w:color="auto" w:fill="auto"/>
        <w:spacing w:after="0" w:line="250" w:lineRule="exact"/>
        <w:ind w:left="1260" w:right="20" w:hanging="1240"/>
        <w:jc w:val="left"/>
      </w:pPr>
      <w:r>
        <w:rPr>
          <w:rStyle w:val="8pt0pt"/>
        </w:rPr>
        <w:t>Культура мовлення і стилістика:</w:t>
      </w:r>
      <w:r>
        <w:rPr>
          <w:rStyle w:val="95pt"/>
        </w:rPr>
        <w:t xml:space="preserve"> уживання слів відповідно до їх значен</w:t>
      </w:r>
      <w:r>
        <w:rPr>
          <w:rStyle w:val="95pt"/>
        </w:rPr>
        <w:softHyphen/>
        <w:t>ня, засвоєння складних випадків слововживання.</w:t>
      </w:r>
    </w:p>
    <w:p w14:paraId="6EF752B2" w14:textId="77777777" w:rsidR="00A303D6" w:rsidRDefault="00A303D6" w:rsidP="00A303D6">
      <w:pPr>
        <w:pStyle w:val="4"/>
        <w:framePr w:w="6586" w:h="8006" w:hRule="exact" w:wrap="none" w:vAnchor="page" w:hAnchor="page" w:x="2671" w:y="5345"/>
        <w:shd w:val="clear" w:color="auto" w:fill="auto"/>
        <w:spacing w:after="168" w:line="250" w:lineRule="exact"/>
        <w:ind w:left="1260" w:hanging="1240"/>
        <w:jc w:val="left"/>
      </w:pPr>
      <w:r>
        <w:rPr>
          <w:rStyle w:val="95pt"/>
        </w:rPr>
        <w:t>Тип уроку: урок засвоєння нових знань з елементами повторення.</w:t>
      </w:r>
    </w:p>
    <w:p w14:paraId="212C69FB" w14:textId="77777777" w:rsidR="00A303D6" w:rsidRDefault="00A303D6" w:rsidP="00A303D6">
      <w:pPr>
        <w:pStyle w:val="4"/>
        <w:framePr w:w="6586" w:h="8006" w:hRule="exact" w:wrap="none" w:vAnchor="page" w:hAnchor="page" w:x="2671" w:y="5345"/>
        <w:shd w:val="clear" w:color="auto" w:fill="auto"/>
        <w:spacing w:after="0" w:line="190" w:lineRule="exact"/>
        <w:ind w:left="340" w:firstLine="0"/>
        <w:jc w:val="left"/>
      </w:pPr>
      <w:r>
        <w:rPr>
          <w:rStyle w:val="95pt"/>
        </w:rPr>
        <w:t>ХІД УРОКУ</w:t>
      </w:r>
    </w:p>
    <w:p w14:paraId="3FEA8AA4" w14:textId="77777777" w:rsidR="00A303D6" w:rsidRDefault="00A303D6" w:rsidP="00A303D6">
      <w:pPr>
        <w:pStyle w:val="60"/>
        <w:framePr w:w="6586" w:h="8006" w:hRule="exact" w:wrap="none" w:vAnchor="page" w:hAnchor="page" w:x="2671" w:y="5345"/>
        <w:numPr>
          <w:ilvl w:val="0"/>
          <w:numId w:val="3"/>
        </w:numPr>
        <w:shd w:val="clear" w:color="auto" w:fill="auto"/>
        <w:tabs>
          <w:tab w:val="left" w:pos="527"/>
        </w:tabs>
        <w:spacing w:before="0" w:after="0" w:line="365" w:lineRule="exact"/>
        <w:ind w:left="340"/>
        <w:jc w:val="left"/>
      </w:pPr>
      <w:bookmarkStart w:id="0" w:name="bookmark472"/>
      <w:r>
        <w:t>Організаційний момент</w:t>
      </w:r>
      <w:bookmarkEnd w:id="0"/>
    </w:p>
    <w:p w14:paraId="23D581DB" w14:textId="77777777" w:rsidR="00A303D6" w:rsidRDefault="00A303D6" w:rsidP="00A303D6">
      <w:pPr>
        <w:pStyle w:val="60"/>
        <w:framePr w:w="6586" w:h="8006" w:hRule="exact" w:wrap="none" w:vAnchor="page" w:hAnchor="page" w:x="2671" w:y="5345"/>
        <w:numPr>
          <w:ilvl w:val="0"/>
          <w:numId w:val="3"/>
        </w:numPr>
        <w:shd w:val="clear" w:color="auto" w:fill="auto"/>
        <w:tabs>
          <w:tab w:val="left" w:pos="585"/>
        </w:tabs>
        <w:spacing w:before="0" w:after="0" w:line="365" w:lineRule="exact"/>
        <w:ind w:left="340"/>
        <w:jc w:val="left"/>
      </w:pPr>
      <w:bookmarkStart w:id="1" w:name="bookmark473"/>
      <w:r>
        <w:t>Установчо-мотиваційний етап</w:t>
      </w:r>
      <w:bookmarkEnd w:id="1"/>
    </w:p>
    <w:p w14:paraId="50E384F3" w14:textId="77777777" w:rsidR="00A303D6" w:rsidRDefault="00A303D6" w:rsidP="00A303D6">
      <w:pPr>
        <w:pStyle w:val="60"/>
        <w:framePr w:w="6586" w:h="8006" w:hRule="exact" w:wrap="none" w:vAnchor="page" w:hAnchor="page" w:x="2671" w:y="5345"/>
        <w:numPr>
          <w:ilvl w:val="0"/>
          <w:numId w:val="3"/>
        </w:numPr>
        <w:shd w:val="clear" w:color="auto" w:fill="auto"/>
        <w:tabs>
          <w:tab w:val="left" w:pos="666"/>
        </w:tabs>
        <w:spacing w:before="0" w:after="0" w:line="365" w:lineRule="exact"/>
        <w:ind w:left="340" w:right="20"/>
        <w:jc w:val="left"/>
      </w:pPr>
      <w:bookmarkStart w:id="2" w:name="bookmark474"/>
      <w:r>
        <w:t>Повідомлення теми, мети й завдань уроку. Оголошення епіграфа уроку</w:t>
      </w:r>
      <w:bookmarkEnd w:id="2"/>
    </w:p>
    <w:p w14:paraId="437048AD" w14:textId="77777777" w:rsidR="00A303D6" w:rsidRDefault="00A303D6" w:rsidP="00A303D6">
      <w:pPr>
        <w:pStyle w:val="240"/>
        <w:framePr w:w="6586" w:h="8006" w:hRule="exact" w:wrap="none" w:vAnchor="page" w:hAnchor="page" w:x="2671" w:y="5345"/>
        <w:shd w:val="clear" w:color="auto" w:fill="auto"/>
        <w:spacing w:after="8" w:line="150" w:lineRule="exact"/>
        <w:ind w:right="20"/>
        <w:jc w:val="right"/>
      </w:pPr>
      <w:r>
        <w:t>Листопад зимі ворота відчиняє.</w:t>
      </w:r>
    </w:p>
    <w:p w14:paraId="45A0EBFD" w14:textId="77777777" w:rsidR="00A303D6" w:rsidRDefault="00A303D6" w:rsidP="00A303D6">
      <w:pPr>
        <w:pStyle w:val="4"/>
        <w:framePr w:w="6586" w:h="8006" w:hRule="exact" w:wrap="none" w:vAnchor="page" w:hAnchor="page" w:x="2671" w:y="5345"/>
        <w:shd w:val="clear" w:color="auto" w:fill="auto"/>
        <w:spacing w:after="74" w:line="190" w:lineRule="exact"/>
        <w:ind w:right="20" w:firstLine="0"/>
        <w:jc w:val="right"/>
      </w:pPr>
      <w:r>
        <w:rPr>
          <w:rStyle w:val="95pt"/>
        </w:rPr>
        <w:t>Народна мудрість</w:t>
      </w:r>
    </w:p>
    <w:p w14:paraId="498A2C44" w14:textId="77777777" w:rsidR="00A303D6" w:rsidRDefault="00A303D6" w:rsidP="00A303D6">
      <w:pPr>
        <w:pStyle w:val="60"/>
        <w:framePr w:w="6586" w:h="8006" w:hRule="exact" w:wrap="none" w:vAnchor="page" w:hAnchor="page" w:x="2671" w:y="5345"/>
        <w:numPr>
          <w:ilvl w:val="0"/>
          <w:numId w:val="3"/>
        </w:numPr>
        <w:shd w:val="clear" w:color="auto" w:fill="auto"/>
        <w:tabs>
          <w:tab w:val="left" w:pos="642"/>
        </w:tabs>
        <w:spacing w:before="0" w:after="23" w:line="190" w:lineRule="exact"/>
        <w:ind w:left="340" w:right="20"/>
        <w:jc w:val="left"/>
      </w:pPr>
      <w:bookmarkStart w:id="3" w:name="bookmark475"/>
      <w:r>
        <w:t>Актуалізація опорних знань, умінь і навичок шестикласників</w:t>
      </w:r>
      <w:bookmarkEnd w:id="3"/>
    </w:p>
    <w:p w14:paraId="54D100FF" w14:textId="77777777" w:rsidR="00A303D6" w:rsidRDefault="00A303D6" w:rsidP="00A303D6">
      <w:pPr>
        <w:pStyle w:val="4"/>
        <w:framePr w:w="6586" w:h="8006" w:hRule="exact" w:wrap="none" w:vAnchor="page" w:hAnchor="page" w:x="2671" w:y="5345"/>
        <w:shd w:val="clear" w:color="auto" w:fill="auto"/>
        <w:spacing w:after="0" w:line="254" w:lineRule="exact"/>
        <w:ind w:left="340" w:firstLine="0"/>
        <w:jc w:val="left"/>
      </w:pPr>
      <w:r>
        <w:rPr>
          <w:rStyle w:val="95pt"/>
        </w:rPr>
        <w:t>Творчий диктант</w:t>
      </w:r>
    </w:p>
    <w:p w14:paraId="71201DBC" w14:textId="77777777" w:rsidR="00A303D6" w:rsidRDefault="00A303D6" w:rsidP="00A303D6">
      <w:pPr>
        <w:pStyle w:val="4"/>
        <w:framePr w:w="6586" w:h="8006" w:hRule="exact" w:wrap="none" w:vAnchor="page" w:hAnchor="page" w:x="2671" w:y="5345"/>
        <w:numPr>
          <w:ilvl w:val="0"/>
          <w:numId w:val="1"/>
        </w:numPr>
        <w:shd w:val="clear" w:color="auto" w:fill="auto"/>
        <w:tabs>
          <w:tab w:val="left" w:pos="498"/>
        </w:tabs>
        <w:spacing w:after="0" w:line="254" w:lineRule="exact"/>
        <w:ind w:left="340" w:firstLine="0"/>
        <w:jc w:val="left"/>
      </w:pPr>
      <w:r>
        <w:rPr>
          <w:rStyle w:val="95pt"/>
        </w:rPr>
        <w:t>Записати текст, знайти прикметники, визначити синтаксичну роль.</w:t>
      </w:r>
    </w:p>
    <w:p w14:paraId="7821B319" w14:textId="77777777" w:rsidR="00A303D6" w:rsidRDefault="00A303D6" w:rsidP="00A303D6">
      <w:pPr>
        <w:pStyle w:val="4"/>
        <w:framePr w:w="6586" w:h="8006" w:hRule="exact" w:wrap="none" w:vAnchor="page" w:hAnchor="page" w:x="2671" w:y="5345"/>
        <w:shd w:val="clear" w:color="auto" w:fill="auto"/>
        <w:spacing w:after="0" w:line="254" w:lineRule="exact"/>
        <w:ind w:left="340" w:firstLine="0"/>
        <w:jc w:val="left"/>
      </w:pPr>
      <w:r>
        <w:rPr>
          <w:rStyle w:val="95pt"/>
        </w:rPr>
        <w:t>Усно продовжити розповідь.</w:t>
      </w:r>
    </w:p>
    <w:p w14:paraId="3FE0C563" w14:textId="77777777" w:rsidR="00A303D6" w:rsidRDefault="00A303D6" w:rsidP="00A303D6">
      <w:pPr>
        <w:rPr>
          <w:sz w:val="2"/>
          <w:szCs w:val="2"/>
        </w:rPr>
        <w:sectPr w:rsidR="00A303D6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2D0131D2" w14:textId="77777777" w:rsidR="00A303D6" w:rsidRDefault="00A303D6" w:rsidP="00A303D6">
      <w:pPr>
        <w:framePr w:wrap="none" w:vAnchor="page" w:hAnchor="page" w:x="2654" w:y="3512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Прикметник</w:t>
      </w:r>
    </w:p>
    <w:p w14:paraId="21E10A60" w14:textId="77777777" w:rsidR="00A303D6" w:rsidRDefault="00A303D6" w:rsidP="00A303D6">
      <w:pPr>
        <w:pStyle w:val="20"/>
        <w:framePr w:wrap="none" w:vAnchor="page" w:hAnchor="page" w:x="8928" w:y="3498"/>
        <w:shd w:val="clear" w:color="auto" w:fill="auto"/>
        <w:spacing w:line="150" w:lineRule="exact"/>
        <w:ind w:left="20"/>
      </w:pPr>
      <w:r>
        <w:rPr>
          <w:rStyle w:val="20pt"/>
        </w:rPr>
        <w:t>245</w:t>
      </w:r>
    </w:p>
    <w:p w14:paraId="5157CA7C" w14:textId="77777777" w:rsidR="00A303D6" w:rsidRDefault="00A303D6" w:rsidP="00A303D6">
      <w:pPr>
        <w:pStyle w:val="4"/>
        <w:framePr w:w="6581" w:h="2944" w:hRule="exact" w:wrap="none" w:vAnchor="page" w:hAnchor="page" w:x="2673" w:y="3828"/>
        <w:shd w:val="clear" w:color="auto" w:fill="auto"/>
        <w:spacing w:after="60" w:line="254" w:lineRule="exact"/>
        <w:ind w:left="40" w:right="40" w:firstLine="300"/>
        <w:jc w:val="both"/>
      </w:pPr>
      <w:r>
        <w:rPr>
          <w:rStyle w:val="95pt"/>
        </w:rPr>
        <w:t>Серед свят осіннього циклу заслуговує на увагу день святого вели</w:t>
      </w:r>
      <w:r>
        <w:rPr>
          <w:rStyle w:val="95pt"/>
        </w:rPr>
        <w:softHyphen/>
        <w:t xml:space="preserve">комученика </w:t>
      </w:r>
      <w:proofErr w:type="spellStart"/>
      <w:r>
        <w:rPr>
          <w:rStyle w:val="95pt"/>
        </w:rPr>
        <w:t>Димитрія</w:t>
      </w:r>
      <w:proofErr w:type="spellEnd"/>
      <w:r>
        <w:rPr>
          <w:rStyle w:val="95pt"/>
        </w:rPr>
        <w:t>, яке припадало на 8 листопада. Це свято здавна шанувалося в народі, оскільки завершувало хліборобський рік. За на</w:t>
      </w:r>
      <w:r>
        <w:rPr>
          <w:rStyle w:val="95pt"/>
        </w:rPr>
        <w:softHyphen/>
        <w:t xml:space="preserve">родною уявою, цей святий замикає землю і надає право господарювати на ній зимі </w:t>
      </w:r>
      <w:r>
        <w:rPr>
          <w:rStyle w:val="8pt0pt"/>
        </w:rPr>
        <w:t>(За В. Скуратівським).</w:t>
      </w:r>
    </w:p>
    <w:p w14:paraId="2FFFC712" w14:textId="77777777" w:rsidR="00A303D6" w:rsidRDefault="00A303D6" w:rsidP="00A303D6">
      <w:pPr>
        <w:pStyle w:val="4"/>
        <w:framePr w:w="6581" w:h="2944" w:hRule="exact" w:wrap="none" w:vAnchor="page" w:hAnchor="page" w:x="2673" w:y="3828"/>
        <w:shd w:val="clear" w:color="auto" w:fill="auto"/>
        <w:spacing w:after="0" w:line="254" w:lineRule="exact"/>
        <w:ind w:left="340" w:firstLine="0"/>
        <w:jc w:val="both"/>
      </w:pPr>
      <w:r>
        <w:rPr>
          <w:rStyle w:val="95pt"/>
        </w:rPr>
        <w:t>Лінгвістичний експеримент</w:t>
      </w:r>
    </w:p>
    <w:p w14:paraId="0284D715" w14:textId="77777777" w:rsidR="00A303D6" w:rsidRDefault="00A303D6" w:rsidP="00A303D6">
      <w:pPr>
        <w:pStyle w:val="4"/>
        <w:framePr w:w="6581" w:h="2944" w:hRule="exact" w:wrap="none" w:vAnchor="page" w:hAnchor="page" w:x="2673" w:y="3828"/>
        <w:numPr>
          <w:ilvl w:val="0"/>
          <w:numId w:val="1"/>
        </w:numPr>
        <w:shd w:val="clear" w:color="auto" w:fill="auto"/>
        <w:tabs>
          <w:tab w:val="left" w:pos="498"/>
        </w:tabs>
        <w:spacing w:after="232" w:line="254" w:lineRule="exact"/>
        <w:ind w:left="340" w:right="40" w:firstLine="0"/>
        <w:jc w:val="both"/>
      </w:pPr>
      <w:r>
        <w:rPr>
          <w:rStyle w:val="95pt"/>
        </w:rPr>
        <w:t>Вилучити всі прикметники з попередньо записаного тексту. З’ясува</w:t>
      </w:r>
      <w:r>
        <w:rPr>
          <w:rStyle w:val="95pt"/>
        </w:rPr>
        <w:softHyphen/>
        <w:t>ти, яким стало висловлювання. Зробити висновок про те, яку роль виконують прикметники в мовленні.</w:t>
      </w:r>
    </w:p>
    <w:p w14:paraId="3D3BF66E" w14:textId="77777777" w:rsidR="00A303D6" w:rsidRDefault="00A303D6" w:rsidP="00A303D6">
      <w:pPr>
        <w:pStyle w:val="60"/>
        <w:framePr w:w="6581" w:h="2944" w:hRule="exact" w:wrap="none" w:vAnchor="page" w:hAnchor="page" w:x="2673" w:y="3828"/>
        <w:numPr>
          <w:ilvl w:val="0"/>
          <w:numId w:val="3"/>
        </w:numPr>
        <w:shd w:val="clear" w:color="auto" w:fill="auto"/>
        <w:tabs>
          <w:tab w:val="left" w:pos="604"/>
        </w:tabs>
        <w:spacing w:before="0" w:after="0" w:line="190" w:lineRule="exact"/>
        <w:ind w:left="340"/>
      </w:pPr>
      <w:bookmarkStart w:id="4" w:name="bookmark476"/>
      <w:r>
        <w:t>Сприймання й усвідомлення учнями нового матеріалу</w:t>
      </w:r>
      <w:bookmarkEnd w:id="4"/>
    </w:p>
    <w:p w14:paraId="40699D79" w14:textId="77777777" w:rsidR="00A303D6" w:rsidRDefault="00A303D6" w:rsidP="00A303D6">
      <w:pPr>
        <w:pStyle w:val="4"/>
        <w:framePr w:w="6581" w:h="566" w:hRule="exact" w:wrap="none" w:vAnchor="page" w:hAnchor="page" w:x="2673" w:y="6785"/>
        <w:shd w:val="clear" w:color="auto" w:fill="auto"/>
        <w:spacing w:after="0" w:line="254" w:lineRule="exact"/>
        <w:ind w:left="40" w:right="40" w:firstLine="300"/>
        <w:jc w:val="both"/>
      </w:pPr>
      <w:r>
        <w:rPr>
          <w:rStyle w:val="95pt"/>
        </w:rPr>
        <w:t xml:space="preserve">Розповідь учителя з використанням </w:t>
      </w:r>
      <w:proofErr w:type="spellStart"/>
      <w:r>
        <w:rPr>
          <w:rStyle w:val="95pt"/>
        </w:rPr>
        <w:t>узагальнювальної</w:t>
      </w:r>
      <w:proofErr w:type="spellEnd"/>
      <w:r>
        <w:rPr>
          <w:rStyle w:val="95pt"/>
        </w:rPr>
        <w:t xml:space="preserve"> таблиці про прикметник як частину мови.</w:t>
      </w:r>
    </w:p>
    <w:p w14:paraId="2ECB0EB0" w14:textId="77777777" w:rsidR="00A303D6" w:rsidRDefault="00A303D6" w:rsidP="00A303D6">
      <w:pPr>
        <w:framePr w:wrap="none" w:vAnchor="page" w:hAnchor="page" w:x="2736" w:y="7420"/>
        <w:rPr>
          <w:sz w:val="0"/>
          <w:szCs w:val="0"/>
        </w:rPr>
      </w:pPr>
      <w:r>
        <w:fldChar w:fldCharType="begin"/>
      </w:r>
      <w:r>
        <w:instrText xml:space="preserve"> INCLUDEPICTURE  "C:\\Users\\Rise_2\\AppData\\Local\\Temp\\FineReader11\\media\\image16.png" \* MERGEFORMATINET </w:instrText>
      </w:r>
      <w:r>
        <w:fldChar w:fldCharType="separate"/>
      </w:r>
      <w:r>
        <w:rPr>
          <w:noProof/>
        </w:rPr>
        <w:fldChar w:fldCharType="begin"/>
      </w:r>
      <w:r>
        <w:rPr>
          <w:noProof/>
        </w:rPr>
        <w:instrText xml:space="preserve"> INCLUDEPICTURE  "C:\\Users\\Rise_2\\AppData\\Local\\Temp\\FineReader11\\media\\image16.png" \* MERGEFORMATINET </w:instrText>
      </w:r>
      <w:r>
        <w:rPr>
          <w:noProof/>
        </w:rPr>
        <w:fldChar w:fldCharType="separate"/>
      </w:r>
      <w:r>
        <w:rPr>
          <w:noProof/>
        </w:rPr>
        <w:drawing>
          <wp:inline distT="0" distB="0" distL="0" distR="0" wp14:anchorId="5020A124" wp14:editId="0ED2D2C6">
            <wp:extent cx="4110355" cy="1856105"/>
            <wp:effectExtent l="0" t="0" r="0" b="0"/>
            <wp:docPr id="74" name="Рисунок 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0355" cy="185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fldChar w:fldCharType="end"/>
      </w:r>
      <w:r>
        <w:fldChar w:fldCharType="end"/>
      </w:r>
    </w:p>
    <w:p w14:paraId="3EFF46B6" w14:textId="77777777" w:rsidR="00A303D6" w:rsidRDefault="00A303D6" w:rsidP="00A303D6">
      <w:pPr>
        <w:pStyle w:val="60"/>
        <w:framePr w:w="6581" w:h="2819" w:hRule="exact" w:wrap="none" w:vAnchor="page" w:hAnchor="page" w:x="2673" w:y="10505"/>
        <w:numPr>
          <w:ilvl w:val="0"/>
          <w:numId w:val="3"/>
        </w:numPr>
        <w:shd w:val="clear" w:color="auto" w:fill="auto"/>
        <w:tabs>
          <w:tab w:val="left" w:pos="666"/>
        </w:tabs>
        <w:spacing w:before="0" w:after="112" w:line="254" w:lineRule="exact"/>
        <w:ind w:left="340" w:right="1520"/>
        <w:jc w:val="left"/>
      </w:pPr>
      <w:bookmarkStart w:id="5" w:name="bookmark477"/>
      <w:r>
        <w:t>Усвідомлення здобутих знань у процесі практичної роботи, удосконалення загальнопізнавальних і творчих умінь з теми</w:t>
      </w:r>
      <w:bookmarkEnd w:id="5"/>
    </w:p>
    <w:p w14:paraId="6248869D" w14:textId="77777777" w:rsidR="00A303D6" w:rsidRDefault="00A303D6" w:rsidP="00A303D6">
      <w:pPr>
        <w:pStyle w:val="4"/>
        <w:framePr w:w="6581" w:h="2819" w:hRule="exact" w:wrap="none" w:vAnchor="page" w:hAnchor="page" w:x="2673" w:y="10505"/>
        <w:shd w:val="clear" w:color="auto" w:fill="auto"/>
        <w:spacing w:after="0" w:line="190" w:lineRule="exact"/>
        <w:ind w:left="40" w:firstLine="300"/>
        <w:jc w:val="both"/>
      </w:pPr>
      <w:r>
        <w:rPr>
          <w:rStyle w:val="95pt"/>
        </w:rPr>
        <w:t>Вибіркова робота</w:t>
      </w:r>
    </w:p>
    <w:p w14:paraId="13610E5A" w14:textId="77777777" w:rsidR="00A303D6" w:rsidRDefault="00A303D6" w:rsidP="00A303D6">
      <w:pPr>
        <w:pStyle w:val="4"/>
        <w:framePr w:w="6581" w:h="2819" w:hRule="exact" w:wrap="none" w:vAnchor="page" w:hAnchor="page" w:x="2673" w:y="10505"/>
        <w:numPr>
          <w:ilvl w:val="0"/>
          <w:numId w:val="1"/>
        </w:numPr>
        <w:shd w:val="clear" w:color="auto" w:fill="auto"/>
        <w:tabs>
          <w:tab w:val="left" w:pos="498"/>
        </w:tabs>
        <w:spacing w:after="60" w:line="254" w:lineRule="exact"/>
        <w:ind w:left="340" w:right="40" w:firstLine="0"/>
        <w:jc w:val="both"/>
      </w:pPr>
      <w:r>
        <w:rPr>
          <w:rStyle w:val="95pt"/>
        </w:rPr>
        <w:t>Виписати словосполучення, до складу яких входять прикметники. Визначити рід, число, відмінок прикметників.</w:t>
      </w:r>
    </w:p>
    <w:p w14:paraId="0D7059F5" w14:textId="77777777" w:rsidR="00A303D6" w:rsidRDefault="00A303D6" w:rsidP="00A303D6">
      <w:pPr>
        <w:pStyle w:val="4"/>
        <w:framePr w:w="6581" w:h="2819" w:hRule="exact" w:wrap="none" w:vAnchor="page" w:hAnchor="page" w:x="2673" w:y="10505"/>
        <w:shd w:val="clear" w:color="auto" w:fill="auto"/>
        <w:spacing w:after="0" w:line="254" w:lineRule="exact"/>
        <w:ind w:left="40" w:right="40" w:firstLine="300"/>
        <w:jc w:val="both"/>
      </w:pPr>
      <w:r>
        <w:rPr>
          <w:rStyle w:val="95pt"/>
        </w:rPr>
        <w:t>За Дмитровим днем у давнину завбачували погоду — якими будуть літо і зима, урожай, приплід худоби тощо.</w:t>
      </w:r>
    </w:p>
    <w:p w14:paraId="2A37B584" w14:textId="77777777" w:rsidR="00A303D6" w:rsidRDefault="00A303D6" w:rsidP="00A303D6">
      <w:pPr>
        <w:pStyle w:val="4"/>
        <w:framePr w:w="6581" w:h="2819" w:hRule="exact" w:wrap="none" w:vAnchor="page" w:hAnchor="page" w:x="2673" w:y="10505"/>
        <w:shd w:val="clear" w:color="auto" w:fill="auto"/>
        <w:spacing w:after="14" w:line="190" w:lineRule="exact"/>
        <w:ind w:left="40" w:firstLine="300"/>
        <w:jc w:val="both"/>
      </w:pPr>
      <w:r>
        <w:rPr>
          <w:rStyle w:val="95pt"/>
        </w:rPr>
        <w:t>Випав сніг — увесь листопад буде холодним і морозним.</w:t>
      </w:r>
    </w:p>
    <w:p w14:paraId="363B548F" w14:textId="77777777" w:rsidR="00A303D6" w:rsidRDefault="00A303D6" w:rsidP="00A303D6">
      <w:pPr>
        <w:pStyle w:val="4"/>
        <w:framePr w:w="6581" w:h="2819" w:hRule="exact" w:wrap="none" w:vAnchor="page" w:hAnchor="page" w:x="2673" w:y="10505"/>
        <w:shd w:val="clear" w:color="auto" w:fill="auto"/>
        <w:spacing w:after="0" w:line="190" w:lineRule="exact"/>
        <w:ind w:left="40" w:firstLine="300"/>
        <w:jc w:val="both"/>
      </w:pPr>
      <w:r>
        <w:rPr>
          <w:rStyle w:val="95pt"/>
        </w:rPr>
        <w:t xml:space="preserve">Замерзла земля і </w:t>
      </w:r>
      <w:proofErr w:type="spellStart"/>
      <w:r>
        <w:rPr>
          <w:rStyle w:val="95pt"/>
        </w:rPr>
        <w:t>дме</w:t>
      </w:r>
      <w:proofErr w:type="spellEnd"/>
      <w:r>
        <w:rPr>
          <w:rStyle w:val="95pt"/>
        </w:rPr>
        <w:t xml:space="preserve"> холодний вітер — снігу не буде до Нового року.</w:t>
      </w:r>
    </w:p>
    <w:p w14:paraId="1D27AFFE" w14:textId="77777777" w:rsidR="00A303D6" w:rsidRDefault="00A303D6" w:rsidP="00A303D6">
      <w:pPr>
        <w:rPr>
          <w:sz w:val="2"/>
          <w:szCs w:val="2"/>
        </w:rPr>
        <w:sectPr w:rsidR="00A303D6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1697660A" w14:textId="77777777" w:rsidR="00A303D6" w:rsidRDefault="00A303D6" w:rsidP="00A303D6">
      <w:pPr>
        <w:pStyle w:val="20"/>
        <w:framePr w:wrap="none" w:vAnchor="page" w:hAnchor="page" w:x="2661" w:y="3498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246</w:t>
      </w:r>
    </w:p>
    <w:p w14:paraId="49323B0A" w14:textId="77777777" w:rsidR="00A303D6" w:rsidRDefault="00A303D6" w:rsidP="00A303D6">
      <w:pPr>
        <w:framePr w:wrap="none" w:vAnchor="page" w:hAnchor="page" w:x="6597" w:y="3517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270FCB52" w14:textId="77777777" w:rsidR="00A303D6" w:rsidRDefault="00A303D6" w:rsidP="00A303D6">
      <w:pPr>
        <w:pStyle w:val="4"/>
        <w:framePr w:w="6586" w:h="9508" w:hRule="exact" w:wrap="none" w:vAnchor="page" w:hAnchor="page" w:x="2671" w:y="3828"/>
        <w:shd w:val="clear" w:color="auto" w:fill="auto"/>
        <w:spacing w:after="124" w:line="254" w:lineRule="exact"/>
        <w:ind w:left="20" w:right="40" w:firstLine="280"/>
        <w:jc w:val="left"/>
      </w:pPr>
      <w:r>
        <w:rPr>
          <w:rStyle w:val="95pt"/>
        </w:rPr>
        <w:t>Якщо відлига, то на теплу зиму і ранню весну; цей день зі снігом — вес</w:t>
      </w:r>
      <w:r>
        <w:rPr>
          <w:rStyle w:val="95pt"/>
        </w:rPr>
        <w:softHyphen/>
        <w:t xml:space="preserve">на пізня; холод і сніг — на пізню і холодну весну </w:t>
      </w:r>
      <w:r>
        <w:rPr>
          <w:rStyle w:val="8pt0pt"/>
        </w:rPr>
        <w:t>(За В. Скуратівським).</w:t>
      </w:r>
    </w:p>
    <w:p w14:paraId="23F7D6B7" w14:textId="77777777" w:rsidR="00A303D6" w:rsidRDefault="00A303D6" w:rsidP="00A303D6">
      <w:pPr>
        <w:pStyle w:val="4"/>
        <w:framePr w:w="6586" w:h="9508" w:hRule="exact" w:wrap="none" w:vAnchor="page" w:hAnchor="page" w:x="2671" w:y="3828"/>
        <w:shd w:val="clear" w:color="auto" w:fill="auto"/>
        <w:spacing w:after="0" w:line="250" w:lineRule="exact"/>
        <w:ind w:left="300" w:firstLine="0"/>
        <w:jc w:val="both"/>
      </w:pPr>
      <w:r>
        <w:rPr>
          <w:rStyle w:val="95pt"/>
        </w:rPr>
        <w:t>Творча робота за різними рівнями складності</w:t>
      </w:r>
    </w:p>
    <w:p w14:paraId="75F500B8" w14:textId="77777777" w:rsidR="00A303D6" w:rsidRDefault="00A303D6" w:rsidP="00A303D6">
      <w:pPr>
        <w:pStyle w:val="4"/>
        <w:framePr w:w="6586" w:h="9508" w:hRule="exact" w:wrap="none" w:vAnchor="page" w:hAnchor="page" w:x="2671" w:y="3828"/>
        <w:numPr>
          <w:ilvl w:val="0"/>
          <w:numId w:val="1"/>
        </w:numPr>
        <w:shd w:val="clear" w:color="auto" w:fill="auto"/>
        <w:tabs>
          <w:tab w:val="left" w:pos="449"/>
        </w:tabs>
        <w:spacing w:after="0" w:line="250" w:lineRule="exact"/>
        <w:ind w:left="300" w:right="40" w:firstLine="0"/>
        <w:jc w:val="both"/>
      </w:pPr>
      <w:r>
        <w:rPr>
          <w:rStyle w:val="8pt0pt"/>
        </w:rPr>
        <w:t>Рівень 1.</w:t>
      </w:r>
      <w:r>
        <w:rPr>
          <w:rStyle w:val="95pt"/>
        </w:rPr>
        <w:t xml:space="preserve"> Розтлумачити фразеологізм </w:t>
      </w:r>
      <w:r>
        <w:rPr>
          <w:rStyle w:val="8pt0pt"/>
        </w:rPr>
        <w:t>у голові мак,</w:t>
      </w:r>
      <w:r>
        <w:rPr>
          <w:rStyle w:val="95pt"/>
        </w:rPr>
        <w:t xml:space="preserve"> дібрати до нього слова-синоніми.</w:t>
      </w:r>
    </w:p>
    <w:p w14:paraId="532995AB" w14:textId="77777777" w:rsidR="00A303D6" w:rsidRDefault="00A303D6" w:rsidP="00A303D6">
      <w:pPr>
        <w:pStyle w:val="4"/>
        <w:framePr w:w="6586" w:h="9508" w:hRule="exact" w:wrap="none" w:vAnchor="page" w:hAnchor="page" w:x="2671" w:y="3828"/>
        <w:shd w:val="clear" w:color="auto" w:fill="auto"/>
        <w:spacing w:after="23" w:line="190" w:lineRule="exact"/>
        <w:ind w:left="300" w:firstLine="0"/>
        <w:jc w:val="both"/>
      </w:pPr>
      <w:r>
        <w:rPr>
          <w:rStyle w:val="8pt0pt"/>
        </w:rPr>
        <w:t>У голові мак</w:t>
      </w:r>
      <w:r>
        <w:rPr>
          <w:rStyle w:val="95pt"/>
        </w:rPr>
        <w:t xml:space="preserve"> — молодий. Синоніми — недосвідчений, юний, ярий.</w:t>
      </w:r>
    </w:p>
    <w:p w14:paraId="7D5FA0A7" w14:textId="77777777" w:rsidR="00A303D6" w:rsidRDefault="00A303D6" w:rsidP="00A303D6">
      <w:pPr>
        <w:pStyle w:val="4"/>
        <w:framePr w:w="6586" w:h="9508" w:hRule="exact" w:wrap="none" w:vAnchor="page" w:hAnchor="page" w:x="2671" w:y="3828"/>
        <w:numPr>
          <w:ilvl w:val="0"/>
          <w:numId w:val="1"/>
        </w:numPr>
        <w:shd w:val="clear" w:color="auto" w:fill="auto"/>
        <w:tabs>
          <w:tab w:val="left" w:pos="449"/>
        </w:tabs>
        <w:spacing w:after="0" w:line="254" w:lineRule="exact"/>
        <w:ind w:left="300" w:right="40" w:firstLine="0"/>
        <w:jc w:val="both"/>
      </w:pPr>
      <w:r>
        <w:rPr>
          <w:rStyle w:val="8pt0pt"/>
        </w:rPr>
        <w:t>Рівень 2.</w:t>
      </w:r>
      <w:r>
        <w:rPr>
          <w:rStyle w:val="95pt"/>
        </w:rPr>
        <w:t xml:space="preserve"> Фразеологічний зворот </w:t>
      </w:r>
      <w:r>
        <w:rPr>
          <w:rStyle w:val="8pt0pt"/>
        </w:rPr>
        <w:t>у голові мак</w:t>
      </w:r>
      <w:r>
        <w:rPr>
          <w:rStyle w:val="95pt"/>
        </w:rPr>
        <w:t xml:space="preserve"> увести в речення. Під</w:t>
      </w:r>
      <w:r>
        <w:rPr>
          <w:rStyle w:val="95pt"/>
        </w:rPr>
        <w:softHyphen/>
        <w:t>креслити головні та другорядні члени речення.</w:t>
      </w:r>
    </w:p>
    <w:p w14:paraId="58A31736" w14:textId="77777777" w:rsidR="00A303D6" w:rsidRDefault="00A303D6" w:rsidP="00A303D6">
      <w:pPr>
        <w:pStyle w:val="4"/>
        <w:framePr w:w="6586" w:h="9508" w:hRule="exact" w:wrap="none" w:vAnchor="page" w:hAnchor="page" w:x="2671" w:y="3828"/>
        <w:numPr>
          <w:ilvl w:val="0"/>
          <w:numId w:val="1"/>
        </w:numPr>
        <w:shd w:val="clear" w:color="auto" w:fill="auto"/>
        <w:tabs>
          <w:tab w:val="left" w:pos="449"/>
        </w:tabs>
        <w:spacing w:after="0" w:line="250" w:lineRule="exact"/>
        <w:ind w:left="300" w:right="40" w:firstLine="0"/>
        <w:jc w:val="both"/>
      </w:pPr>
      <w:r>
        <w:rPr>
          <w:rStyle w:val="8pt0pt"/>
        </w:rPr>
        <w:t>Рівень 3.</w:t>
      </w:r>
      <w:r>
        <w:rPr>
          <w:rStyle w:val="95pt"/>
        </w:rPr>
        <w:t xml:space="preserve"> Дібрати до прикметника </w:t>
      </w:r>
      <w:r>
        <w:rPr>
          <w:rStyle w:val="8pt0pt"/>
        </w:rPr>
        <w:t>лагідний</w:t>
      </w:r>
      <w:r>
        <w:rPr>
          <w:rStyle w:val="95pt"/>
        </w:rPr>
        <w:t xml:space="preserve"> синоніми. Який фразео</w:t>
      </w:r>
      <w:r>
        <w:rPr>
          <w:rStyle w:val="95pt"/>
        </w:rPr>
        <w:softHyphen/>
        <w:t>логічний зворот розкриває цю якість людини?</w:t>
      </w:r>
    </w:p>
    <w:p w14:paraId="03BE45DE" w14:textId="77777777" w:rsidR="00A303D6" w:rsidRDefault="00A303D6" w:rsidP="00A303D6">
      <w:pPr>
        <w:pStyle w:val="4"/>
        <w:framePr w:w="6586" w:h="9508" w:hRule="exact" w:wrap="none" w:vAnchor="page" w:hAnchor="page" w:x="2671" w:y="3828"/>
        <w:shd w:val="clear" w:color="auto" w:fill="auto"/>
        <w:spacing w:after="0" w:line="250" w:lineRule="exact"/>
        <w:ind w:left="20" w:right="40" w:firstLine="280"/>
        <w:jc w:val="left"/>
      </w:pPr>
      <w:r>
        <w:rPr>
          <w:rStyle w:val="8pt0pt"/>
        </w:rPr>
        <w:t>Лагідний</w:t>
      </w:r>
      <w:r>
        <w:rPr>
          <w:rStyle w:val="95pt"/>
        </w:rPr>
        <w:t xml:space="preserve"> — добрий, дружній, ласкавий, ніжний. Фразеологізм — м’я</w:t>
      </w:r>
      <w:r>
        <w:rPr>
          <w:rStyle w:val="95pt"/>
        </w:rPr>
        <w:softHyphen/>
        <w:t>кий душею.</w:t>
      </w:r>
    </w:p>
    <w:p w14:paraId="358B018F" w14:textId="77777777" w:rsidR="00A303D6" w:rsidRDefault="00A303D6" w:rsidP="00A303D6">
      <w:pPr>
        <w:pStyle w:val="4"/>
        <w:framePr w:w="6586" w:h="9508" w:hRule="exact" w:wrap="none" w:vAnchor="page" w:hAnchor="page" w:x="2671" w:y="3828"/>
        <w:numPr>
          <w:ilvl w:val="0"/>
          <w:numId w:val="1"/>
        </w:numPr>
        <w:shd w:val="clear" w:color="auto" w:fill="auto"/>
        <w:tabs>
          <w:tab w:val="left" w:pos="449"/>
        </w:tabs>
        <w:spacing w:after="120" w:line="250" w:lineRule="exact"/>
        <w:ind w:left="300" w:right="40" w:firstLine="0"/>
        <w:jc w:val="both"/>
      </w:pPr>
      <w:r>
        <w:rPr>
          <w:rStyle w:val="8pt0pt"/>
        </w:rPr>
        <w:t>Рівень 4.</w:t>
      </w:r>
      <w:r>
        <w:rPr>
          <w:rStyle w:val="95pt"/>
        </w:rPr>
        <w:t xml:space="preserve"> Скласти невелике висловлювання, яке б розкривало зміст фразеологізму </w:t>
      </w:r>
      <w:r>
        <w:rPr>
          <w:rStyle w:val="8pt0pt"/>
        </w:rPr>
        <w:t>наче з лика зшитий</w:t>
      </w:r>
      <w:r>
        <w:rPr>
          <w:rStyle w:val="95pt"/>
        </w:rPr>
        <w:t>.</w:t>
      </w:r>
    </w:p>
    <w:p w14:paraId="30C78F5C" w14:textId="77777777" w:rsidR="00A303D6" w:rsidRDefault="00A303D6" w:rsidP="00A303D6">
      <w:pPr>
        <w:pStyle w:val="4"/>
        <w:framePr w:w="6586" w:h="9508" w:hRule="exact" w:wrap="none" w:vAnchor="page" w:hAnchor="page" w:x="2671" w:y="3828"/>
        <w:shd w:val="clear" w:color="auto" w:fill="auto"/>
        <w:spacing w:after="0" w:line="250" w:lineRule="exact"/>
        <w:ind w:left="300" w:firstLine="0"/>
        <w:jc w:val="both"/>
      </w:pPr>
      <w:r>
        <w:rPr>
          <w:rStyle w:val="95pt"/>
        </w:rPr>
        <w:t>Дослідження-відновлення</w:t>
      </w:r>
    </w:p>
    <w:p w14:paraId="72D3900A" w14:textId="77777777" w:rsidR="00A303D6" w:rsidRDefault="00A303D6" w:rsidP="00A303D6">
      <w:pPr>
        <w:pStyle w:val="4"/>
        <w:framePr w:w="6586" w:h="9508" w:hRule="exact" w:wrap="none" w:vAnchor="page" w:hAnchor="page" w:x="2671" w:y="3828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50" w:lineRule="exact"/>
        <w:ind w:left="300" w:right="40" w:firstLine="0"/>
        <w:jc w:val="both"/>
      </w:pPr>
      <w:r>
        <w:rPr>
          <w:rStyle w:val="95pt"/>
        </w:rPr>
        <w:t>Прочитати текст. З’ясувати, слова яких частин мови в ньому пропу</w:t>
      </w:r>
      <w:r>
        <w:rPr>
          <w:rStyle w:val="95pt"/>
        </w:rPr>
        <w:softHyphen/>
        <w:t>щені. Відновити висловлювання, добираючи слова, які б краще пе</w:t>
      </w:r>
      <w:r>
        <w:rPr>
          <w:rStyle w:val="95pt"/>
        </w:rPr>
        <w:softHyphen/>
        <w:t>редавали ознаки названих у тексті предметів.</w:t>
      </w:r>
    </w:p>
    <w:p w14:paraId="3949C4BF" w14:textId="77777777" w:rsidR="00A303D6" w:rsidRDefault="00A303D6" w:rsidP="00A303D6">
      <w:pPr>
        <w:pStyle w:val="4"/>
        <w:framePr w:w="6586" w:h="9508" w:hRule="exact" w:wrap="none" w:vAnchor="page" w:hAnchor="page" w:x="2671" w:y="3828"/>
        <w:shd w:val="clear" w:color="auto" w:fill="auto"/>
        <w:spacing w:after="0" w:line="250" w:lineRule="exact"/>
        <w:ind w:left="20" w:right="40" w:firstLine="280"/>
        <w:jc w:val="left"/>
      </w:pPr>
      <w:r>
        <w:rPr>
          <w:rStyle w:val="95pt"/>
        </w:rPr>
        <w:t>Нещодавно ліс мінився ... барвами, а сьогодні вже стоїть ... . Лише дуби зберегли ... вбрання.</w:t>
      </w:r>
    </w:p>
    <w:p w14:paraId="5E0DA9A1" w14:textId="77777777" w:rsidR="00A303D6" w:rsidRDefault="00A303D6" w:rsidP="00A303D6">
      <w:pPr>
        <w:pStyle w:val="4"/>
        <w:framePr w:w="6586" w:h="9508" w:hRule="exact" w:wrap="none" w:vAnchor="page" w:hAnchor="page" w:x="2671" w:y="3828"/>
        <w:shd w:val="clear" w:color="auto" w:fill="auto"/>
        <w:spacing w:after="120" w:line="250" w:lineRule="exact"/>
        <w:ind w:left="20" w:right="40" w:firstLine="280"/>
        <w:jc w:val="left"/>
      </w:pPr>
      <w:r>
        <w:rPr>
          <w:rStyle w:val="95pt"/>
        </w:rPr>
        <w:t>Ноги глибоко утопають в . листі, яке . ковдрою лягло на . землю. Незабаром настануть ... морози. Засяє тоді ліс на ... сонці ... діаман</w:t>
      </w:r>
      <w:r>
        <w:rPr>
          <w:rStyle w:val="95pt"/>
        </w:rPr>
        <w:softHyphen/>
        <w:t>тами. Непомітно сховається під ... сніг і терпляче чекатиме ... відроджен</w:t>
      </w:r>
      <w:r>
        <w:rPr>
          <w:rStyle w:val="95pt"/>
        </w:rPr>
        <w:softHyphen/>
        <w:t xml:space="preserve">ня </w:t>
      </w:r>
      <w:r>
        <w:rPr>
          <w:rStyle w:val="8pt0pt"/>
        </w:rPr>
        <w:t>(З журналу</w:t>
      </w:r>
      <w:r>
        <w:rPr>
          <w:rStyle w:val="95pt"/>
        </w:rPr>
        <w:t>).</w:t>
      </w:r>
    </w:p>
    <w:p w14:paraId="4D3161F3" w14:textId="77777777" w:rsidR="00A303D6" w:rsidRDefault="00A303D6" w:rsidP="00A303D6">
      <w:pPr>
        <w:pStyle w:val="4"/>
        <w:framePr w:w="6586" w:h="9508" w:hRule="exact" w:wrap="none" w:vAnchor="page" w:hAnchor="page" w:x="2671" w:y="3828"/>
        <w:shd w:val="clear" w:color="auto" w:fill="auto"/>
        <w:spacing w:after="0" w:line="250" w:lineRule="exact"/>
        <w:ind w:left="300" w:firstLine="0"/>
        <w:jc w:val="both"/>
      </w:pPr>
      <w:r>
        <w:rPr>
          <w:rStyle w:val="95pt"/>
        </w:rPr>
        <w:t>Словникова робота (за варіантами)</w:t>
      </w:r>
    </w:p>
    <w:p w14:paraId="7A8786A8" w14:textId="77777777" w:rsidR="00A303D6" w:rsidRDefault="00A303D6" w:rsidP="00A303D6">
      <w:pPr>
        <w:pStyle w:val="4"/>
        <w:framePr w:w="6586" w:h="9508" w:hRule="exact" w:wrap="none" w:vAnchor="page" w:hAnchor="page" w:x="2671" w:y="3828"/>
        <w:numPr>
          <w:ilvl w:val="0"/>
          <w:numId w:val="1"/>
        </w:numPr>
        <w:shd w:val="clear" w:color="auto" w:fill="auto"/>
        <w:tabs>
          <w:tab w:val="left" w:pos="444"/>
        </w:tabs>
        <w:spacing w:after="168" w:line="250" w:lineRule="exact"/>
        <w:ind w:left="300" w:right="40" w:firstLine="0"/>
        <w:jc w:val="both"/>
      </w:pPr>
      <w:r>
        <w:rPr>
          <w:rStyle w:val="95pt"/>
        </w:rPr>
        <w:t xml:space="preserve">До прикметників </w:t>
      </w:r>
      <w:r>
        <w:rPr>
          <w:rStyle w:val="8pt0pt"/>
        </w:rPr>
        <w:t>веселий, симпатичний, шанобливий, цікавий, дбай</w:t>
      </w:r>
      <w:r>
        <w:rPr>
          <w:rStyle w:val="8pt0pt"/>
        </w:rPr>
        <w:softHyphen/>
        <w:t>ливий</w:t>
      </w:r>
      <w:r>
        <w:rPr>
          <w:rStyle w:val="95pt"/>
        </w:rPr>
        <w:t xml:space="preserve"> дібрати: </w:t>
      </w:r>
      <w:r>
        <w:rPr>
          <w:rStyle w:val="8pt0pt"/>
        </w:rPr>
        <w:t>варіант 1</w:t>
      </w:r>
      <w:r>
        <w:rPr>
          <w:rStyle w:val="95pt"/>
        </w:rPr>
        <w:t xml:space="preserve"> — антоніми; </w:t>
      </w:r>
      <w:r>
        <w:rPr>
          <w:rStyle w:val="8pt0pt"/>
        </w:rPr>
        <w:t>варіант 2</w:t>
      </w:r>
      <w:r>
        <w:rPr>
          <w:rStyle w:val="95pt"/>
        </w:rPr>
        <w:t xml:space="preserve"> — синоніми. Увести їх у прості речення, ускладнені звертаннями і вставними словами. Визначити синтаксичну роль прикметників.</w:t>
      </w:r>
    </w:p>
    <w:p w14:paraId="3C45E400" w14:textId="77777777" w:rsidR="00A303D6" w:rsidRDefault="00A303D6" w:rsidP="00A303D6">
      <w:pPr>
        <w:pStyle w:val="60"/>
        <w:framePr w:w="6586" w:h="9508" w:hRule="exact" w:wrap="none" w:vAnchor="page" w:hAnchor="page" w:x="2671" w:y="3828"/>
        <w:shd w:val="clear" w:color="auto" w:fill="auto"/>
        <w:tabs>
          <w:tab w:val="left" w:pos="703"/>
        </w:tabs>
        <w:spacing w:before="0" w:after="26" w:line="190" w:lineRule="exact"/>
        <w:ind w:left="300"/>
      </w:pPr>
      <w:bookmarkStart w:id="6" w:name="bookmark478"/>
      <w:r>
        <w:t>VІІ.</w:t>
      </w:r>
      <w:r>
        <w:tab/>
        <w:t>Систематизація й узагальнення знань, умінь і навичок</w:t>
      </w:r>
      <w:bookmarkEnd w:id="6"/>
    </w:p>
    <w:p w14:paraId="6048AF56" w14:textId="77777777" w:rsidR="00A303D6" w:rsidRDefault="00A303D6" w:rsidP="00A303D6">
      <w:pPr>
        <w:pStyle w:val="4"/>
        <w:framePr w:w="6586" w:h="9508" w:hRule="exact" w:wrap="none" w:vAnchor="page" w:hAnchor="page" w:x="2671" w:y="3828"/>
        <w:shd w:val="clear" w:color="auto" w:fill="auto"/>
        <w:spacing w:after="0" w:line="250" w:lineRule="exact"/>
        <w:ind w:left="300" w:firstLine="0"/>
        <w:jc w:val="both"/>
      </w:pPr>
      <w:r>
        <w:rPr>
          <w:rStyle w:val="95pt"/>
        </w:rPr>
        <w:t>Подумати і дати відповіді на питання:</w:t>
      </w:r>
    </w:p>
    <w:p w14:paraId="5F7B6030" w14:textId="77777777" w:rsidR="00A303D6" w:rsidRDefault="00A303D6" w:rsidP="00A303D6">
      <w:pPr>
        <w:pStyle w:val="4"/>
        <w:framePr w:w="6586" w:h="9508" w:hRule="exact" w:wrap="none" w:vAnchor="page" w:hAnchor="page" w:x="2671" w:y="3828"/>
        <w:numPr>
          <w:ilvl w:val="0"/>
          <w:numId w:val="4"/>
        </w:numPr>
        <w:shd w:val="clear" w:color="auto" w:fill="auto"/>
        <w:tabs>
          <w:tab w:val="left" w:pos="511"/>
        </w:tabs>
        <w:spacing w:after="0" w:line="250" w:lineRule="exact"/>
        <w:ind w:left="300" w:firstLine="0"/>
        <w:jc w:val="both"/>
      </w:pPr>
      <w:r>
        <w:rPr>
          <w:rStyle w:val="95pt"/>
        </w:rPr>
        <w:t>Що нового ви дізналися про прикметник як частину мови?</w:t>
      </w:r>
    </w:p>
    <w:p w14:paraId="1B260B80" w14:textId="77777777" w:rsidR="00A303D6" w:rsidRDefault="00A303D6" w:rsidP="00A303D6">
      <w:pPr>
        <w:pStyle w:val="4"/>
        <w:framePr w:w="6586" w:h="9508" w:hRule="exact" w:wrap="none" w:vAnchor="page" w:hAnchor="page" w:x="2671" w:y="3828"/>
        <w:numPr>
          <w:ilvl w:val="0"/>
          <w:numId w:val="4"/>
        </w:numPr>
        <w:shd w:val="clear" w:color="auto" w:fill="auto"/>
        <w:tabs>
          <w:tab w:val="left" w:pos="516"/>
        </w:tabs>
        <w:spacing w:after="0" w:line="250" w:lineRule="exact"/>
        <w:ind w:left="300" w:firstLine="0"/>
        <w:jc w:val="both"/>
      </w:pPr>
      <w:r>
        <w:rPr>
          <w:rStyle w:val="95pt"/>
        </w:rPr>
        <w:t>Як змінюються прикметники?</w:t>
      </w:r>
    </w:p>
    <w:p w14:paraId="1D93DCDB" w14:textId="77777777" w:rsidR="00A303D6" w:rsidRDefault="00A303D6" w:rsidP="00A303D6">
      <w:pPr>
        <w:pStyle w:val="4"/>
        <w:framePr w:w="6586" w:h="9508" w:hRule="exact" w:wrap="none" w:vAnchor="page" w:hAnchor="page" w:x="2671" w:y="3828"/>
        <w:numPr>
          <w:ilvl w:val="0"/>
          <w:numId w:val="4"/>
        </w:numPr>
        <w:shd w:val="clear" w:color="auto" w:fill="auto"/>
        <w:tabs>
          <w:tab w:val="left" w:pos="511"/>
        </w:tabs>
        <w:spacing w:after="0" w:line="250" w:lineRule="exact"/>
        <w:ind w:left="300" w:firstLine="0"/>
        <w:jc w:val="both"/>
      </w:pPr>
      <w:r>
        <w:rPr>
          <w:rStyle w:val="95pt"/>
        </w:rPr>
        <w:t>Яку синтаксичну роль прикметники виконують у реченні?</w:t>
      </w:r>
    </w:p>
    <w:p w14:paraId="4C8C8F9B" w14:textId="77777777" w:rsidR="00A303D6" w:rsidRDefault="00A303D6" w:rsidP="00A303D6">
      <w:pPr>
        <w:rPr>
          <w:sz w:val="2"/>
          <w:szCs w:val="2"/>
        </w:rPr>
        <w:sectPr w:rsidR="00A303D6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476E032D" w14:textId="77777777" w:rsidR="00A303D6" w:rsidRDefault="00A303D6" w:rsidP="00A303D6">
      <w:pPr>
        <w:framePr w:wrap="none" w:vAnchor="page" w:hAnchor="page" w:x="2654" w:y="3512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Прикметник</w:t>
      </w:r>
    </w:p>
    <w:p w14:paraId="627CB554" w14:textId="77777777" w:rsidR="00A303D6" w:rsidRDefault="00A303D6" w:rsidP="00A303D6">
      <w:pPr>
        <w:pStyle w:val="20"/>
        <w:framePr w:wrap="none" w:vAnchor="page" w:hAnchor="page" w:x="8928" w:y="3498"/>
        <w:shd w:val="clear" w:color="auto" w:fill="auto"/>
        <w:spacing w:line="150" w:lineRule="exact"/>
        <w:ind w:left="20"/>
      </w:pPr>
      <w:r>
        <w:rPr>
          <w:rStyle w:val="20pt"/>
        </w:rPr>
        <w:t>247</w:t>
      </w:r>
    </w:p>
    <w:p w14:paraId="65454B81" w14:textId="77777777" w:rsidR="00A303D6" w:rsidRDefault="00A303D6" w:rsidP="00A303D6">
      <w:pPr>
        <w:pStyle w:val="60"/>
        <w:framePr w:w="6590" w:h="1555" w:hRule="exact" w:wrap="none" w:vAnchor="page" w:hAnchor="page" w:x="2669" w:y="3879"/>
        <w:numPr>
          <w:ilvl w:val="0"/>
          <w:numId w:val="2"/>
        </w:numPr>
        <w:shd w:val="clear" w:color="auto" w:fill="auto"/>
        <w:tabs>
          <w:tab w:val="left" w:pos="776"/>
        </w:tabs>
        <w:spacing w:before="0" w:after="0" w:line="190" w:lineRule="exact"/>
        <w:ind w:left="320"/>
      </w:pPr>
      <w:bookmarkStart w:id="7" w:name="bookmark479"/>
      <w:r>
        <w:t>Домашнє завдання</w:t>
      </w:r>
      <w:bookmarkEnd w:id="7"/>
    </w:p>
    <w:p w14:paraId="2E6E7499" w14:textId="77777777" w:rsidR="00A303D6" w:rsidRDefault="00A303D6" w:rsidP="00A303D6">
      <w:pPr>
        <w:pStyle w:val="4"/>
        <w:framePr w:w="6590" w:h="1555" w:hRule="exact" w:wrap="none" w:vAnchor="page" w:hAnchor="page" w:x="2669" w:y="3879"/>
        <w:numPr>
          <w:ilvl w:val="0"/>
          <w:numId w:val="5"/>
        </w:numPr>
        <w:shd w:val="clear" w:color="auto" w:fill="auto"/>
        <w:tabs>
          <w:tab w:val="left" w:pos="526"/>
        </w:tabs>
        <w:spacing w:after="0" w:line="245" w:lineRule="exact"/>
        <w:ind w:left="320" w:right="20" w:firstLine="0"/>
        <w:jc w:val="both"/>
      </w:pPr>
      <w:r>
        <w:rPr>
          <w:rStyle w:val="95pt"/>
        </w:rPr>
        <w:t>Із творів художньої літератури виписати 3—5 речень, у яких розпо</w:t>
      </w:r>
      <w:r>
        <w:rPr>
          <w:rStyle w:val="95pt"/>
        </w:rPr>
        <w:softHyphen/>
        <w:t>відається про красу осені. Підкреслити в них прикметники. Визна</w:t>
      </w:r>
      <w:r>
        <w:rPr>
          <w:rStyle w:val="95pt"/>
        </w:rPr>
        <w:softHyphen/>
        <w:t>чити їх граматичні ознаки та синтаксичну роль.</w:t>
      </w:r>
    </w:p>
    <w:p w14:paraId="5E7BD82A" w14:textId="77777777" w:rsidR="00A303D6" w:rsidRDefault="00A303D6" w:rsidP="00A303D6">
      <w:pPr>
        <w:pStyle w:val="4"/>
        <w:framePr w:w="6590" w:h="1555" w:hRule="exact" w:wrap="none" w:vAnchor="page" w:hAnchor="page" w:x="2669" w:y="3879"/>
        <w:numPr>
          <w:ilvl w:val="0"/>
          <w:numId w:val="5"/>
        </w:numPr>
        <w:shd w:val="clear" w:color="auto" w:fill="auto"/>
        <w:tabs>
          <w:tab w:val="left" w:pos="526"/>
        </w:tabs>
        <w:spacing w:after="0" w:line="245" w:lineRule="exact"/>
        <w:ind w:left="320" w:right="20" w:firstLine="0"/>
        <w:jc w:val="both"/>
      </w:pPr>
      <w:r>
        <w:rPr>
          <w:rStyle w:val="95pt"/>
        </w:rPr>
        <w:t>Уявити ситуацію: до вас у гості приїхав друг (подруга) із-за кордону. Скласти розповідь про одне з українських народних свят осені.</w:t>
      </w:r>
    </w:p>
    <w:p w14:paraId="61A7584F" w14:textId="77777777" w:rsidR="0038130F" w:rsidRDefault="0038130F"/>
    <w:sectPr w:rsidR="003813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C38B5"/>
    <w:multiLevelType w:val="multilevel"/>
    <w:tmpl w:val="8D7EB38A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A0474B"/>
    <w:multiLevelType w:val="multilevel"/>
    <w:tmpl w:val="ABAECF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98B4F8D"/>
    <w:multiLevelType w:val="multilevel"/>
    <w:tmpl w:val="12629C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48A1F08"/>
    <w:multiLevelType w:val="multilevel"/>
    <w:tmpl w:val="662CFED4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BF812B2"/>
    <w:multiLevelType w:val="multilevel"/>
    <w:tmpl w:val="F07A0F9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26606215">
    <w:abstractNumId w:val="3"/>
  </w:num>
  <w:num w:numId="2" w16cid:durableId="1985692863">
    <w:abstractNumId w:val="0"/>
  </w:num>
  <w:num w:numId="3" w16cid:durableId="415591901">
    <w:abstractNumId w:val="4"/>
  </w:num>
  <w:num w:numId="4" w16cid:durableId="228613330">
    <w:abstractNumId w:val="2"/>
  </w:num>
  <w:num w:numId="5" w16cid:durableId="6628982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3D6"/>
    <w:rsid w:val="0038130F"/>
    <w:rsid w:val="00A30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32F35"/>
  <w15:chartTrackingRefBased/>
  <w15:docId w15:val="{7BBC454C-FE45-6146-8D7B-C084897F6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A303D6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A303D6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A303D6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2">
    <w:name w:val="Колонтитул (2)_"/>
    <w:basedOn w:val="a0"/>
    <w:link w:val="20"/>
    <w:rsid w:val="00A303D6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A303D6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95pt">
    <w:name w:val="Основной текст + 9;5 pt"/>
    <w:basedOn w:val="a3"/>
    <w:rsid w:val="00A303D6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a5">
    <w:name w:val="Колонтитул"/>
    <w:basedOn w:val="a4"/>
    <w:rsid w:val="00A303D6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20pt">
    <w:name w:val="Колонтитул (2) + Интервал 0 pt"/>
    <w:basedOn w:val="2"/>
    <w:rsid w:val="00A303D6"/>
    <w:rPr>
      <w:rFonts w:ascii="Arial" w:eastAsia="Arial" w:hAnsi="Arial" w:cs="Arial"/>
      <w:b/>
      <w:bCs/>
      <w:color w:val="000000"/>
      <w:spacing w:val="6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8pt0pt">
    <w:name w:val="Основной текст + 8 pt;Полужирный;Курсив;Интервал 0 pt"/>
    <w:basedOn w:val="a3"/>
    <w:rsid w:val="00A303D6"/>
    <w:rPr>
      <w:rFonts w:ascii="Times New Roman" w:eastAsia="Times New Roman" w:hAnsi="Times New Roman" w:cs="Times New Roman"/>
      <w:b/>
      <w:bCs/>
      <w:i/>
      <w:iCs/>
      <w:color w:val="000000"/>
      <w:spacing w:val="7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6">
    <w:name w:val="Заголовок №6_"/>
    <w:basedOn w:val="a0"/>
    <w:link w:val="60"/>
    <w:rsid w:val="00A303D6"/>
    <w:rPr>
      <w:rFonts w:ascii="Times New Roman" w:eastAsia="Times New Roman" w:hAnsi="Times New Roman" w:cs="Times New Roman"/>
      <w:spacing w:val="2"/>
      <w:sz w:val="19"/>
      <w:szCs w:val="19"/>
      <w:shd w:val="clear" w:color="auto" w:fill="FFFFFF"/>
    </w:rPr>
  </w:style>
  <w:style w:type="character" w:customStyle="1" w:styleId="40pt">
    <w:name w:val="Основной текст (4) + Интервал 0 pt"/>
    <w:basedOn w:val="40"/>
    <w:rsid w:val="00A303D6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24">
    <w:name w:val="Основной текст (24)_"/>
    <w:basedOn w:val="a0"/>
    <w:link w:val="240"/>
    <w:rsid w:val="00A303D6"/>
    <w:rPr>
      <w:rFonts w:ascii="Times New Roman" w:eastAsia="Times New Roman" w:hAnsi="Times New Roman" w:cs="Times New Roman"/>
      <w:b/>
      <w:bCs/>
      <w:i/>
      <w:iCs/>
      <w:spacing w:val="4"/>
      <w:sz w:val="15"/>
      <w:szCs w:val="15"/>
      <w:shd w:val="clear" w:color="auto" w:fill="FFFFFF"/>
    </w:rPr>
  </w:style>
  <w:style w:type="paragraph" w:customStyle="1" w:styleId="4">
    <w:name w:val="Основной текст4"/>
    <w:basedOn w:val="a"/>
    <w:link w:val="a3"/>
    <w:rsid w:val="00A303D6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A303D6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A303D6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60">
    <w:name w:val="Заголовок №6"/>
    <w:basedOn w:val="a"/>
    <w:link w:val="6"/>
    <w:rsid w:val="00A303D6"/>
    <w:pPr>
      <w:shd w:val="clear" w:color="auto" w:fill="FFFFFF"/>
      <w:spacing w:before="120" w:after="120" w:line="0" w:lineRule="atLeast"/>
      <w:jc w:val="both"/>
      <w:outlineLvl w:val="5"/>
    </w:pPr>
    <w:rPr>
      <w:rFonts w:ascii="Times New Roman" w:eastAsia="Times New Roman" w:hAnsi="Times New Roman" w:cs="Times New Roman"/>
      <w:color w:val="auto"/>
      <w:spacing w:val="2"/>
      <w:kern w:val="2"/>
      <w:sz w:val="19"/>
      <w:szCs w:val="19"/>
      <w:lang w:val="ru-UA" w:eastAsia="en-US"/>
      <w14:ligatures w14:val="standardContextual"/>
    </w:rPr>
  </w:style>
  <w:style w:type="paragraph" w:customStyle="1" w:styleId="240">
    <w:name w:val="Основной текст (24)"/>
    <w:basedOn w:val="a"/>
    <w:link w:val="24"/>
    <w:rsid w:val="00A303D6"/>
    <w:pPr>
      <w:shd w:val="clear" w:color="auto" w:fill="FFFFFF"/>
      <w:spacing w:after="120" w:line="226" w:lineRule="exact"/>
    </w:pPr>
    <w:rPr>
      <w:rFonts w:ascii="Times New Roman" w:eastAsia="Times New Roman" w:hAnsi="Times New Roman" w:cs="Times New Roman"/>
      <w:b/>
      <w:bCs/>
      <w:i/>
      <w:iCs/>
      <w:color w:val="auto"/>
      <w:spacing w:val="4"/>
      <w:kern w:val="2"/>
      <w:sz w:val="15"/>
      <w:szCs w:val="15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687</Words>
  <Characters>3917</Characters>
  <Application>Microsoft Office Word</Application>
  <DocSecurity>0</DocSecurity>
  <Lines>32</Lines>
  <Paragraphs>9</Paragraphs>
  <ScaleCrop>false</ScaleCrop>
  <Company/>
  <LinksUpToDate>false</LinksUpToDate>
  <CharactersWithSpaces>4595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2023-02-28T15:25:00Z</dcterms:created>
  <dcterms:modified xsi:type="dcterms:W3CDTF">2023-02-28T15:25:00Z</dcterms:modified>
</cp:coreProperties>
</file>