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9DD4B" w14:textId="77777777" w:rsidR="001C529B" w:rsidRDefault="001C529B" w:rsidP="001C529B">
      <w:pPr>
        <w:pStyle w:val="41"/>
        <w:framePr w:w="6581" w:h="4180" w:hRule="exact" w:wrap="none" w:vAnchor="page" w:hAnchor="page" w:x="2602" w:y="9136"/>
        <w:shd w:val="clear" w:color="auto" w:fill="auto"/>
        <w:spacing w:after="0" w:line="269" w:lineRule="exact"/>
        <w:ind w:left="280"/>
        <w:jc w:val="both"/>
      </w:pPr>
      <w:r>
        <w:rPr>
          <w:rStyle w:val="40pt"/>
        </w:rPr>
        <w:t>Урок № 65</w:t>
      </w:r>
    </w:p>
    <w:p w14:paraId="72CB6447" w14:textId="77777777" w:rsidR="001C529B" w:rsidRDefault="001C529B" w:rsidP="001C529B">
      <w:pPr>
        <w:pStyle w:val="41"/>
        <w:framePr w:w="6581" w:h="4180" w:hRule="exact" w:wrap="none" w:vAnchor="page" w:hAnchor="page" w:x="2602" w:y="9136"/>
        <w:shd w:val="clear" w:color="auto" w:fill="auto"/>
        <w:spacing w:after="128" w:line="269" w:lineRule="exact"/>
        <w:ind w:left="280" w:right="1000"/>
        <w:jc w:val="both"/>
      </w:pPr>
      <w:r>
        <w:rPr>
          <w:rStyle w:val="40pt"/>
        </w:rPr>
        <w:t>УРОК РОЗВИТКУ КОМУНІКАТИВНИХ УМІНЬ І НАВИЧОК № 18. НАВЧАЛЬНИЙ ПИСЬМОВИЙ ДОКЛАДНИЙ ПЕРЕКАЗ ХУДОЖНЬОГО СТИЛЮ З ТВОРЧИМ ЗАВДАННЯМ</w:t>
      </w:r>
    </w:p>
    <w:p w14:paraId="7FD2F66B" w14:textId="77777777" w:rsidR="001C529B" w:rsidRDefault="001C529B" w:rsidP="001C529B">
      <w:pPr>
        <w:pStyle w:val="4"/>
        <w:framePr w:w="6581" w:h="4180" w:hRule="exact" w:wrap="none" w:vAnchor="page" w:hAnchor="page" w:x="2602" w:y="9136"/>
        <w:shd w:val="clear" w:color="auto" w:fill="auto"/>
        <w:tabs>
          <w:tab w:val="left" w:pos="1238"/>
        </w:tabs>
        <w:spacing w:after="0" w:line="259" w:lineRule="exact"/>
        <w:ind w:firstLine="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 xml:space="preserve">удосконалити </w:t>
      </w:r>
      <w:proofErr w:type="spellStart"/>
      <w:r>
        <w:rPr>
          <w:rStyle w:val="95pt"/>
        </w:rPr>
        <w:t>мовленнєво-мислительні</w:t>
      </w:r>
      <w:proofErr w:type="spellEnd"/>
      <w:r>
        <w:rPr>
          <w:rStyle w:val="95pt"/>
        </w:rPr>
        <w:t xml:space="preserve"> вміння усвідомлю</w:t>
      </w:r>
      <w:r>
        <w:rPr>
          <w:rStyle w:val="95pt"/>
        </w:rPr>
        <w:softHyphen/>
      </w:r>
    </w:p>
    <w:p w14:paraId="5B44662C" w14:textId="77777777" w:rsidR="001C529B" w:rsidRDefault="001C529B" w:rsidP="001C529B">
      <w:pPr>
        <w:pStyle w:val="4"/>
        <w:framePr w:w="6581" w:h="4180" w:hRule="exact" w:wrap="none" w:vAnchor="page" w:hAnchor="page" w:x="2602" w:y="9136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вати тему й основну думку, логіку викладу, тип і стиль мов</w:t>
      </w:r>
      <w:r>
        <w:rPr>
          <w:rStyle w:val="95pt"/>
        </w:rPr>
        <w:softHyphen/>
        <w:t xml:space="preserve">лення, запам’ятовувати конкретні факти, послідовність викладу матеріалу; розвивати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</w:t>
      </w:r>
      <w:r>
        <w:rPr>
          <w:rStyle w:val="95pt"/>
        </w:rPr>
        <w:softHyphen/>
        <w:t xml:space="preserve">ні вміння здійснювати </w:t>
      </w:r>
      <w:proofErr w:type="spellStart"/>
      <w:r>
        <w:rPr>
          <w:rStyle w:val="95pt"/>
        </w:rPr>
        <w:t>змістово</w:t>
      </w:r>
      <w:proofErr w:type="spellEnd"/>
      <w:r>
        <w:rPr>
          <w:rStyle w:val="95pt"/>
        </w:rPr>
        <w:t xml:space="preserve">-композиційний і </w:t>
      </w:r>
      <w:proofErr w:type="spellStart"/>
      <w:r>
        <w:rPr>
          <w:rStyle w:val="95pt"/>
        </w:rPr>
        <w:t>мовний</w:t>
      </w:r>
      <w:proofErr w:type="spellEnd"/>
      <w:r>
        <w:rPr>
          <w:rStyle w:val="95pt"/>
        </w:rPr>
        <w:t xml:space="preserve"> аналіз художнього тексту розповідного характеру з елемен</w:t>
      </w:r>
      <w:r>
        <w:rPr>
          <w:rStyle w:val="95pt"/>
        </w:rPr>
        <w:softHyphen/>
        <w:t>тами роздуму, сприймати письмовий текст, розуміти його, докладно відтворювати зміст прочитаного тексту та вико</w:t>
      </w:r>
      <w:r>
        <w:rPr>
          <w:rStyle w:val="95pt"/>
        </w:rPr>
        <w:softHyphen/>
        <w:t>нувати творчі завдання до нього.</w:t>
      </w:r>
    </w:p>
    <w:p w14:paraId="6A109733" w14:textId="77777777" w:rsidR="001C529B" w:rsidRDefault="001C529B" w:rsidP="001C529B">
      <w:pPr>
        <w:pStyle w:val="4"/>
        <w:framePr w:w="6581" w:h="4180" w:hRule="exact" w:wrap="none" w:vAnchor="page" w:hAnchor="page" w:x="2602" w:y="9136"/>
        <w:shd w:val="clear" w:color="auto" w:fill="auto"/>
        <w:spacing w:after="0" w:line="259" w:lineRule="exact"/>
        <w:ind w:firstLine="0"/>
        <w:jc w:val="left"/>
      </w:pPr>
      <w:r>
        <w:rPr>
          <w:rStyle w:val="95pt"/>
        </w:rPr>
        <w:t>Тип уроку: урок розвитку комунікативних умінь і навичок.</w:t>
      </w:r>
    </w:p>
    <w:p w14:paraId="19856AFA" w14:textId="77777777" w:rsidR="001C529B" w:rsidRDefault="001C529B" w:rsidP="001C529B">
      <w:pPr>
        <w:rPr>
          <w:sz w:val="2"/>
          <w:szCs w:val="2"/>
        </w:rPr>
        <w:sectPr w:rsidR="001C529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E65BE6E" w14:textId="77777777" w:rsidR="001C529B" w:rsidRDefault="001C529B" w:rsidP="001C529B">
      <w:pPr>
        <w:pStyle w:val="20"/>
        <w:framePr w:wrap="none" w:vAnchor="page" w:hAnchor="page" w:x="2708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256</w:t>
      </w:r>
    </w:p>
    <w:p w14:paraId="104751FD" w14:textId="77777777" w:rsidR="001C529B" w:rsidRDefault="001C529B" w:rsidP="001C529B">
      <w:pPr>
        <w:framePr w:wrap="none" w:vAnchor="page" w:hAnchor="page" w:x="6644" w:y="3501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1B210A17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134" w:line="190" w:lineRule="exact"/>
        <w:ind w:firstLine="260"/>
        <w:jc w:val="left"/>
      </w:pPr>
      <w:r>
        <w:rPr>
          <w:rStyle w:val="95pt"/>
        </w:rPr>
        <w:t>ХІД УРОКУ</w:t>
      </w:r>
    </w:p>
    <w:p w14:paraId="5D8CCA27" w14:textId="77777777" w:rsidR="001C529B" w:rsidRDefault="001C529B" w:rsidP="001C529B">
      <w:pPr>
        <w:pStyle w:val="50"/>
        <w:framePr w:w="6590" w:h="9458" w:hRule="exact" w:wrap="none" w:vAnchor="page" w:hAnchor="page" w:x="2722" w:y="3862"/>
        <w:numPr>
          <w:ilvl w:val="0"/>
          <w:numId w:val="2"/>
        </w:numPr>
        <w:shd w:val="clear" w:color="auto" w:fill="auto"/>
        <w:tabs>
          <w:tab w:val="left" w:pos="447"/>
        </w:tabs>
        <w:spacing w:before="0" w:after="134" w:line="190" w:lineRule="exact"/>
        <w:ind w:firstLine="260"/>
      </w:pPr>
      <w:bookmarkStart w:id="0" w:name="bookmark496"/>
      <w:r>
        <w:rPr>
          <w:rStyle w:val="595pt"/>
        </w:rPr>
        <w:t>Організаційний момент</w:t>
      </w:r>
      <w:bookmarkEnd w:id="0"/>
    </w:p>
    <w:p w14:paraId="7D34240A" w14:textId="77777777" w:rsidR="001C529B" w:rsidRDefault="001C529B" w:rsidP="001C529B">
      <w:pPr>
        <w:pStyle w:val="50"/>
        <w:framePr w:w="6590" w:h="9458" w:hRule="exact" w:wrap="none" w:vAnchor="page" w:hAnchor="page" w:x="2722" w:y="3862"/>
        <w:numPr>
          <w:ilvl w:val="0"/>
          <w:numId w:val="2"/>
        </w:numPr>
        <w:shd w:val="clear" w:color="auto" w:fill="auto"/>
        <w:tabs>
          <w:tab w:val="left" w:pos="514"/>
        </w:tabs>
        <w:spacing w:before="0" w:after="83" w:line="190" w:lineRule="exact"/>
        <w:ind w:left="260" w:right="1620"/>
      </w:pPr>
      <w:bookmarkStart w:id="1" w:name="bookmark497"/>
      <w:r>
        <w:rPr>
          <w:rStyle w:val="595pt"/>
        </w:rPr>
        <w:t>Ознайомлення шестикласників з темою, метою й завданнями уроку III.</w:t>
      </w:r>
      <w:r>
        <w:rPr>
          <w:rStyle w:val="595pt"/>
        </w:rPr>
        <w:tab/>
        <w:t>Колективна робота з текстами-зразками</w:t>
      </w:r>
      <w:bookmarkEnd w:id="1"/>
    </w:p>
    <w:p w14:paraId="545786B9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firstLine="260"/>
        <w:jc w:val="left"/>
      </w:pPr>
      <w:r>
        <w:rPr>
          <w:rStyle w:val="95pt"/>
        </w:rPr>
        <w:t>Творче спостереження з елементами аналізу</w:t>
      </w:r>
    </w:p>
    <w:p w14:paraId="3CD8410C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18"/>
        </w:tabs>
        <w:spacing w:after="0" w:line="254" w:lineRule="exact"/>
        <w:ind w:left="260" w:right="20" w:firstLine="0"/>
        <w:jc w:val="both"/>
      </w:pPr>
      <w:r>
        <w:rPr>
          <w:rStyle w:val="95pt"/>
        </w:rPr>
        <w:t>Прочитати текст. Визначити його тему й основну думку. Дібрати за</w:t>
      </w:r>
      <w:r>
        <w:rPr>
          <w:rStyle w:val="95pt"/>
        </w:rPr>
        <w:softHyphen/>
        <w:t>головок. Якого типу і стилю мовлення цей текст?</w:t>
      </w:r>
    </w:p>
    <w:p w14:paraId="4F443B08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firstLine="260"/>
        <w:jc w:val="left"/>
      </w:pPr>
      <w:r>
        <w:rPr>
          <w:rStyle w:val="95pt"/>
        </w:rPr>
        <w:t>Житла в Україні споруджували найрізноманітніші.</w:t>
      </w:r>
    </w:p>
    <w:p w14:paraId="07997B4D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right="20" w:firstLine="260"/>
        <w:jc w:val="both"/>
      </w:pPr>
      <w:r>
        <w:rPr>
          <w:rStyle w:val="95pt"/>
        </w:rPr>
        <w:t>Січовики жили в куренях. Так називалася казарма, де мешкали чле</w:t>
      </w:r>
      <w:r>
        <w:rPr>
          <w:rStyle w:val="95pt"/>
        </w:rPr>
        <w:softHyphen/>
        <w:t>ни одного військового угруповання. Це була курна хата без димаря. Ста</w:t>
      </w:r>
      <w:r>
        <w:rPr>
          <w:rStyle w:val="95pt"/>
        </w:rPr>
        <w:softHyphen/>
        <w:t xml:space="preserve">рі запорожці, що відійшли від військових справ, оселялися в </w:t>
      </w:r>
      <w:proofErr w:type="spellStart"/>
      <w:r>
        <w:rPr>
          <w:rStyle w:val="95pt"/>
        </w:rPr>
        <w:t>бурдюгах</w:t>
      </w:r>
      <w:proofErr w:type="spellEnd"/>
      <w:r>
        <w:rPr>
          <w:rStyle w:val="95pt"/>
        </w:rPr>
        <w:t>. Це були глиняні хатинки. Вони ніколи не зачинялися й завжди були го</w:t>
      </w:r>
      <w:r>
        <w:rPr>
          <w:rStyle w:val="95pt"/>
        </w:rPr>
        <w:softHyphen/>
        <w:t>тові прийняти гостей.</w:t>
      </w:r>
    </w:p>
    <w:p w14:paraId="261BE0D6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right="20" w:firstLine="260"/>
        <w:jc w:val="both"/>
      </w:pPr>
      <w:r>
        <w:rPr>
          <w:rStyle w:val="95pt"/>
        </w:rPr>
        <w:t>Та символом України стала біла хата. Чепурними боками пишалася вона серед зелених вишневих садочків. Внутрішній кут такої хати з од</w:t>
      </w:r>
      <w:r>
        <w:rPr>
          <w:rStyle w:val="95pt"/>
        </w:rPr>
        <w:softHyphen/>
        <w:t>ного боку від вхідних дверей займала жариста піч. По діагоналі від печі влаштовували покуть. Тут розміщувалась божниця, на поличці стояли образи. Їх прикрашали вишиваними рушниками.</w:t>
      </w:r>
    </w:p>
    <w:p w14:paraId="168D3D7F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right="20" w:firstLine="260"/>
        <w:jc w:val="both"/>
      </w:pPr>
      <w:r>
        <w:rPr>
          <w:rStyle w:val="95pt"/>
        </w:rPr>
        <w:t>Уздовж бічної стіни під іконами ставили стіл. Біля столу розмі</w:t>
      </w:r>
      <w:r>
        <w:rPr>
          <w:rStyle w:val="95pt"/>
        </w:rPr>
        <w:softHyphen/>
        <w:t>щували довгу дерев’яну лаву. Збоку від стола стояла скриня. Між піччю та бічною стіною будувався дерев’яний настил на стовпчиках. Це був піл.</w:t>
      </w:r>
    </w:p>
    <w:p w14:paraId="437CFD1D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right="20" w:firstLine="260"/>
        <w:jc w:val="left"/>
      </w:pPr>
      <w:r>
        <w:rPr>
          <w:rStyle w:val="95pt"/>
        </w:rPr>
        <w:t>У протилежному від печі кутку, часто біля дверей або над ними, роз</w:t>
      </w:r>
      <w:r>
        <w:rPr>
          <w:rStyle w:val="95pt"/>
        </w:rPr>
        <w:softHyphen/>
        <w:t>міщувався мисник. Це були полиці чи невелика шафка для посуду.</w:t>
      </w:r>
    </w:p>
    <w:p w14:paraId="2D07226B" w14:textId="77777777" w:rsidR="001C529B" w:rsidRDefault="001C529B" w:rsidP="001C529B">
      <w:pPr>
        <w:pStyle w:val="4"/>
        <w:framePr w:w="6590" w:h="9458" w:hRule="exact" w:wrap="none" w:vAnchor="page" w:hAnchor="page" w:x="2722" w:y="3862"/>
        <w:shd w:val="clear" w:color="auto" w:fill="auto"/>
        <w:spacing w:after="0" w:line="254" w:lineRule="exact"/>
        <w:ind w:right="20" w:firstLine="260"/>
        <w:jc w:val="left"/>
      </w:pPr>
      <w:r>
        <w:rPr>
          <w:rStyle w:val="95pt"/>
        </w:rPr>
        <w:t xml:space="preserve">Привабливий вигляд оселі відбивався на характерах членів родини, на їх стосунках... (З </w:t>
      </w:r>
      <w:r>
        <w:rPr>
          <w:rStyle w:val="8pt0pt"/>
        </w:rPr>
        <w:t>журналу).</w:t>
      </w:r>
    </w:p>
    <w:p w14:paraId="05C03765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04"/>
        </w:tabs>
        <w:spacing w:after="0" w:line="254" w:lineRule="exact"/>
        <w:ind w:firstLine="260"/>
        <w:jc w:val="left"/>
      </w:pPr>
      <w:r>
        <w:rPr>
          <w:rStyle w:val="95pt"/>
        </w:rPr>
        <w:t>Дати відповіді на запитання:</w:t>
      </w:r>
    </w:p>
    <w:p w14:paraId="3A19CCF9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57"/>
        </w:tabs>
        <w:spacing w:after="0" w:line="254" w:lineRule="exact"/>
        <w:ind w:firstLine="260"/>
        <w:jc w:val="left"/>
      </w:pPr>
      <w:r>
        <w:rPr>
          <w:rStyle w:val="95pt"/>
        </w:rPr>
        <w:t>Які житла були в Україні?</w:t>
      </w:r>
    </w:p>
    <w:p w14:paraId="0AD9378A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81"/>
        </w:tabs>
        <w:spacing w:after="0" w:line="254" w:lineRule="exact"/>
        <w:ind w:firstLine="260"/>
        <w:jc w:val="left"/>
      </w:pPr>
      <w:r>
        <w:rPr>
          <w:rStyle w:val="95pt"/>
        </w:rPr>
        <w:t>Хто жив у курних хатах? Чому вони так називалися?</w:t>
      </w:r>
    </w:p>
    <w:p w14:paraId="4A345CC2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left"/>
      </w:pPr>
      <w:r>
        <w:rPr>
          <w:rStyle w:val="95pt"/>
        </w:rPr>
        <w:t>Де поселялися старі запорожці?</w:t>
      </w:r>
    </w:p>
    <w:p w14:paraId="55D75E16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90"/>
        </w:tabs>
        <w:spacing w:after="0" w:line="254" w:lineRule="exact"/>
        <w:ind w:firstLine="260"/>
        <w:jc w:val="left"/>
      </w:pPr>
      <w:r>
        <w:rPr>
          <w:rStyle w:val="95pt"/>
        </w:rPr>
        <w:t>Що називають символом України? Чому?</w:t>
      </w:r>
    </w:p>
    <w:p w14:paraId="42414324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left"/>
      </w:pPr>
      <w:r>
        <w:rPr>
          <w:rStyle w:val="95pt"/>
        </w:rPr>
        <w:t>Як можна охарактеризувати жаристу піч?</w:t>
      </w:r>
    </w:p>
    <w:p w14:paraId="5CB98B0D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left"/>
      </w:pPr>
      <w:r>
        <w:rPr>
          <w:rStyle w:val="95pt"/>
        </w:rPr>
        <w:t>Які речі були обов’язковими в українській хаті?</w:t>
      </w:r>
    </w:p>
    <w:p w14:paraId="55185CCB" w14:textId="77777777" w:rsidR="001C529B" w:rsidRDefault="001C529B" w:rsidP="001C529B">
      <w:pPr>
        <w:pStyle w:val="4"/>
        <w:framePr w:w="6590" w:h="9458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471"/>
        </w:tabs>
        <w:spacing w:after="0" w:line="254" w:lineRule="exact"/>
        <w:ind w:firstLine="260"/>
        <w:jc w:val="left"/>
      </w:pPr>
      <w:r>
        <w:rPr>
          <w:rStyle w:val="95pt"/>
        </w:rPr>
        <w:t>Для чого оселя повинна бути привабливою?</w:t>
      </w:r>
    </w:p>
    <w:p w14:paraId="22ACC73E" w14:textId="77777777" w:rsidR="001C529B" w:rsidRDefault="001C529B" w:rsidP="001C529B">
      <w:pPr>
        <w:rPr>
          <w:sz w:val="2"/>
          <w:szCs w:val="2"/>
        </w:rPr>
        <w:sectPr w:rsidR="001C529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96453CA" w14:textId="77777777" w:rsidR="001C529B" w:rsidRDefault="001C529B" w:rsidP="001C529B">
      <w:pPr>
        <w:framePr w:wrap="none" w:vAnchor="page" w:hAnchor="page" w:x="2583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78EF440C" w14:textId="77777777" w:rsidR="001C529B" w:rsidRDefault="001C529B" w:rsidP="001C529B">
      <w:pPr>
        <w:pStyle w:val="20"/>
        <w:framePr w:wrap="none" w:vAnchor="page" w:hAnchor="page" w:x="8856" w:y="3491"/>
        <w:shd w:val="clear" w:color="auto" w:fill="auto"/>
        <w:spacing w:line="150" w:lineRule="exact"/>
        <w:ind w:left="20"/>
      </w:pPr>
      <w:r>
        <w:rPr>
          <w:rStyle w:val="20pt"/>
        </w:rPr>
        <w:t>257</w:t>
      </w:r>
    </w:p>
    <w:p w14:paraId="0E126E22" w14:textId="77777777" w:rsidR="001C529B" w:rsidRDefault="001C529B" w:rsidP="001C529B">
      <w:pPr>
        <w:pStyle w:val="4"/>
        <w:framePr w:w="6600" w:h="9515" w:hRule="exact" w:wrap="none" w:vAnchor="page" w:hAnchor="page" w:x="2592" w:y="3803"/>
        <w:numPr>
          <w:ilvl w:val="0"/>
          <w:numId w:val="3"/>
        </w:numPr>
        <w:shd w:val="clear" w:color="auto" w:fill="auto"/>
        <w:tabs>
          <w:tab w:val="left" w:pos="391"/>
        </w:tabs>
        <w:spacing w:after="0" w:line="264" w:lineRule="exact"/>
        <w:ind w:left="340" w:right="20" w:hanging="160"/>
        <w:jc w:val="left"/>
      </w:pPr>
      <w:r>
        <w:rPr>
          <w:rStyle w:val="95pt"/>
        </w:rPr>
        <w:t>Чи доводилося вам бачити справжню українську оселю? Розпитайте батьків, можливо вони виросли в ній. Якою вона була?</w:t>
      </w:r>
    </w:p>
    <w:p w14:paraId="7417C5DF" w14:textId="77777777" w:rsidR="001C529B" w:rsidRDefault="001C529B" w:rsidP="001C529B">
      <w:pPr>
        <w:pStyle w:val="4"/>
        <w:framePr w:w="6600" w:h="9515" w:hRule="exact" w:wrap="none" w:vAnchor="page" w:hAnchor="page" w:x="2592" w:y="3803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firstLine="0"/>
        <w:jc w:val="both"/>
      </w:pPr>
      <w:r>
        <w:rPr>
          <w:rStyle w:val="95pt"/>
        </w:rPr>
        <w:t>Скласти план (самостійно). Записати його.</w:t>
      </w:r>
    </w:p>
    <w:p w14:paraId="4F0EECB4" w14:textId="77777777" w:rsidR="001C529B" w:rsidRDefault="001C529B" w:rsidP="001C529B">
      <w:pPr>
        <w:pStyle w:val="4"/>
        <w:framePr w:w="6600" w:h="9515" w:hRule="exact" w:wrap="none" w:vAnchor="page" w:hAnchor="page" w:x="2592" w:y="3803"/>
        <w:numPr>
          <w:ilvl w:val="0"/>
          <w:numId w:val="1"/>
        </w:numPr>
        <w:shd w:val="clear" w:color="auto" w:fill="auto"/>
        <w:tabs>
          <w:tab w:val="left" w:pos="498"/>
        </w:tabs>
        <w:spacing w:after="120" w:line="250" w:lineRule="exact"/>
        <w:ind w:left="340" w:right="20" w:firstLine="0"/>
        <w:jc w:val="both"/>
      </w:pPr>
      <w:r>
        <w:rPr>
          <w:rStyle w:val="95pt"/>
        </w:rPr>
        <w:t>Прочитати текст ще раз. Спираючись на відповіді до запитань та план, детально переказати текст (усно).</w:t>
      </w:r>
    </w:p>
    <w:p w14:paraId="0A9B966D" w14:textId="77777777" w:rsidR="001C529B" w:rsidRDefault="001C529B" w:rsidP="001C529B">
      <w:pPr>
        <w:pStyle w:val="4"/>
        <w:framePr w:w="6600" w:h="9515" w:hRule="exact" w:wrap="none" w:vAnchor="page" w:hAnchor="page" w:x="2592" w:y="3803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Творче спостереження з елементами аналізу</w:t>
      </w:r>
    </w:p>
    <w:p w14:paraId="0DE68FB2" w14:textId="77777777" w:rsidR="001C529B" w:rsidRDefault="001C529B" w:rsidP="001C529B">
      <w:pPr>
        <w:pStyle w:val="4"/>
        <w:framePr w:w="6600" w:h="9515" w:hRule="exact" w:wrap="none" w:vAnchor="page" w:hAnchor="page" w:x="2592" w:y="3803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Прослухати текст. Як би ви назвали його? Аргументувати свою дум</w:t>
      </w:r>
      <w:r>
        <w:rPr>
          <w:rStyle w:val="95pt"/>
        </w:rPr>
        <w:softHyphen/>
        <w:t>ку. Поділити текст на мікротеми. Визначити ключові слова та слово</w:t>
      </w:r>
      <w:r>
        <w:rPr>
          <w:rStyle w:val="95pt"/>
        </w:rPr>
        <w:softHyphen/>
        <w:t>сполучення, на основі яких можна побудувати переказ тексту.</w:t>
      </w:r>
    </w:p>
    <w:p w14:paraId="612346B3" w14:textId="77777777" w:rsidR="001C529B" w:rsidRDefault="001C529B" w:rsidP="001C529B">
      <w:pPr>
        <w:pStyle w:val="4"/>
        <w:framePr w:w="6600" w:h="9515" w:hRule="exact" w:wrap="none" w:vAnchor="page" w:hAnchor="page" w:x="2592" w:y="3803"/>
        <w:shd w:val="clear" w:color="auto" w:fill="auto"/>
        <w:spacing w:after="0" w:line="250" w:lineRule="exact"/>
        <w:ind w:right="80" w:firstLine="0"/>
      </w:pPr>
      <w:r>
        <w:rPr>
          <w:rStyle w:val="95pt"/>
        </w:rPr>
        <w:t>КОЛИСКОВА</w:t>
      </w:r>
    </w:p>
    <w:p w14:paraId="215C3338" w14:textId="77777777" w:rsidR="001C529B" w:rsidRDefault="001C529B" w:rsidP="001C529B">
      <w:pPr>
        <w:pStyle w:val="4"/>
        <w:framePr w:w="6600" w:h="9515" w:hRule="exact" w:wrap="none" w:vAnchor="page" w:hAnchor="page" w:x="2592" w:y="3803"/>
        <w:shd w:val="clear" w:color="auto" w:fill="auto"/>
        <w:spacing w:after="147" w:line="250" w:lineRule="exact"/>
        <w:ind w:left="20" w:right="20" w:firstLine="320"/>
        <w:jc w:val="both"/>
      </w:pPr>
      <w:r>
        <w:rPr>
          <w:rStyle w:val="95pt"/>
        </w:rPr>
        <w:t xml:space="preserve">Мати й дитя — це найпрекрасніший образ із загальнолюдської скарбниці духовності. «Нічого кращого немає, як </w:t>
      </w:r>
      <w:proofErr w:type="spellStart"/>
      <w:r>
        <w:rPr>
          <w:rStyle w:val="95pt"/>
        </w:rPr>
        <w:t>тая</w:t>
      </w:r>
      <w:proofErr w:type="spellEnd"/>
      <w:r>
        <w:rPr>
          <w:rStyle w:val="95pt"/>
        </w:rPr>
        <w:t xml:space="preserve"> мати </w:t>
      </w:r>
      <w:proofErr w:type="spellStart"/>
      <w:r>
        <w:rPr>
          <w:rStyle w:val="95pt"/>
        </w:rPr>
        <w:t>молодая</w:t>
      </w:r>
      <w:proofErr w:type="spellEnd"/>
      <w:r>
        <w:rPr>
          <w:rStyle w:val="95pt"/>
        </w:rPr>
        <w:t xml:space="preserve"> з своїм дитяточком малим», — писав Т. Шевченко. Чуттєвий зв’язок, що з дня народження існує між матір’ю та дитиною, дістає вічне відбиття у зворушливо щирих і безпосередніх колисанках. Усю любов, ніжність, бажання бачити своє дитя щасливим, розумним, здоровим, гарним матір укладає в невибагливі рядки і простеньку мелодію, організовану ритмом гойдання колиски. Монотонний тихесенький наспів і пестливі лагідні слова мають заспокоїти, приспати дитину, тому м’якенькими лапками підступає до мальованої колисочки пухнастий, волохатий, воркітливий котик, голуби приносять на крилоньках сон-дрімоту; і реальні котик, го</w:t>
      </w:r>
      <w:r>
        <w:rPr>
          <w:rStyle w:val="95pt"/>
        </w:rPr>
        <w:softHyphen/>
        <w:t xml:space="preserve">луби, ластів’ята і фантастичні </w:t>
      </w:r>
      <w:proofErr w:type="spellStart"/>
      <w:r>
        <w:rPr>
          <w:rStyle w:val="95pt"/>
        </w:rPr>
        <w:t>Сонко</w:t>
      </w:r>
      <w:proofErr w:type="spellEnd"/>
      <w:r>
        <w:rPr>
          <w:rStyle w:val="95pt"/>
        </w:rPr>
        <w:t xml:space="preserve"> і Дрімота в колискових піснях ді</w:t>
      </w:r>
      <w:r>
        <w:rPr>
          <w:rStyle w:val="95pt"/>
        </w:rPr>
        <w:softHyphen/>
        <w:t>ють як люди, що цілком відповідають дитячому первісному світосприй</w:t>
      </w:r>
      <w:r>
        <w:rPr>
          <w:rStyle w:val="95pt"/>
        </w:rPr>
        <w:softHyphen/>
        <w:t xml:space="preserve">манню. Ці пісні водночас є і першими </w:t>
      </w:r>
      <w:proofErr w:type="spellStart"/>
      <w:r>
        <w:rPr>
          <w:rStyle w:val="95pt"/>
        </w:rPr>
        <w:t>уроками</w:t>
      </w:r>
      <w:proofErr w:type="spellEnd"/>
      <w:r>
        <w:rPr>
          <w:rStyle w:val="95pt"/>
        </w:rPr>
        <w:t>, що в доступній формі знайомлять нас з побутовими речами, і моральними цінностями, при</w:t>
      </w:r>
      <w:r>
        <w:rPr>
          <w:rStyle w:val="95pt"/>
        </w:rPr>
        <w:softHyphen/>
        <w:t>охочують до працелюбності, порядку, доброти і справедливості:</w:t>
      </w:r>
    </w:p>
    <w:p w14:paraId="6925BE4A" w14:textId="77777777" w:rsidR="001C529B" w:rsidRDefault="001C529B" w:rsidP="001C529B">
      <w:pPr>
        <w:pStyle w:val="60"/>
        <w:framePr w:w="6600" w:h="9515" w:hRule="exact" w:wrap="none" w:vAnchor="page" w:hAnchor="page" w:x="2592" w:y="3803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 xml:space="preserve">Ой спи, дитя, в </w:t>
      </w:r>
      <w:proofErr w:type="spellStart"/>
      <w:r>
        <w:rPr>
          <w:rStyle w:val="60pt"/>
        </w:rPr>
        <w:t>колисонці</w:t>
      </w:r>
      <w:proofErr w:type="spellEnd"/>
      <w:r>
        <w:rPr>
          <w:rStyle w:val="60pt"/>
        </w:rPr>
        <w:t>,</w:t>
      </w:r>
    </w:p>
    <w:p w14:paraId="6801F9A4" w14:textId="77777777" w:rsidR="001C529B" w:rsidRDefault="001C529B" w:rsidP="001C529B">
      <w:pPr>
        <w:pStyle w:val="60"/>
        <w:framePr w:w="6600" w:h="9515" w:hRule="exact" w:wrap="none" w:vAnchor="page" w:hAnchor="page" w:x="2592" w:y="3803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Як горошок в билиноньці.</w:t>
      </w:r>
    </w:p>
    <w:p w14:paraId="2ED303D6" w14:textId="77777777" w:rsidR="001C529B" w:rsidRDefault="001C529B" w:rsidP="001C529B">
      <w:pPr>
        <w:pStyle w:val="60"/>
        <w:framePr w:w="6600" w:h="9515" w:hRule="exact" w:wrap="none" w:vAnchor="page" w:hAnchor="page" w:x="2592" w:y="3803"/>
        <w:shd w:val="clear" w:color="auto" w:fill="auto"/>
        <w:spacing w:after="0" w:line="216" w:lineRule="exact"/>
        <w:ind w:left="2000"/>
        <w:jc w:val="left"/>
      </w:pPr>
      <w:r>
        <w:rPr>
          <w:rStyle w:val="60pt"/>
        </w:rPr>
        <w:t>Буде вітер повівати</w:t>
      </w:r>
    </w:p>
    <w:p w14:paraId="7046FADC" w14:textId="77777777" w:rsidR="001C529B" w:rsidRDefault="001C529B" w:rsidP="001C529B">
      <w:pPr>
        <w:pStyle w:val="60"/>
        <w:framePr w:w="6600" w:h="9515" w:hRule="exact" w:wrap="none" w:vAnchor="page" w:hAnchor="page" w:x="2592" w:y="3803"/>
        <w:shd w:val="clear" w:color="auto" w:fill="auto"/>
        <w:spacing w:after="153" w:line="216" w:lineRule="exact"/>
        <w:ind w:left="2000"/>
        <w:jc w:val="left"/>
      </w:pPr>
      <w:r>
        <w:rPr>
          <w:rStyle w:val="60pt"/>
        </w:rPr>
        <w:t>Та й горошком колихати...</w:t>
      </w:r>
    </w:p>
    <w:p w14:paraId="6E12CD1E" w14:textId="77777777" w:rsidR="001C529B" w:rsidRDefault="001C529B" w:rsidP="001C529B">
      <w:pPr>
        <w:pStyle w:val="4"/>
        <w:framePr w:w="6600" w:h="9515" w:hRule="exact" w:wrap="none" w:vAnchor="page" w:hAnchor="page" w:x="2592" w:y="3803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Колискові пісні призначені тільки для одного слухача — дитини і ма</w:t>
      </w:r>
      <w:r>
        <w:rPr>
          <w:rStyle w:val="95pt"/>
        </w:rPr>
        <w:softHyphen/>
        <w:t xml:space="preserve">ють тільки одного виконавця — матір або близьку людину... </w:t>
      </w:r>
      <w:r>
        <w:rPr>
          <w:rStyle w:val="8pt0pt"/>
        </w:rPr>
        <w:t>(Антологія української народної пісні).</w:t>
      </w:r>
    </w:p>
    <w:p w14:paraId="6253FA32" w14:textId="77777777" w:rsidR="001C529B" w:rsidRDefault="001C529B" w:rsidP="001C529B">
      <w:pPr>
        <w:pStyle w:val="4"/>
        <w:framePr w:w="6600" w:h="9515" w:hRule="exact" w:wrap="none" w:vAnchor="page" w:hAnchor="page" w:x="2592" w:y="3803"/>
        <w:numPr>
          <w:ilvl w:val="0"/>
          <w:numId w:val="1"/>
        </w:numPr>
        <w:shd w:val="clear" w:color="auto" w:fill="auto"/>
        <w:tabs>
          <w:tab w:val="left" w:pos="498"/>
        </w:tabs>
        <w:spacing w:after="0" w:line="250" w:lineRule="exact"/>
        <w:ind w:left="340" w:right="20" w:firstLine="0"/>
        <w:jc w:val="both"/>
      </w:pPr>
      <w:r>
        <w:rPr>
          <w:rStyle w:val="95pt"/>
        </w:rPr>
        <w:t>Пригадати, які пісні співали вам у дитинстві? Чи пам’ятаєте ви сло</w:t>
      </w:r>
      <w:r>
        <w:rPr>
          <w:rStyle w:val="95pt"/>
        </w:rPr>
        <w:softHyphen/>
        <w:t>ва з цих пісень, мотив?</w:t>
      </w:r>
    </w:p>
    <w:p w14:paraId="4AB24B92" w14:textId="77777777" w:rsidR="001C529B" w:rsidRDefault="001C529B" w:rsidP="001C529B">
      <w:pPr>
        <w:rPr>
          <w:sz w:val="2"/>
          <w:szCs w:val="2"/>
        </w:rPr>
        <w:sectPr w:rsidR="001C529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50A0019" w14:textId="77777777" w:rsidR="001C529B" w:rsidRDefault="001C529B" w:rsidP="001C529B">
      <w:pPr>
        <w:pStyle w:val="20"/>
        <w:framePr w:wrap="none" w:vAnchor="page" w:hAnchor="page" w:x="2715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258</w:t>
      </w:r>
    </w:p>
    <w:p w14:paraId="5BB293AD" w14:textId="77777777" w:rsidR="001C529B" w:rsidRDefault="001C529B" w:rsidP="001C529B">
      <w:pPr>
        <w:framePr w:wrap="none" w:vAnchor="page" w:hAnchor="page" w:x="6651" w:y="3496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6CD83075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1"/>
        </w:numPr>
        <w:shd w:val="clear" w:color="auto" w:fill="auto"/>
        <w:tabs>
          <w:tab w:val="left" w:pos="358"/>
        </w:tabs>
        <w:spacing w:after="0" w:line="259" w:lineRule="exact"/>
        <w:ind w:left="200" w:right="20" w:firstLine="0"/>
        <w:jc w:val="both"/>
      </w:pPr>
      <w:r>
        <w:rPr>
          <w:rStyle w:val="95pt"/>
        </w:rPr>
        <w:t>Проаналізувати план тексту. Чи скористалися б ви ним при деталь</w:t>
      </w:r>
      <w:r>
        <w:rPr>
          <w:rStyle w:val="95pt"/>
        </w:rPr>
        <w:softHyphen/>
        <w:t>ному переказі? Чого, на вашу думку, не вистачає в плані? Що необ</w:t>
      </w:r>
      <w:r>
        <w:rPr>
          <w:rStyle w:val="95pt"/>
        </w:rPr>
        <w:softHyphen/>
        <w:t>хідно змінити або доповнити в ньому?</w:t>
      </w:r>
    </w:p>
    <w:p w14:paraId="3CC7E5D3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11"/>
        </w:tabs>
        <w:spacing w:after="0" w:line="259" w:lineRule="exact"/>
        <w:ind w:left="200" w:firstLine="0"/>
        <w:jc w:val="both"/>
      </w:pPr>
      <w:r>
        <w:rPr>
          <w:rStyle w:val="95pt"/>
        </w:rPr>
        <w:t>Мати й дитя — найпрекрасніший образ.</w:t>
      </w:r>
    </w:p>
    <w:p w14:paraId="5BC8AA17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30"/>
        </w:tabs>
        <w:spacing w:after="0" w:line="259" w:lineRule="exact"/>
        <w:ind w:left="200" w:firstLine="0"/>
        <w:jc w:val="both"/>
      </w:pPr>
      <w:r>
        <w:rPr>
          <w:rStyle w:val="95pt"/>
        </w:rPr>
        <w:t>Зв’язок між матір’ю і дитиною.</w:t>
      </w:r>
    </w:p>
    <w:p w14:paraId="3C321769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59" w:lineRule="exact"/>
        <w:ind w:left="200" w:firstLine="0"/>
        <w:jc w:val="both"/>
      </w:pPr>
      <w:r>
        <w:rPr>
          <w:rStyle w:val="95pt"/>
        </w:rPr>
        <w:t>Особлива любов матері, що передається простенькою мелодією.</w:t>
      </w:r>
    </w:p>
    <w:p w14:paraId="68B8F5ED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30"/>
        </w:tabs>
        <w:spacing w:after="0" w:line="259" w:lineRule="exact"/>
        <w:ind w:left="200" w:firstLine="0"/>
        <w:jc w:val="both"/>
      </w:pPr>
      <w:r>
        <w:rPr>
          <w:rStyle w:val="95pt"/>
        </w:rPr>
        <w:t>Заспокійливий дух колискової.</w:t>
      </w:r>
    </w:p>
    <w:p w14:paraId="1ABF7CB0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26"/>
        </w:tabs>
        <w:spacing w:after="0" w:line="259" w:lineRule="exact"/>
        <w:ind w:left="200" w:firstLine="0"/>
        <w:jc w:val="both"/>
      </w:pPr>
      <w:r>
        <w:rPr>
          <w:rStyle w:val="95pt"/>
        </w:rPr>
        <w:t>Герої колискової.</w:t>
      </w:r>
    </w:p>
    <w:p w14:paraId="3F1F1B84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11"/>
        </w:tabs>
        <w:spacing w:after="0" w:line="259" w:lineRule="exact"/>
        <w:ind w:left="200" w:firstLine="0"/>
        <w:jc w:val="both"/>
      </w:pPr>
      <w:r>
        <w:rPr>
          <w:rStyle w:val="95pt"/>
        </w:rPr>
        <w:t>Двосторонній характер пісні.</w:t>
      </w:r>
    </w:p>
    <w:p w14:paraId="276F7DE8" w14:textId="77777777" w:rsidR="001C529B" w:rsidRDefault="001C529B" w:rsidP="001C529B">
      <w:pPr>
        <w:pStyle w:val="4"/>
        <w:framePr w:w="6586" w:h="4988" w:hRule="exact" w:wrap="none" w:vAnchor="page" w:hAnchor="page" w:x="2724" w:y="3807"/>
        <w:numPr>
          <w:ilvl w:val="0"/>
          <w:numId w:val="4"/>
        </w:numPr>
        <w:shd w:val="clear" w:color="auto" w:fill="auto"/>
        <w:tabs>
          <w:tab w:val="left" w:pos="426"/>
        </w:tabs>
        <w:spacing w:after="175" w:line="259" w:lineRule="exact"/>
        <w:ind w:left="200" w:firstLine="0"/>
        <w:jc w:val="both"/>
      </w:pPr>
      <w:r>
        <w:rPr>
          <w:rStyle w:val="95pt"/>
        </w:rPr>
        <w:t>Виконавець і слухач.</w:t>
      </w:r>
    </w:p>
    <w:p w14:paraId="7B3DF6C8" w14:textId="77777777" w:rsidR="001C529B" w:rsidRDefault="001C529B" w:rsidP="001C529B">
      <w:pPr>
        <w:pStyle w:val="50"/>
        <w:framePr w:w="6586" w:h="4988" w:hRule="exact" w:wrap="none" w:vAnchor="page" w:hAnchor="page" w:x="2724" w:y="3807"/>
        <w:shd w:val="clear" w:color="auto" w:fill="auto"/>
        <w:spacing w:before="0" w:after="15" w:line="190" w:lineRule="exact"/>
        <w:ind w:left="200"/>
        <w:jc w:val="both"/>
      </w:pPr>
      <w:bookmarkStart w:id="2" w:name="bookmark498"/>
      <w:r>
        <w:rPr>
          <w:rStyle w:val="595pt"/>
        </w:rPr>
        <w:t>М. Підготовка чорнового варіанта переказу</w:t>
      </w:r>
      <w:bookmarkEnd w:id="2"/>
    </w:p>
    <w:p w14:paraId="13315E21" w14:textId="77777777" w:rsidR="001C529B" w:rsidRDefault="001C529B" w:rsidP="001C529B">
      <w:pPr>
        <w:pStyle w:val="4"/>
        <w:framePr w:w="6586" w:h="4988" w:hRule="exact" w:wrap="none" w:vAnchor="page" w:hAnchor="page" w:x="2724" w:y="3807"/>
        <w:shd w:val="clear" w:color="auto" w:fill="auto"/>
        <w:spacing w:after="179" w:line="264" w:lineRule="exact"/>
        <w:ind w:left="200" w:right="20" w:firstLine="0"/>
        <w:jc w:val="both"/>
      </w:pPr>
      <w:r>
        <w:rPr>
          <w:rStyle w:val="95pt"/>
        </w:rPr>
        <w:t>Прослухати текст ще раз. Написати докладний переказ, використо</w:t>
      </w:r>
      <w:r>
        <w:rPr>
          <w:rStyle w:val="95pt"/>
        </w:rPr>
        <w:softHyphen/>
        <w:t>вуючи власну інформацію й відредагований план</w:t>
      </w:r>
      <w:r>
        <w:rPr>
          <w:rStyle w:val="8pt0pt"/>
        </w:rPr>
        <w:t>.</w:t>
      </w:r>
    </w:p>
    <w:p w14:paraId="67F4DB0C" w14:textId="77777777" w:rsidR="001C529B" w:rsidRDefault="001C529B" w:rsidP="001C529B">
      <w:pPr>
        <w:pStyle w:val="50"/>
        <w:framePr w:w="6586" w:h="4988" w:hRule="exact" w:wrap="none" w:vAnchor="page" w:hAnchor="page" w:x="2724" w:y="3807"/>
        <w:numPr>
          <w:ilvl w:val="0"/>
          <w:numId w:val="5"/>
        </w:numPr>
        <w:shd w:val="clear" w:color="auto" w:fill="auto"/>
        <w:tabs>
          <w:tab w:val="left" w:pos="454"/>
        </w:tabs>
        <w:spacing w:before="0" w:after="74" w:line="190" w:lineRule="exact"/>
        <w:ind w:left="200"/>
        <w:jc w:val="both"/>
      </w:pPr>
      <w:bookmarkStart w:id="3" w:name="bookmark499"/>
      <w:r>
        <w:rPr>
          <w:rStyle w:val="595pt"/>
        </w:rPr>
        <w:t xml:space="preserve">Узагальнення зробленого на </w:t>
      </w:r>
      <w:proofErr w:type="spellStart"/>
      <w:r>
        <w:rPr>
          <w:rStyle w:val="595pt"/>
        </w:rPr>
        <w:t>уроці</w:t>
      </w:r>
      <w:bookmarkEnd w:id="3"/>
      <w:proofErr w:type="spellEnd"/>
    </w:p>
    <w:p w14:paraId="37844B01" w14:textId="77777777" w:rsidR="001C529B" w:rsidRDefault="001C529B" w:rsidP="001C529B">
      <w:pPr>
        <w:pStyle w:val="50"/>
        <w:framePr w:w="6586" w:h="4988" w:hRule="exact" w:wrap="none" w:vAnchor="page" w:hAnchor="page" w:x="2724" w:y="3807"/>
        <w:numPr>
          <w:ilvl w:val="0"/>
          <w:numId w:val="5"/>
        </w:numPr>
        <w:shd w:val="clear" w:color="auto" w:fill="auto"/>
        <w:tabs>
          <w:tab w:val="left" w:pos="526"/>
        </w:tabs>
        <w:spacing w:before="0" w:after="15" w:line="190" w:lineRule="exact"/>
        <w:ind w:left="200"/>
        <w:jc w:val="both"/>
      </w:pPr>
      <w:bookmarkStart w:id="4" w:name="bookmark500"/>
      <w:r>
        <w:rPr>
          <w:rStyle w:val="595pt"/>
        </w:rPr>
        <w:t>Домашнє завдання</w:t>
      </w:r>
      <w:bookmarkEnd w:id="4"/>
    </w:p>
    <w:p w14:paraId="693E3190" w14:textId="77777777" w:rsidR="001C529B" w:rsidRDefault="001C529B" w:rsidP="001C529B">
      <w:pPr>
        <w:pStyle w:val="4"/>
        <w:framePr w:w="6586" w:h="4988" w:hRule="exact" w:wrap="none" w:vAnchor="page" w:hAnchor="page" w:x="2724" w:y="3807"/>
        <w:shd w:val="clear" w:color="auto" w:fill="auto"/>
        <w:spacing w:after="0" w:line="264" w:lineRule="exact"/>
        <w:ind w:left="200" w:right="20" w:firstLine="0"/>
        <w:jc w:val="both"/>
      </w:pPr>
      <w:r>
        <w:rPr>
          <w:rStyle w:val="95pt"/>
        </w:rPr>
        <w:t xml:space="preserve">Оформити письмово докладний переказ художнього тексту-роздуму, роботу над яким розпочато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.</w:t>
      </w:r>
    </w:p>
    <w:p w14:paraId="47F41FB0" w14:textId="77777777" w:rsidR="0038130F" w:rsidRPr="001C529B" w:rsidRDefault="0038130F">
      <w:pPr>
        <w:rPr>
          <w:lang w:val="ru-UA"/>
        </w:rPr>
      </w:pPr>
    </w:p>
    <w:sectPr w:rsidR="0038130F" w:rsidRPr="001C52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B81659"/>
    <w:multiLevelType w:val="multilevel"/>
    <w:tmpl w:val="370E7466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2234CD"/>
    <w:multiLevelType w:val="multilevel"/>
    <w:tmpl w:val="A3A47C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4F166F"/>
    <w:multiLevelType w:val="multilevel"/>
    <w:tmpl w:val="BA8C14A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A3D6A1C"/>
    <w:multiLevelType w:val="multilevel"/>
    <w:tmpl w:val="002634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66958950">
    <w:abstractNumId w:val="2"/>
  </w:num>
  <w:num w:numId="2" w16cid:durableId="378288898">
    <w:abstractNumId w:val="3"/>
  </w:num>
  <w:num w:numId="3" w16cid:durableId="1904678106">
    <w:abstractNumId w:val="1"/>
  </w:num>
  <w:num w:numId="4" w16cid:durableId="338119901">
    <w:abstractNumId w:val="4"/>
  </w:num>
  <w:num w:numId="5" w16cid:durableId="259071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9B"/>
    <w:rsid w:val="001C529B"/>
    <w:rsid w:val="0038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072D0"/>
  <w15:chartTrackingRefBased/>
  <w15:docId w15:val="{1AD30BF4-CDA7-6040-AA25-9DE75965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C529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1C529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1C529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C529B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1C529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1C529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1C529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1C529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1C529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1C529B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1C529B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1C529B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1C529B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0pt">
    <w:name w:val="Основной текст (6) + Интервал 0 pt"/>
    <w:basedOn w:val="6"/>
    <w:rsid w:val="001C529B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1C529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1C529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1C529B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1C529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1C529B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2023-02-28T15:27:00Z</dcterms:created>
  <dcterms:modified xsi:type="dcterms:W3CDTF">2023-02-28T15:27:00Z</dcterms:modified>
</cp:coreProperties>
</file>