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8F632" w14:textId="77777777" w:rsidR="00E1236E" w:rsidRDefault="00E1236E" w:rsidP="00E1236E">
      <w:pPr>
        <w:pStyle w:val="41"/>
        <w:framePr w:w="6586" w:h="6397" w:hRule="exact" w:wrap="none" w:vAnchor="page" w:hAnchor="page" w:x="2724" w:y="6922"/>
        <w:shd w:val="clear" w:color="auto" w:fill="auto"/>
        <w:spacing w:after="0" w:line="259" w:lineRule="exact"/>
        <w:ind w:left="320"/>
        <w:jc w:val="both"/>
      </w:pPr>
      <w:r>
        <w:rPr>
          <w:rStyle w:val="40pt"/>
        </w:rPr>
        <w:t>Урок № 67</w:t>
      </w:r>
    </w:p>
    <w:p w14:paraId="4A79D77F" w14:textId="77777777" w:rsidR="00E1236E" w:rsidRDefault="00E1236E" w:rsidP="00E1236E">
      <w:pPr>
        <w:pStyle w:val="41"/>
        <w:framePr w:w="6586" w:h="6397" w:hRule="exact" w:wrap="none" w:vAnchor="page" w:hAnchor="page" w:x="2724" w:y="6922"/>
        <w:shd w:val="clear" w:color="auto" w:fill="auto"/>
        <w:spacing w:after="0" w:line="259" w:lineRule="exact"/>
        <w:ind w:left="320"/>
        <w:jc w:val="both"/>
      </w:pPr>
      <w:r>
        <w:rPr>
          <w:rStyle w:val="40pt"/>
        </w:rPr>
        <w:t>ТВОРЕННЯ ФОРМ ВИЩОГО Й НАЙВИЩОГО</w:t>
      </w:r>
    </w:p>
    <w:p w14:paraId="3F4D07C4" w14:textId="77777777" w:rsidR="00E1236E" w:rsidRDefault="00E1236E" w:rsidP="00E1236E">
      <w:pPr>
        <w:pStyle w:val="41"/>
        <w:framePr w:w="6586" w:h="6397" w:hRule="exact" w:wrap="none" w:vAnchor="page" w:hAnchor="page" w:x="2724" w:y="6922"/>
        <w:shd w:val="clear" w:color="auto" w:fill="auto"/>
        <w:spacing w:after="128" w:line="259" w:lineRule="exact"/>
        <w:ind w:left="320"/>
        <w:jc w:val="both"/>
      </w:pPr>
      <w:r>
        <w:rPr>
          <w:rStyle w:val="40pt"/>
        </w:rPr>
        <w:t>СТУПЕНІВ ПОРІВНЯННЯ ЯКІСНИХ ПРИКМЕТНИКІВ</w:t>
      </w:r>
    </w:p>
    <w:p w14:paraId="092FC1DF" w14:textId="77777777" w:rsidR="00E1236E" w:rsidRDefault="00E1236E" w:rsidP="00E1236E">
      <w:pPr>
        <w:pStyle w:val="4"/>
        <w:framePr w:w="6586" w:h="6397" w:hRule="exact" w:wrap="none" w:vAnchor="page" w:hAnchor="page" w:x="2724" w:y="6922"/>
        <w:shd w:val="clear" w:color="auto" w:fill="auto"/>
        <w:tabs>
          <w:tab w:val="left" w:pos="1258"/>
        </w:tabs>
        <w:spacing w:after="0" w:line="250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удосконалювати вміння шестикласників правильно </w:t>
      </w:r>
      <w:proofErr w:type="spellStart"/>
      <w:r>
        <w:rPr>
          <w:rStyle w:val="95pt"/>
        </w:rPr>
        <w:t>утво</w:t>
      </w:r>
      <w:proofErr w:type="spellEnd"/>
      <w:r>
        <w:rPr>
          <w:rStyle w:val="95pt"/>
        </w:rPr>
        <w:softHyphen/>
      </w:r>
    </w:p>
    <w:p w14:paraId="082D4F6C" w14:textId="77777777" w:rsidR="00E1236E" w:rsidRDefault="00E1236E" w:rsidP="00E1236E">
      <w:pPr>
        <w:pStyle w:val="4"/>
        <w:framePr w:w="6586" w:h="6397" w:hRule="exact" w:wrap="none" w:vAnchor="page" w:hAnchor="page" w:x="2724" w:y="6922"/>
        <w:shd w:val="clear" w:color="auto" w:fill="auto"/>
        <w:spacing w:after="0" w:line="250" w:lineRule="exact"/>
        <w:ind w:left="1260" w:right="20" w:firstLine="0"/>
        <w:jc w:val="both"/>
      </w:pPr>
      <w:proofErr w:type="spellStart"/>
      <w:r>
        <w:rPr>
          <w:rStyle w:val="95pt"/>
        </w:rPr>
        <w:t>рювати</w:t>
      </w:r>
      <w:proofErr w:type="spellEnd"/>
      <w:r>
        <w:rPr>
          <w:rStyle w:val="95pt"/>
        </w:rPr>
        <w:t xml:space="preserve"> форми вищого й найвищого ступенів порівнян</w:t>
      </w:r>
      <w:r>
        <w:rPr>
          <w:rStyle w:val="95pt"/>
        </w:rPr>
        <w:softHyphen/>
        <w:t xml:space="preserve">ня якісних прикметників, правильно й доречно вживати їх у мовленні;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дидактичного матеріалу виховувати почуття відповідаль</w:t>
      </w:r>
      <w:r>
        <w:rPr>
          <w:rStyle w:val="95pt"/>
        </w:rPr>
        <w:softHyphen/>
        <w:t>ності за збереження краси природи.</w:t>
      </w:r>
    </w:p>
    <w:p w14:paraId="4D4C99AE" w14:textId="77777777" w:rsidR="00E1236E" w:rsidRDefault="00E1236E" w:rsidP="00E1236E">
      <w:pPr>
        <w:pStyle w:val="4"/>
        <w:framePr w:w="6586" w:h="6397" w:hRule="exact" w:wrap="none" w:vAnchor="page" w:hAnchor="page" w:x="2724" w:y="6922"/>
        <w:shd w:val="clear" w:color="auto" w:fill="auto"/>
        <w:spacing w:after="0" w:line="250" w:lineRule="exact"/>
        <w:ind w:left="1260" w:hanging="124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0EB091F0" w14:textId="77777777" w:rsidR="00E1236E" w:rsidRDefault="00E1236E" w:rsidP="00E1236E">
      <w:pPr>
        <w:pStyle w:val="4"/>
        <w:framePr w:w="6586" w:h="6397" w:hRule="exact" w:wrap="none" w:vAnchor="page" w:hAnchor="page" w:x="2724" w:y="6922"/>
        <w:shd w:val="clear" w:color="auto" w:fill="auto"/>
        <w:spacing w:after="0" w:line="250" w:lineRule="exact"/>
        <w:ind w:left="1260" w:right="20" w:hanging="1240"/>
        <w:jc w:val="left"/>
      </w:pPr>
      <w:r>
        <w:rPr>
          <w:rStyle w:val="8pt0pt"/>
        </w:rPr>
        <w:t>Лексикологія:</w:t>
      </w:r>
      <w:r>
        <w:rPr>
          <w:rStyle w:val="95pt"/>
        </w:rPr>
        <w:t xml:space="preserve"> правильне вживання у мовленні вищого й найвищого сту</w:t>
      </w:r>
      <w:r>
        <w:rPr>
          <w:rStyle w:val="95pt"/>
        </w:rPr>
        <w:softHyphen/>
        <w:t>пенів порівняння прикметників.</w:t>
      </w:r>
    </w:p>
    <w:p w14:paraId="26DB62FB" w14:textId="77777777" w:rsidR="00E1236E" w:rsidRDefault="00E1236E" w:rsidP="00E1236E">
      <w:pPr>
        <w:pStyle w:val="4"/>
        <w:framePr w:w="6586" w:h="6397" w:hRule="exact" w:wrap="none" w:vAnchor="page" w:hAnchor="page" w:x="2724" w:y="6922"/>
        <w:shd w:val="clear" w:color="auto" w:fill="auto"/>
        <w:spacing w:after="168" w:line="250" w:lineRule="exact"/>
        <w:ind w:left="1260" w:hanging="124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4970F2E7" w14:textId="77777777" w:rsidR="00E1236E" w:rsidRDefault="00E1236E" w:rsidP="00E1236E">
      <w:pPr>
        <w:pStyle w:val="50"/>
        <w:framePr w:w="6586" w:h="6397" w:hRule="exact" w:wrap="none" w:vAnchor="page" w:hAnchor="page" w:x="2724" w:y="6922"/>
        <w:shd w:val="clear" w:color="auto" w:fill="auto"/>
        <w:spacing w:before="0" w:after="0" w:line="190" w:lineRule="exact"/>
        <w:ind w:left="320" w:right="3480"/>
      </w:pPr>
      <w:bookmarkStart w:id="0" w:name="bookmark509"/>
      <w:r>
        <w:rPr>
          <w:rStyle w:val="595pt"/>
        </w:rPr>
        <w:t>ХЩ УРОКУ I.</w:t>
      </w:r>
      <w:r>
        <w:rPr>
          <w:rStyle w:val="595pt"/>
        </w:rPr>
        <w:tab/>
        <w:t>Організаційний момент</w:t>
      </w:r>
      <w:bookmarkEnd w:id="0"/>
    </w:p>
    <w:p w14:paraId="0D2358D8" w14:textId="77777777" w:rsidR="00E1236E" w:rsidRDefault="00E1236E" w:rsidP="00E1236E">
      <w:pPr>
        <w:pStyle w:val="50"/>
        <w:framePr w:w="6586" w:h="6397" w:hRule="exact" w:wrap="none" w:vAnchor="page" w:hAnchor="page" w:x="2724" w:y="6922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0" w:line="360" w:lineRule="exact"/>
        <w:ind w:left="320"/>
        <w:jc w:val="both"/>
      </w:pPr>
      <w:bookmarkStart w:id="1" w:name="bookmark510"/>
      <w:r>
        <w:rPr>
          <w:rStyle w:val="595pt"/>
        </w:rPr>
        <w:t>Повідомлення теми, мети, завдань уроку</w:t>
      </w:r>
      <w:bookmarkEnd w:id="1"/>
    </w:p>
    <w:p w14:paraId="2014108A" w14:textId="77777777" w:rsidR="00E1236E" w:rsidRDefault="00E1236E" w:rsidP="00E1236E">
      <w:pPr>
        <w:pStyle w:val="50"/>
        <w:framePr w:w="6586" w:h="6397" w:hRule="exact" w:wrap="none" w:vAnchor="page" w:hAnchor="page" w:x="2724" w:y="6922"/>
        <w:numPr>
          <w:ilvl w:val="0"/>
          <w:numId w:val="2"/>
        </w:numPr>
        <w:shd w:val="clear" w:color="auto" w:fill="auto"/>
        <w:tabs>
          <w:tab w:val="left" w:pos="646"/>
        </w:tabs>
        <w:spacing w:before="0" w:after="0" w:line="360" w:lineRule="exact"/>
        <w:ind w:left="320"/>
        <w:jc w:val="both"/>
      </w:pPr>
      <w:bookmarkStart w:id="2" w:name="bookmark511"/>
      <w:r>
        <w:rPr>
          <w:rStyle w:val="595pt"/>
        </w:rPr>
        <w:t>Виконання системи творчих завдань</w:t>
      </w:r>
      <w:bookmarkEnd w:id="2"/>
    </w:p>
    <w:p w14:paraId="3CCB4F35" w14:textId="77777777" w:rsidR="00E1236E" w:rsidRDefault="00E1236E" w:rsidP="00E1236E">
      <w:pPr>
        <w:pStyle w:val="4"/>
        <w:framePr w:w="6586" w:h="6397" w:hRule="exact" w:wrap="none" w:vAnchor="page" w:hAnchor="page" w:x="2724" w:y="6922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Робота з деформованим текстом</w:t>
      </w:r>
    </w:p>
    <w:p w14:paraId="5EAA6C42" w14:textId="77777777" w:rsidR="00E1236E" w:rsidRDefault="00E1236E" w:rsidP="00E1236E">
      <w:pPr>
        <w:pStyle w:val="4"/>
        <w:framePr w:w="6586" w:h="6397" w:hRule="exact" w:wrap="none" w:vAnchor="page" w:hAnchor="page" w:x="2724" w:y="692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Прочитати. Уставити в текст потрібні за змістом слова — прикметни</w:t>
      </w:r>
      <w:r>
        <w:rPr>
          <w:rStyle w:val="95pt"/>
        </w:rPr>
        <w:softHyphen/>
        <w:t>ки (див. довідку). Чи можуть вони утворювати ступені порівняння?</w:t>
      </w:r>
    </w:p>
    <w:p w14:paraId="4B080F2B" w14:textId="77777777" w:rsidR="00E1236E" w:rsidRDefault="00E1236E" w:rsidP="00E1236E">
      <w:pPr>
        <w:pStyle w:val="4"/>
        <w:framePr w:w="6586" w:h="6397" w:hRule="exact" w:wrap="none" w:vAnchor="page" w:hAnchor="page" w:x="2724" w:y="6922"/>
        <w:shd w:val="clear" w:color="auto" w:fill="auto"/>
        <w:spacing w:after="0" w:line="250" w:lineRule="exact"/>
        <w:ind w:left="320" w:right="20" w:firstLine="0"/>
        <w:jc w:val="both"/>
      </w:pPr>
      <w:r>
        <w:rPr>
          <w:rStyle w:val="95pt"/>
        </w:rPr>
        <w:t>Записати висловлювання. З’ясувати тип мовлення. Дібрати заголо</w:t>
      </w:r>
      <w:r>
        <w:rPr>
          <w:rStyle w:val="95pt"/>
        </w:rPr>
        <w:softHyphen/>
        <w:t>вок, який виражав би тему тексту.</w:t>
      </w:r>
    </w:p>
    <w:p w14:paraId="0F3AD3BE" w14:textId="77777777" w:rsidR="00E1236E" w:rsidRDefault="00E1236E" w:rsidP="00E1236E">
      <w:pPr>
        <w:rPr>
          <w:sz w:val="2"/>
          <w:szCs w:val="2"/>
        </w:rPr>
        <w:sectPr w:rsidR="00E1236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ED9E1CF" w14:textId="77777777" w:rsidR="00E1236E" w:rsidRDefault="00E1236E" w:rsidP="00E1236E">
      <w:pPr>
        <w:framePr w:wrap="none" w:vAnchor="page" w:hAnchor="page" w:x="2583" w:y="349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67B8AE78" w14:textId="77777777" w:rsidR="00E1236E" w:rsidRDefault="00E1236E" w:rsidP="00E1236E">
      <w:pPr>
        <w:pStyle w:val="20"/>
        <w:framePr w:wrap="none" w:vAnchor="page" w:hAnchor="page" w:x="8852" w:y="3491"/>
        <w:shd w:val="clear" w:color="auto" w:fill="auto"/>
        <w:spacing w:line="150" w:lineRule="exact"/>
        <w:ind w:left="20"/>
      </w:pPr>
      <w:r>
        <w:rPr>
          <w:rStyle w:val="20pt"/>
        </w:rPr>
        <w:t>263</w:t>
      </w:r>
    </w:p>
    <w:p w14:paraId="330A1D7E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"/>
        </w:rPr>
        <w:t>Та ще не все ми втратили! Наша планета ще може лишатися ... і ..., якщо ми опам’ятаємося, вернемося у лоно Матері-Природи синами, а не загарбниками.</w:t>
      </w:r>
    </w:p>
    <w:p w14:paraId="261A33D5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"/>
        </w:rPr>
        <w:t>Богом дарована нам земля . на чорноземи, що коли б дати всьо</w:t>
      </w:r>
      <w:r>
        <w:rPr>
          <w:rStyle w:val="95pt"/>
        </w:rPr>
        <w:softHyphen/>
        <w:t>му лад, могла б прогодувати півсвіту. . мірою усвідомити себе не сид</w:t>
      </w:r>
      <w:r>
        <w:rPr>
          <w:rStyle w:val="95pt"/>
        </w:rPr>
        <w:softHyphen/>
        <w:t xml:space="preserve">нями, а господарями допоможе мудрість тих, хто був ... до праці, ... і ... </w:t>
      </w:r>
      <w:r>
        <w:rPr>
          <w:rStyle w:val="8pt0pt"/>
        </w:rPr>
        <w:t>(За Н. Міщенко).</w:t>
      </w:r>
    </w:p>
    <w:p w14:paraId="564329AD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56" w:line="259" w:lineRule="exact"/>
        <w:ind w:left="40" w:right="20" w:firstLine="32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голубою, зеленою, вдячними, багата, великою, </w:t>
      </w:r>
      <w:proofErr w:type="spellStart"/>
      <w:r>
        <w:rPr>
          <w:rStyle w:val="95pt"/>
        </w:rPr>
        <w:t>удатніший</w:t>
      </w:r>
      <w:proofErr w:type="spellEnd"/>
      <w:r>
        <w:rPr>
          <w:rStyle w:val="95pt"/>
        </w:rPr>
        <w:t>, більш умілий і старанний.</w:t>
      </w:r>
    </w:p>
    <w:p w14:paraId="69A2ADA2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0" w:line="264" w:lineRule="exact"/>
        <w:ind w:left="40" w:firstLine="320"/>
        <w:jc w:val="both"/>
      </w:pPr>
      <w:r>
        <w:rPr>
          <w:rStyle w:val="95pt"/>
        </w:rPr>
        <w:t>Дослідження-конструювання</w:t>
      </w:r>
    </w:p>
    <w:p w14:paraId="20EC0D40" w14:textId="77777777" w:rsidR="00E1236E" w:rsidRDefault="00E1236E" w:rsidP="00E1236E">
      <w:pPr>
        <w:pStyle w:val="4"/>
        <w:framePr w:w="6590" w:h="9514" w:hRule="exact" w:wrap="none" w:vAnchor="page" w:hAnchor="page" w:x="2597" w:y="3807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64" w:lineRule="exact"/>
        <w:ind w:left="360" w:right="20" w:firstLine="0"/>
        <w:jc w:val="both"/>
      </w:pPr>
      <w:r>
        <w:rPr>
          <w:rStyle w:val="95pt"/>
        </w:rPr>
        <w:t>Від поданих прикметників утворити просту і складену форми вищо</w:t>
      </w:r>
      <w:r>
        <w:rPr>
          <w:rStyle w:val="95pt"/>
        </w:rPr>
        <w:softHyphen/>
        <w:t>го й найвищого ступенів порівняння прикметників. Скласти з ними словосполучення.</w:t>
      </w:r>
    </w:p>
    <w:p w14:paraId="1AC50B39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60" w:line="259" w:lineRule="exact"/>
        <w:ind w:left="40" w:right="20" w:firstLine="320"/>
        <w:jc w:val="both"/>
      </w:pPr>
      <w:r>
        <w:rPr>
          <w:rStyle w:val="95pt"/>
        </w:rPr>
        <w:t>Добрий, далекий, смачний, чесний, дзвінкий, бурхливий, худий, ве</w:t>
      </w:r>
      <w:r>
        <w:rPr>
          <w:rStyle w:val="95pt"/>
        </w:rPr>
        <w:softHyphen/>
        <w:t>ликий, гарний, поганий.</w:t>
      </w:r>
    </w:p>
    <w:p w14:paraId="144C3B50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0" w:line="259" w:lineRule="exact"/>
        <w:ind w:left="40" w:firstLine="320"/>
        <w:jc w:val="both"/>
      </w:pPr>
      <w:r>
        <w:rPr>
          <w:rStyle w:val="95pt"/>
        </w:rPr>
        <w:t>Навчальне редагування</w:t>
      </w:r>
    </w:p>
    <w:p w14:paraId="4B8C28FB" w14:textId="77777777" w:rsidR="00E1236E" w:rsidRDefault="00E1236E" w:rsidP="00E1236E">
      <w:pPr>
        <w:pStyle w:val="4"/>
        <w:framePr w:w="6590" w:h="9514" w:hRule="exact" w:wrap="none" w:vAnchor="page" w:hAnchor="page" w:x="2597" w:y="3807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9" w:lineRule="exact"/>
        <w:ind w:left="360" w:right="20" w:firstLine="0"/>
        <w:jc w:val="both"/>
      </w:pPr>
      <w:r>
        <w:rPr>
          <w:rStyle w:val="95pt"/>
        </w:rPr>
        <w:t>Прочитати речення. З’ясувати, чи правильно в них ужиті ступені порівняння прикметників. Записати, виправляючи помилки й ар</w:t>
      </w:r>
      <w:r>
        <w:rPr>
          <w:rStyle w:val="95pt"/>
        </w:rPr>
        <w:softHyphen/>
        <w:t>гументуючи свій вибір.</w:t>
      </w:r>
    </w:p>
    <w:p w14:paraId="5B0CF282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60" w:line="259" w:lineRule="exact"/>
        <w:ind w:left="40" w:right="20" w:firstLine="320"/>
        <w:jc w:val="both"/>
      </w:pPr>
      <w:r>
        <w:rPr>
          <w:rStyle w:val="95pt"/>
        </w:rPr>
        <w:t xml:space="preserve">1) Найбільш досконаліший проект щодо захисту навколишнього середовища був виданий Академією наук України. 2) Через тиждень дерева стоятимуть більш голі. 3) Учорашній туман був </w:t>
      </w:r>
      <w:proofErr w:type="spellStart"/>
      <w:r>
        <w:rPr>
          <w:rStyle w:val="95pt"/>
        </w:rPr>
        <w:t>сивіший</w:t>
      </w:r>
      <w:proofErr w:type="spellEnd"/>
      <w:r>
        <w:rPr>
          <w:rStyle w:val="95pt"/>
        </w:rPr>
        <w:t xml:space="preserve"> за сьо</w:t>
      </w:r>
      <w:r>
        <w:rPr>
          <w:rStyle w:val="95pt"/>
        </w:rPr>
        <w:softHyphen/>
        <w:t>годнішній. 4) Поганіший настрій у мене тоді, коли йде дощ. 5) Груші солодше, ніж яблука. 6) Річка ширша від ставка. 7) Наш край самий красивий.</w:t>
      </w:r>
    </w:p>
    <w:p w14:paraId="1AC05074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0" w:line="259" w:lineRule="exact"/>
        <w:ind w:left="40" w:firstLine="320"/>
        <w:jc w:val="both"/>
      </w:pPr>
      <w:r>
        <w:rPr>
          <w:rStyle w:val="95pt"/>
        </w:rPr>
        <w:t>Творче моделювання</w:t>
      </w:r>
    </w:p>
    <w:p w14:paraId="5EDB22D8" w14:textId="77777777" w:rsidR="00E1236E" w:rsidRDefault="00E1236E" w:rsidP="00E1236E">
      <w:pPr>
        <w:pStyle w:val="4"/>
        <w:framePr w:w="6590" w:h="9514" w:hRule="exact" w:wrap="none" w:vAnchor="page" w:hAnchor="page" w:x="2597" w:y="3807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9" w:lineRule="exact"/>
        <w:ind w:left="360" w:right="20" w:firstLine="0"/>
        <w:jc w:val="both"/>
      </w:pPr>
      <w:r>
        <w:rPr>
          <w:rStyle w:val="95pt"/>
        </w:rPr>
        <w:t>Подані сполучення слів увести в прості речення, ускладнені одно</w:t>
      </w:r>
      <w:r>
        <w:rPr>
          <w:rStyle w:val="95pt"/>
        </w:rPr>
        <w:softHyphen/>
        <w:t>рідними членами, звертаннями, вставними словами.</w:t>
      </w:r>
    </w:p>
    <w:p w14:paraId="17D494DC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"/>
        </w:rPr>
        <w:t>1) Дуб крислатіший, ніж клен. 2) Немає нічого кращого, як жити у гармонії з природою. 3) Дніпро ширший за Десну.</w:t>
      </w:r>
    </w:p>
    <w:p w14:paraId="515F6DF9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Прикметники вищого ступеня в реченнях ужива</w:t>
      </w:r>
      <w:r>
        <w:rPr>
          <w:rStyle w:val="95pt"/>
        </w:rPr>
        <w:softHyphen/>
        <w:t xml:space="preserve">ються з прийменниками </w:t>
      </w:r>
      <w:r>
        <w:rPr>
          <w:rStyle w:val="8pt0pt"/>
        </w:rPr>
        <w:t>від, за</w:t>
      </w:r>
      <w:r>
        <w:rPr>
          <w:rStyle w:val="95pt"/>
        </w:rPr>
        <w:t xml:space="preserve"> або сполучниками </w:t>
      </w:r>
      <w:r>
        <w:rPr>
          <w:rStyle w:val="8pt0pt"/>
        </w:rPr>
        <w:t>ніж, як.</w:t>
      </w:r>
    </w:p>
    <w:p w14:paraId="550AD02F" w14:textId="77777777" w:rsidR="00E1236E" w:rsidRDefault="00E1236E" w:rsidP="00E1236E">
      <w:pPr>
        <w:pStyle w:val="4"/>
        <w:framePr w:w="6590" w:h="9514" w:hRule="exact" w:wrap="none" w:vAnchor="page" w:hAnchor="page" w:x="2597" w:y="3807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"/>
        </w:rPr>
        <w:t>Прикметники вищого ступеня узгоджуються в роді, числі та відмін</w:t>
      </w:r>
      <w:r>
        <w:rPr>
          <w:rStyle w:val="95pt"/>
        </w:rPr>
        <w:softHyphen/>
        <w:t>ку з іменниками (займенниками).</w:t>
      </w:r>
    </w:p>
    <w:p w14:paraId="1AE1760A" w14:textId="77777777" w:rsidR="00E1236E" w:rsidRDefault="00E1236E" w:rsidP="00E1236E">
      <w:pPr>
        <w:rPr>
          <w:sz w:val="2"/>
          <w:szCs w:val="2"/>
        </w:rPr>
        <w:sectPr w:rsidR="00E1236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67A24BD" w14:textId="77777777" w:rsidR="00E1236E" w:rsidRDefault="00E1236E" w:rsidP="00E1236E">
      <w:pPr>
        <w:pStyle w:val="20"/>
        <w:framePr w:wrap="none" w:vAnchor="page" w:hAnchor="page" w:x="2715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264</w:t>
      </w:r>
    </w:p>
    <w:p w14:paraId="26E04EF6" w14:textId="77777777" w:rsidR="00E1236E" w:rsidRDefault="00E1236E" w:rsidP="00E1236E">
      <w:pPr>
        <w:framePr w:wrap="none" w:vAnchor="page" w:hAnchor="page" w:x="6651" w:y="350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06420737" w14:textId="77777777" w:rsidR="00E1236E" w:rsidRDefault="00E1236E" w:rsidP="00E1236E">
      <w:pPr>
        <w:pStyle w:val="50"/>
        <w:framePr w:w="6586" w:h="2774" w:hRule="exact" w:wrap="none" w:vAnchor="page" w:hAnchor="page" w:x="2724" w:y="3867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30" w:line="190" w:lineRule="exact"/>
        <w:ind w:left="320"/>
        <w:jc w:val="both"/>
      </w:pPr>
      <w:bookmarkStart w:id="3" w:name="bookmark512"/>
      <w:r>
        <w:rPr>
          <w:rStyle w:val="595pt"/>
        </w:rPr>
        <w:t xml:space="preserve">Підсумки проведеної роботи на </w:t>
      </w:r>
      <w:proofErr w:type="spellStart"/>
      <w:r>
        <w:rPr>
          <w:rStyle w:val="595pt"/>
        </w:rPr>
        <w:t>уроці</w:t>
      </w:r>
      <w:bookmarkEnd w:id="3"/>
      <w:proofErr w:type="spellEnd"/>
    </w:p>
    <w:p w14:paraId="2E1B8646" w14:textId="77777777" w:rsidR="00E1236E" w:rsidRDefault="00E1236E" w:rsidP="00E1236E">
      <w:pPr>
        <w:pStyle w:val="4"/>
        <w:framePr w:w="6586" w:h="2774" w:hRule="exact" w:wrap="none" w:vAnchor="page" w:hAnchor="page" w:x="2724" w:y="3867"/>
        <w:shd w:val="clear" w:color="auto" w:fill="auto"/>
        <w:spacing w:after="164" w:line="245" w:lineRule="exact"/>
        <w:ind w:left="20" w:right="20" w:firstLine="320"/>
        <w:jc w:val="both"/>
      </w:pPr>
      <w:r>
        <w:rPr>
          <w:rStyle w:val="95pt"/>
        </w:rPr>
        <w:t>Взаємоперевірка самостійно побудованих речень. Самоаналіз роботи учнів у процесі засвоєння теми й окреслення вчителем перспектив по</w:t>
      </w:r>
      <w:r>
        <w:rPr>
          <w:rStyle w:val="95pt"/>
        </w:rPr>
        <w:softHyphen/>
        <w:t>дальшої навчальної діяльності.</w:t>
      </w:r>
    </w:p>
    <w:p w14:paraId="70FAF53B" w14:textId="77777777" w:rsidR="00E1236E" w:rsidRDefault="00E1236E" w:rsidP="00E1236E">
      <w:pPr>
        <w:pStyle w:val="50"/>
        <w:framePr w:w="6586" w:h="2774" w:hRule="exact" w:wrap="none" w:vAnchor="page" w:hAnchor="page" w:x="2724" w:y="3867"/>
        <w:numPr>
          <w:ilvl w:val="0"/>
          <w:numId w:val="2"/>
        </w:numPr>
        <w:shd w:val="clear" w:color="auto" w:fill="auto"/>
        <w:tabs>
          <w:tab w:val="left" w:pos="574"/>
        </w:tabs>
        <w:spacing w:before="0" w:after="30" w:line="190" w:lineRule="exact"/>
        <w:ind w:left="320"/>
        <w:jc w:val="both"/>
      </w:pPr>
      <w:bookmarkStart w:id="4" w:name="bookmark513"/>
      <w:r>
        <w:rPr>
          <w:rStyle w:val="595pt"/>
        </w:rPr>
        <w:t>Домашнє завдання</w:t>
      </w:r>
      <w:bookmarkEnd w:id="4"/>
    </w:p>
    <w:p w14:paraId="669ED569" w14:textId="77777777" w:rsidR="00E1236E" w:rsidRDefault="00E1236E" w:rsidP="00E1236E">
      <w:pPr>
        <w:pStyle w:val="4"/>
        <w:framePr w:w="6586" w:h="2774" w:hRule="exact" w:wrap="none" w:vAnchor="page" w:hAnchor="page" w:x="2724" w:y="3867"/>
        <w:numPr>
          <w:ilvl w:val="0"/>
          <w:numId w:val="3"/>
        </w:numPr>
        <w:shd w:val="clear" w:color="auto" w:fill="auto"/>
        <w:tabs>
          <w:tab w:val="left" w:pos="507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>Скласти або виписати з художньої чи наукової літератури 2—3 речен</w:t>
      </w:r>
      <w:r>
        <w:rPr>
          <w:rStyle w:val="95pt"/>
        </w:rPr>
        <w:softHyphen/>
        <w:t xml:space="preserve">ня, у будові яких є прикметники вищого ступеня з прийменниками </w:t>
      </w:r>
      <w:r>
        <w:rPr>
          <w:rStyle w:val="8pt0pt"/>
        </w:rPr>
        <w:t>від, за</w:t>
      </w:r>
      <w:r>
        <w:rPr>
          <w:rStyle w:val="95pt"/>
        </w:rPr>
        <w:t xml:space="preserve"> або сполучниками </w:t>
      </w:r>
      <w:r>
        <w:rPr>
          <w:rStyle w:val="8pt0pt"/>
        </w:rPr>
        <w:t>ніж, як.</w:t>
      </w:r>
    </w:p>
    <w:p w14:paraId="766E1C72" w14:textId="77777777" w:rsidR="00E1236E" w:rsidRDefault="00E1236E" w:rsidP="00E1236E">
      <w:pPr>
        <w:pStyle w:val="4"/>
        <w:framePr w:w="6586" w:h="2774" w:hRule="exact" w:wrap="none" w:vAnchor="page" w:hAnchor="page" w:x="2724" w:y="3867"/>
        <w:numPr>
          <w:ilvl w:val="0"/>
          <w:numId w:val="3"/>
        </w:numPr>
        <w:shd w:val="clear" w:color="auto" w:fill="auto"/>
        <w:tabs>
          <w:tab w:val="left" w:pos="522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 xml:space="preserve">Утворити від прикметників </w:t>
      </w:r>
      <w:r>
        <w:rPr>
          <w:rStyle w:val="8pt0pt"/>
        </w:rPr>
        <w:t>поганий, дужий, небезпечний, видний, від</w:t>
      </w:r>
      <w:r>
        <w:rPr>
          <w:rStyle w:val="8pt0pt"/>
        </w:rPr>
        <w:softHyphen/>
        <w:t>повідальний</w:t>
      </w:r>
      <w:r>
        <w:rPr>
          <w:rStyle w:val="95pt"/>
        </w:rPr>
        <w:t xml:space="preserve"> вищий і найвищий ступені порівняння.</w:t>
      </w:r>
    </w:p>
    <w:p w14:paraId="76B83203" w14:textId="77777777" w:rsidR="0038130F" w:rsidRPr="00E1236E" w:rsidRDefault="0038130F">
      <w:pPr>
        <w:rPr>
          <w:lang w:val="ru-UA"/>
        </w:rPr>
      </w:pPr>
    </w:p>
    <w:sectPr w:rsidR="0038130F" w:rsidRPr="00E123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700BA"/>
    <w:multiLevelType w:val="multilevel"/>
    <w:tmpl w:val="0150AB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9A240CA"/>
    <w:multiLevelType w:val="multilevel"/>
    <w:tmpl w:val="8FAAEB0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25421112">
    <w:abstractNumId w:val="1"/>
  </w:num>
  <w:num w:numId="2" w16cid:durableId="1731419336">
    <w:abstractNumId w:val="2"/>
  </w:num>
  <w:num w:numId="3" w16cid:durableId="652299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6E"/>
    <w:rsid w:val="0038130F"/>
    <w:rsid w:val="00E1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032E4"/>
  <w15:chartTrackingRefBased/>
  <w15:docId w15:val="{BADA77DB-FEAA-5943-8C72-E9E4FA81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1236E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E1236E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1236E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E1236E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E1236E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E1236E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E1236E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E1236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E1236E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E1236E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E1236E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E1236E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E1236E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E1236E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E1236E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E1236E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2023-02-28T15:28:00Z</dcterms:created>
  <dcterms:modified xsi:type="dcterms:W3CDTF">2023-02-28T15:28:00Z</dcterms:modified>
</cp:coreProperties>
</file>