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94245" w14:textId="77777777" w:rsidR="00D714F2" w:rsidRDefault="00D714F2" w:rsidP="00D714F2">
      <w:pPr>
        <w:pStyle w:val="41"/>
        <w:framePr w:w="6590" w:h="7093" w:hRule="exact" w:wrap="none" w:vAnchor="page" w:hAnchor="page" w:x="2756" w:y="4867"/>
        <w:shd w:val="clear" w:color="auto" w:fill="auto"/>
        <w:spacing w:after="0" w:line="274" w:lineRule="exact"/>
        <w:ind w:left="360"/>
        <w:jc w:val="left"/>
      </w:pPr>
      <w:r>
        <w:rPr>
          <w:rStyle w:val="40pt"/>
        </w:rPr>
        <w:t>Урок № 71</w:t>
      </w:r>
    </w:p>
    <w:p w14:paraId="2D8043EF" w14:textId="77777777" w:rsidR="00D714F2" w:rsidRDefault="00D714F2" w:rsidP="00D714F2">
      <w:pPr>
        <w:pStyle w:val="41"/>
        <w:framePr w:w="6590" w:h="7093" w:hRule="exact" w:wrap="none" w:vAnchor="page" w:hAnchor="page" w:x="2756" w:y="4867"/>
        <w:shd w:val="clear" w:color="auto" w:fill="auto"/>
        <w:spacing w:after="192" w:line="274" w:lineRule="exact"/>
        <w:ind w:left="360" w:right="2360"/>
        <w:jc w:val="left"/>
      </w:pPr>
      <w:r>
        <w:rPr>
          <w:rStyle w:val="40pt"/>
        </w:rPr>
        <w:t>ВІДМІНЮВАННЯ ПРИКМЕТНИКІВ ТВЕРДОЇ І М’ЯКОЇ ГРУП</w:t>
      </w:r>
    </w:p>
    <w:p w14:paraId="2CBAECD6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tabs>
          <w:tab w:val="left" w:pos="1263"/>
        </w:tabs>
        <w:spacing w:after="0" w:line="259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тверду і м’яку</w:t>
      </w:r>
    </w:p>
    <w:p w14:paraId="1A1C8C63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групи прикметників, сприяти зміцненню навичок від</w:t>
      </w:r>
      <w:r>
        <w:rPr>
          <w:rStyle w:val="95pt"/>
        </w:rPr>
        <w:softHyphen/>
        <w:t>мінювання прикметників та позначати орфограми у від</w:t>
      </w:r>
      <w:r>
        <w:rPr>
          <w:rStyle w:val="95pt"/>
        </w:rPr>
        <w:softHyphen/>
        <w:t>мінкових закінченнях, пояснювати їх за допомогою від</w:t>
      </w:r>
      <w:r>
        <w:rPr>
          <w:rStyle w:val="95pt"/>
        </w:rPr>
        <w:softHyphen/>
        <w:t>повідних орфографічних правил; формувати загально- пізнавальні вміння відмінювати прикметники твердої і м’якої груп, правильно писати прикметники в непрямих відмінках; розвивати творчі вміння відтворювати дефор</w:t>
      </w:r>
      <w:r>
        <w:rPr>
          <w:rStyle w:val="95pt"/>
        </w:rPr>
        <w:softHyphen/>
        <w:t>моване висловлювання, що містить прикметники; за до</w:t>
      </w:r>
      <w:r>
        <w:rPr>
          <w:rStyle w:val="95pt"/>
        </w:rPr>
        <w:softHyphen/>
        <w:t>помогою мовленнєво-комунікативного дидактичного ма</w:t>
      </w:r>
      <w:r>
        <w:rPr>
          <w:rStyle w:val="95pt"/>
        </w:rPr>
        <w:softHyphen/>
        <w:t>теріалу сприяти усвідомленню повчального впливу творів художньої літератури.</w:t>
      </w:r>
    </w:p>
    <w:p w14:paraId="54425FBF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115FFB8E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ознак і якостей.</w:t>
      </w:r>
    </w:p>
    <w:p w14:paraId="2A422FE8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прикметни- ків-синонімів, омонімів.</w:t>
      </w:r>
    </w:p>
    <w:p w14:paraId="4834AF66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удосконалення вмінь відтворювати дефор</w:t>
      </w:r>
      <w:r>
        <w:rPr>
          <w:rStyle w:val="95pt"/>
        </w:rPr>
        <w:softHyphen/>
        <w:t>мований текст, що містить прикметники-епітети твердої і м’якої групи.</w:t>
      </w:r>
    </w:p>
    <w:p w14:paraId="2839A6E9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95pt"/>
        </w:rPr>
        <w:t>Міжпредметні зв’язки: використання прикметників у ролі епітетів (лі</w:t>
      </w:r>
      <w:r>
        <w:rPr>
          <w:rStyle w:val="95pt"/>
        </w:rPr>
        <w:softHyphen/>
        <w:t>тература).</w:t>
      </w:r>
    </w:p>
    <w:p w14:paraId="46C4FDBA" w14:textId="77777777" w:rsidR="00D714F2" w:rsidRDefault="00D714F2" w:rsidP="00D714F2">
      <w:pPr>
        <w:pStyle w:val="4"/>
        <w:framePr w:w="6590" w:h="7093" w:hRule="exact" w:wrap="none" w:vAnchor="page" w:hAnchor="page" w:x="2756" w:y="4867"/>
        <w:shd w:val="clear" w:color="auto" w:fill="auto"/>
        <w:spacing w:after="0" w:line="259" w:lineRule="exact"/>
        <w:ind w:left="1260" w:hanging="124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0E46B48C" w14:textId="77777777" w:rsidR="00D714F2" w:rsidRDefault="00D714F2" w:rsidP="00D714F2">
      <w:pPr>
        <w:pStyle w:val="4"/>
        <w:framePr w:w="6590" w:h="593" w:hRule="exact" w:wrap="none" w:vAnchor="page" w:hAnchor="page" w:x="2756" w:y="12216"/>
        <w:shd w:val="clear" w:color="auto" w:fill="auto"/>
        <w:spacing w:after="134" w:line="190" w:lineRule="exact"/>
        <w:ind w:left="360" w:firstLine="0"/>
        <w:jc w:val="left"/>
      </w:pPr>
      <w:r>
        <w:rPr>
          <w:rStyle w:val="95pt"/>
        </w:rPr>
        <w:t>ХІД УРОКУ</w:t>
      </w:r>
    </w:p>
    <w:p w14:paraId="49890885" w14:textId="77777777" w:rsidR="00D714F2" w:rsidRDefault="00D714F2" w:rsidP="00D714F2">
      <w:pPr>
        <w:pStyle w:val="50"/>
        <w:framePr w:w="6590" w:h="593" w:hRule="exact" w:wrap="none" w:vAnchor="page" w:hAnchor="page" w:x="2756" w:y="12216"/>
        <w:shd w:val="clear" w:color="auto" w:fill="auto"/>
        <w:tabs>
          <w:tab w:val="left" w:pos="547"/>
        </w:tabs>
        <w:spacing w:before="0" w:after="0" w:line="190" w:lineRule="exact"/>
        <w:ind w:left="360"/>
      </w:pPr>
      <w:bookmarkStart w:id="0" w:name="bookmark539"/>
      <w:r>
        <w:rPr>
          <w:rStyle w:val="595pt"/>
        </w:rPr>
        <w:t>І.</w:t>
      </w:r>
      <w:r>
        <w:rPr>
          <w:rStyle w:val="595pt"/>
        </w:rPr>
        <w:tab/>
        <w:t>Організаційний момент</w:t>
      </w:r>
      <w:bookmarkEnd w:id="0"/>
    </w:p>
    <w:p w14:paraId="2918AFDC" w14:textId="77777777" w:rsidR="00D714F2" w:rsidRDefault="00D714F2" w:rsidP="00D714F2">
      <w:pPr>
        <w:rPr>
          <w:sz w:val="2"/>
          <w:szCs w:val="2"/>
        </w:rPr>
        <w:sectPr w:rsidR="00D714F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31F40B9" w14:textId="77777777" w:rsidR="00D714F2" w:rsidRDefault="00D714F2" w:rsidP="00D714F2">
      <w:pPr>
        <w:pStyle w:val="20"/>
        <w:framePr w:wrap="none" w:vAnchor="page" w:hAnchor="page" w:x="2744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278</w:t>
      </w:r>
    </w:p>
    <w:p w14:paraId="5102BCB7" w14:textId="77777777" w:rsidR="00D714F2" w:rsidRDefault="00D714F2" w:rsidP="00D714F2">
      <w:pPr>
        <w:framePr w:wrap="none" w:vAnchor="page" w:hAnchor="page" w:x="6680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710EAB91" w14:textId="77777777" w:rsidR="00D714F2" w:rsidRDefault="00D714F2" w:rsidP="00D714F2">
      <w:pPr>
        <w:pStyle w:val="50"/>
        <w:framePr w:w="6595" w:h="9505" w:hRule="exact" w:wrap="none" w:vAnchor="page" w:hAnchor="page" w:x="2754" w:y="3792"/>
        <w:numPr>
          <w:ilvl w:val="0"/>
          <w:numId w:val="2"/>
        </w:numPr>
        <w:shd w:val="clear" w:color="auto" w:fill="auto"/>
        <w:tabs>
          <w:tab w:val="left" w:pos="570"/>
        </w:tabs>
        <w:spacing w:before="0" w:after="0" w:line="250" w:lineRule="exact"/>
        <w:ind w:left="320" w:right="2180"/>
      </w:pPr>
      <w:bookmarkStart w:id="1" w:name="bookmark540"/>
      <w:r>
        <w:rPr>
          <w:rStyle w:val="595pt"/>
        </w:rPr>
        <w:t>Актуалізація мотиваційних резервів шестикласників з теми</w:t>
      </w:r>
      <w:bookmarkEnd w:id="1"/>
    </w:p>
    <w:p w14:paraId="5AD8D9E0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Творче спостереження з елементами аналізу</w:t>
      </w:r>
    </w:p>
    <w:p w14:paraId="4C2B5E7C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Виразно прочитати текст уголос, ставлячи прикметники у відпо</w:t>
      </w:r>
      <w:r>
        <w:rPr>
          <w:rStyle w:val="95pt"/>
        </w:rPr>
        <w:softHyphen/>
        <w:t>відному відмінку. Виписати прикметники, визначивши граматичні ознаки (рід, число, відмінок).</w:t>
      </w:r>
    </w:p>
    <w:p w14:paraId="36D49B68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В одному (рибальський) селі на самому березі жив (старий) рибалка. Звали його Білоусом. І була в нього донька — (білявий) красуня. Любила вона розпустити (білий) коси на (високий) кручі над морем, щоб вітер ними бавився. Підніме догори руки й гукає:</w:t>
      </w:r>
    </w:p>
    <w:p w14:paraId="155AAEE3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3"/>
        </w:numPr>
        <w:shd w:val="clear" w:color="auto" w:fill="auto"/>
        <w:tabs>
          <w:tab w:val="left" w:pos="555"/>
        </w:tabs>
        <w:spacing w:after="0" w:line="250" w:lineRule="exact"/>
        <w:ind w:left="320" w:firstLine="0"/>
        <w:jc w:val="both"/>
      </w:pPr>
      <w:r>
        <w:rPr>
          <w:rStyle w:val="95pt"/>
        </w:rPr>
        <w:t>Вітре (буйний)! Не боюся тебе.</w:t>
      </w:r>
    </w:p>
    <w:p w14:paraId="52F40697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Одного разу вибігла на кручу і загукала:</w:t>
      </w:r>
    </w:p>
    <w:p w14:paraId="76ADBDAC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3"/>
        </w:numPr>
        <w:shd w:val="clear" w:color="auto" w:fill="auto"/>
        <w:tabs>
          <w:tab w:val="left" w:pos="606"/>
        </w:tabs>
        <w:spacing w:after="0" w:line="250" w:lineRule="exact"/>
        <w:ind w:left="20" w:right="20" w:firstLine="320"/>
        <w:jc w:val="both"/>
      </w:pPr>
      <w:r>
        <w:rPr>
          <w:rStyle w:val="95pt"/>
        </w:rPr>
        <w:t>Вітре-вітрило, забери мене до себе в гості! І тут здійнявся вихор, не встигла й опам’ятатись, як полетіла в простір (синій) неба. (Дужий) вітер підкорив і поніс її до себе в гості.</w:t>
      </w:r>
    </w:p>
    <w:p w14:paraId="02526221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Опустилася на якомусь (загадковий) острові. Кругом лише море (безкраїй), а на острові (казковий) краса: (дивовижний) дерева, трави, квіти. Особливо вабили зір квіти, а серед них — квітка (білий) троян</w:t>
      </w:r>
      <w:r>
        <w:rPr>
          <w:rStyle w:val="95pt"/>
        </w:rPr>
        <w:softHyphen/>
        <w:t xml:space="preserve">ди. Довго милувалася тією красою, а тоді вже злякалася, що опинилася хтозна-де (сам-самісінький). Сіла на травичку і затужила за батечком </w:t>
      </w:r>
      <w:r>
        <w:rPr>
          <w:rStyle w:val="8pt0pt"/>
        </w:rPr>
        <w:t>(Л. Павленко).</w:t>
      </w:r>
    </w:p>
    <w:p w14:paraId="2D8B3C2B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0" w:lineRule="exact"/>
        <w:ind w:left="320" w:right="20" w:firstLine="0"/>
        <w:jc w:val="both"/>
      </w:pPr>
      <w:r>
        <w:rPr>
          <w:rStyle w:val="95pt"/>
        </w:rPr>
        <w:t>Визначити стиль і тип мовлення тексту. З’ясувати жанр висловлю</w:t>
      </w:r>
      <w:r>
        <w:rPr>
          <w:rStyle w:val="95pt"/>
        </w:rPr>
        <w:softHyphen/>
        <w:t>вання.</w:t>
      </w:r>
    </w:p>
    <w:p w14:paraId="51900F98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Вибірково-розподільний диктант</w:t>
      </w:r>
    </w:p>
    <w:p w14:paraId="1EB32020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Записати слова у дві колонки: 1) прикметники твердої групи; 2) при</w:t>
      </w:r>
      <w:r>
        <w:rPr>
          <w:rStyle w:val="95pt"/>
        </w:rPr>
        <w:softHyphen/>
        <w:t>кметники м’якої групи. Усно поставити їх у форму давального від</w:t>
      </w:r>
      <w:r>
        <w:rPr>
          <w:rStyle w:val="95pt"/>
        </w:rPr>
        <w:softHyphen/>
        <w:t>мінка однини.</w:t>
      </w:r>
    </w:p>
    <w:p w14:paraId="58E4204C" w14:textId="77777777" w:rsidR="00D714F2" w:rsidRDefault="00D714F2" w:rsidP="00D714F2">
      <w:pPr>
        <w:pStyle w:val="4"/>
        <w:framePr w:w="6595" w:h="9505" w:hRule="exact" w:wrap="none" w:vAnchor="page" w:hAnchor="page" w:x="2754" w:y="3792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Земляні, смішні, братні, брудні, босі, вчорашні, голі, вірні, жит</w:t>
      </w:r>
      <w:r>
        <w:rPr>
          <w:rStyle w:val="95pt"/>
        </w:rPr>
        <w:softHyphen/>
        <w:t>ні, рідні, заячі, майбутні, сухі, смішні, незабутні, могутні, брудні, за</w:t>
      </w:r>
      <w:r>
        <w:rPr>
          <w:rStyle w:val="95pt"/>
        </w:rPr>
        <w:softHyphen/>
        <w:t>можні.</w:t>
      </w:r>
    </w:p>
    <w:p w14:paraId="42B7F80C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1"/>
        </w:numPr>
        <w:shd w:val="clear" w:color="auto" w:fill="auto"/>
        <w:tabs>
          <w:tab w:val="left" w:pos="478"/>
        </w:tabs>
        <w:spacing w:after="23" w:line="190" w:lineRule="exact"/>
        <w:ind w:left="320" w:firstLine="0"/>
        <w:jc w:val="both"/>
      </w:pPr>
      <w:r>
        <w:rPr>
          <w:rStyle w:val="95pt"/>
        </w:rPr>
        <w:t>Визначити розряди прикметників за значенням.</w:t>
      </w:r>
    </w:p>
    <w:p w14:paraId="26B3C88A" w14:textId="77777777" w:rsidR="00D714F2" w:rsidRDefault="00D714F2" w:rsidP="00D714F2">
      <w:pPr>
        <w:pStyle w:val="4"/>
        <w:framePr w:w="6595" w:h="9505" w:hRule="exact" w:wrap="none" w:vAnchor="page" w:hAnchor="page" w:x="2754" w:y="3792"/>
        <w:numPr>
          <w:ilvl w:val="0"/>
          <w:numId w:val="1"/>
        </w:numPr>
        <w:shd w:val="clear" w:color="auto" w:fill="auto"/>
        <w:tabs>
          <w:tab w:val="left" w:pos="469"/>
        </w:tabs>
        <w:spacing w:after="124" w:line="254" w:lineRule="exact"/>
        <w:ind w:left="320" w:right="20" w:firstLine="0"/>
        <w:jc w:val="both"/>
      </w:pPr>
      <w:r>
        <w:rPr>
          <w:rStyle w:val="95pt"/>
        </w:rPr>
        <w:t>Указати на прикметники з непохідними основами. Свій вибір об</w:t>
      </w:r>
      <w:r>
        <w:rPr>
          <w:rStyle w:val="95pt"/>
        </w:rPr>
        <w:softHyphen/>
        <w:t>ґрунтувати.</w:t>
      </w:r>
    </w:p>
    <w:p w14:paraId="5A212A5A" w14:textId="77777777" w:rsidR="00D714F2" w:rsidRDefault="00D714F2" w:rsidP="00D714F2">
      <w:pPr>
        <w:pStyle w:val="50"/>
        <w:framePr w:w="6595" w:h="9505" w:hRule="exact" w:wrap="none" w:vAnchor="page" w:hAnchor="page" w:x="2754" w:y="3792"/>
        <w:numPr>
          <w:ilvl w:val="0"/>
          <w:numId w:val="2"/>
        </w:numPr>
        <w:shd w:val="clear" w:color="auto" w:fill="auto"/>
        <w:tabs>
          <w:tab w:val="left" w:pos="651"/>
        </w:tabs>
        <w:spacing w:before="0" w:after="0" w:line="250" w:lineRule="exact"/>
        <w:ind w:left="320" w:right="2520"/>
      </w:pPr>
      <w:bookmarkStart w:id="2" w:name="bookmark541"/>
      <w:r>
        <w:rPr>
          <w:rStyle w:val="595pt"/>
        </w:rPr>
        <w:t>Ознайомлення шестикласників з темою, метою і завданнями уроку</w:t>
      </w:r>
      <w:bookmarkEnd w:id="2"/>
    </w:p>
    <w:p w14:paraId="45629ED4" w14:textId="77777777" w:rsidR="00D714F2" w:rsidRDefault="00D714F2" w:rsidP="00D714F2">
      <w:pPr>
        <w:rPr>
          <w:sz w:val="2"/>
          <w:szCs w:val="2"/>
        </w:rPr>
        <w:sectPr w:rsidR="00D714F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3740693" w14:textId="77777777" w:rsidR="00D714F2" w:rsidRDefault="00D714F2" w:rsidP="00D714F2">
      <w:pPr>
        <w:framePr w:wrap="none" w:vAnchor="page" w:hAnchor="page" w:x="2737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452D3442" w14:textId="77777777" w:rsidR="00D714F2" w:rsidRDefault="00D714F2" w:rsidP="00D714F2">
      <w:pPr>
        <w:pStyle w:val="20"/>
        <w:framePr w:wrap="none" w:vAnchor="page" w:hAnchor="page" w:x="9006" w:y="3459"/>
        <w:shd w:val="clear" w:color="auto" w:fill="auto"/>
        <w:spacing w:line="150" w:lineRule="exact"/>
        <w:ind w:left="20"/>
      </w:pPr>
      <w:r>
        <w:rPr>
          <w:rStyle w:val="20pt"/>
        </w:rPr>
        <w:t>279</w:t>
      </w:r>
    </w:p>
    <w:p w14:paraId="723A8F61" w14:textId="77777777" w:rsidR="00D714F2" w:rsidRDefault="00D714F2" w:rsidP="00D714F2">
      <w:pPr>
        <w:pStyle w:val="50"/>
        <w:framePr w:w="6590" w:h="1699" w:hRule="exact" w:wrap="none" w:vAnchor="page" w:hAnchor="page" w:x="2756" w:y="3785"/>
        <w:numPr>
          <w:ilvl w:val="0"/>
          <w:numId w:val="2"/>
        </w:numPr>
        <w:shd w:val="clear" w:color="auto" w:fill="auto"/>
        <w:tabs>
          <w:tab w:val="left" w:pos="627"/>
        </w:tabs>
        <w:spacing w:before="0" w:after="60" w:line="259" w:lineRule="exact"/>
        <w:ind w:left="320" w:right="2140"/>
      </w:pPr>
      <w:bookmarkStart w:id="3" w:name="bookmark542"/>
      <w:r>
        <w:rPr>
          <w:rStyle w:val="595pt"/>
        </w:rPr>
        <w:t>Усвідомлення теоретичного матеріалу в процесі практичної роботи</w:t>
      </w:r>
      <w:bookmarkEnd w:id="3"/>
    </w:p>
    <w:p w14:paraId="4B9B8069" w14:textId="77777777" w:rsidR="00D714F2" w:rsidRDefault="00D714F2" w:rsidP="00D714F2">
      <w:pPr>
        <w:pStyle w:val="4"/>
        <w:framePr w:w="6590" w:h="1699" w:hRule="exact" w:wrap="none" w:vAnchor="page" w:hAnchor="page" w:x="2756" w:y="3785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Робота за варіантами</w:t>
      </w:r>
    </w:p>
    <w:p w14:paraId="279A25DF" w14:textId="77777777" w:rsidR="00D714F2" w:rsidRDefault="00D714F2" w:rsidP="00D714F2">
      <w:pPr>
        <w:pStyle w:val="70"/>
        <w:framePr w:w="6590" w:h="1699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78"/>
        </w:tabs>
        <w:spacing w:line="259" w:lineRule="exact"/>
        <w:ind w:left="320" w:right="20"/>
        <w:jc w:val="both"/>
      </w:pPr>
      <w:r>
        <w:rPr>
          <w:rStyle w:val="795pt0pt"/>
        </w:rPr>
        <w:t xml:space="preserve">Провідміняти прикметники </w:t>
      </w:r>
      <w:r>
        <w:rPr>
          <w:rStyle w:val="78pt0pt"/>
        </w:rPr>
        <w:t>український — українське — українська — українські</w:t>
      </w:r>
      <w:r>
        <w:rPr>
          <w:rStyle w:val="795pt0pt"/>
        </w:rPr>
        <w:t xml:space="preserve"> (варіант 1); </w:t>
      </w:r>
      <w:r>
        <w:rPr>
          <w:rStyle w:val="78pt0pt"/>
        </w:rPr>
        <w:t>верхній — верхнє — верхня — верхні</w:t>
      </w:r>
      <w:r>
        <w:rPr>
          <w:rStyle w:val="795pt0pt"/>
        </w:rPr>
        <w:t xml:space="preserve"> (варіант 2). Виділити закінчення.</w:t>
      </w:r>
    </w:p>
    <w:p w14:paraId="5FAB9ACD" w14:textId="77777777" w:rsidR="00D714F2" w:rsidRDefault="00D714F2" w:rsidP="00D714F2">
      <w:pPr>
        <w:pStyle w:val="4"/>
        <w:framePr w:w="6590" w:h="840" w:hRule="exact" w:wrap="none" w:vAnchor="page" w:hAnchor="page" w:x="2756" w:y="554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Колективно заповнити таблицю закінчень прикметників твердої і м’якої груп. Зробити висновок про особливості відмінювання при</w:t>
      </w:r>
      <w:r>
        <w:rPr>
          <w:rStyle w:val="95pt"/>
        </w:rPr>
        <w:softHyphen/>
        <w:t>кметників.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936"/>
        <w:gridCol w:w="1027"/>
        <w:gridCol w:w="941"/>
        <w:gridCol w:w="936"/>
        <w:gridCol w:w="854"/>
        <w:gridCol w:w="802"/>
      </w:tblGrid>
      <w:tr w:rsidR="00D714F2" w14:paraId="111EC778" w14:textId="77777777" w:rsidTr="00191C7A">
        <w:trPr>
          <w:trHeight w:hRule="exact" w:val="259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E8C8E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Відмінки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2F483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Однина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AFFA9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Множина</w:t>
            </w:r>
          </w:p>
        </w:tc>
      </w:tr>
      <w:tr w:rsidR="00D714F2" w14:paraId="388553D0" w14:textId="77777777" w:rsidTr="00191C7A">
        <w:trPr>
          <w:trHeight w:hRule="exact" w:val="307"/>
        </w:trPr>
        <w:tc>
          <w:tcPr>
            <w:tcW w:w="10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D70E99" w14:textId="77777777" w:rsidR="00D714F2" w:rsidRDefault="00D714F2" w:rsidP="00191C7A">
            <w:pPr>
              <w:framePr w:w="6581" w:h="2410" w:wrap="none" w:vAnchor="page" w:hAnchor="page" w:x="2761" w:y="6497"/>
            </w:pP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57F2C7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Чоловічий і середній рід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9850D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Жіночий рід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20583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left="200" w:firstLine="0"/>
              <w:jc w:val="left"/>
            </w:pPr>
            <w:r>
              <w:rPr>
                <w:rStyle w:val="8pt0pt0"/>
              </w:rPr>
              <w:t>Тверда</w:t>
            </w:r>
          </w:p>
          <w:p w14:paraId="05DA3880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64C09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left="160" w:firstLine="0"/>
              <w:jc w:val="left"/>
            </w:pPr>
            <w:r>
              <w:rPr>
                <w:rStyle w:val="8pt0pt0"/>
              </w:rPr>
              <w:t>М’яка</w:t>
            </w:r>
          </w:p>
          <w:p w14:paraId="2F8FBE53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</w:tr>
      <w:tr w:rsidR="00D714F2" w14:paraId="09070CDC" w14:textId="77777777" w:rsidTr="00191C7A">
        <w:trPr>
          <w:trHeight w:hRule="exact" w:val="475"/>
        </w:trPr>
        <w:tc>
          <w:tcPr>
            <w:tcW w:w="10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DED2E59" w14:textId="77777777" w:rsidR="00D714F2" w:rsidRDefault="00D714F2" w:rsidP="00191C7A">
            <w:pPr>
              <w:framePr w:w="6581" w:h="2410" w:wrap="none" w:vAnchor="page" w:hAnchor="page" w:x="2761" w:y="6497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7F9BA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left="240" w:firstLine="0"/>
              <w:jc w:val="left"/>
            </w:pPr>
            <w:r>
              <w:rPr>
                <w:rStyle w:val="8pt0pt0"/>
              </w:rPr>
              <w:t>Тверда</w:t>
            </w:r>
          </w:p>
          <w:p w14:paraId="15D435E8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24B6E3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right="280" w:firstLine="0"/>
              <w:jc w:val="right"/>
            </w:pPr>
            <w:r>
              <w:rPr>
                <w:rStyle w:val="8pt0pt0"/>
              </w:rPr>
              <w:t>М’яка</w:t>
            </w:r>
          </w:p>
          <w:p w14:paraId="6088DF61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EE7FED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left="240" w:firstLine="0"/>
              <w:jc w:val="left"/>
            </w:pPr>
            <w:r>
              <w:rPr>
                <w:rStyle w:val="8pt0pt0"/>
              </w:rPr>
              <w:t>Тверда</w:t>
            </w:r>
          </w:p>
          <w:p w14:paraId="41AE9252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02AEE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60" w:line="160" w:lineRule="exact"/>
              <w:ind w:left="240" w:firstLine="0"/>
              <w:jc w:val="left"/>
            </w:pPr>
            <w:r>
              <w:rPr>
                <w:rStyle w:val="8pt0pt0"/>
              </w:rPr>
              <w:t>М’яка</w:t>
            </w:r>
          </w:p>
          <w:p w14:paraId="0FEBCFD2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905938" w14:textId="77777777" w:rsidR="00D714F2" w:rsidRDefault="00D714F2" w:rsidP="00191C7A">
            <w:pPr>
              <w:framePr w:w="6581" w:h="2410" w:wrap="none" w:vAnchor="page" w:hAnchor="page" w:x="2761" w:y="6497"/>
            </w:pPr>
          </w:p>
        </w:tc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BBA073" w14:textId="77777777" w:rsidR="00D714F2" w:rsidRDefault="00D714F2" w:rsidP="00191C7A">
            <w:pPr>
              <w:framePr w:w="6581" w:h="2410" w:wrap="none" w:vAnchor="page" w:hAnchor="page" w:x="2761" w:y="6497"/>
            </w:pPr>
          </w:p>
        </w:tc>
      </w:tr>
      <w:tr w:rsidR="00D714F2" w14:paraId="6A618364" w14:textId="77777777" w:rsidTr="00191C7A">
        <w:trPr>
          <w:trHeight w:hRule="exact" w:val="136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85066C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Називний</w:t>
            </w:r>
          </w:p>
          <w:p w14:paraId="00544769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Родовий</w:t>
            </w:r>
          </w:p>
          <w:p w14:paraId="3C444975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Давальний</w:t>
            </w:r>
          </w:p>
          <w:p w14:paraId="22C2DDD5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Знахідний</w:t>
            </w:r>
          </w:p>
          <w:p w14:paraId="28C4EB74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Орудний</w:t>
            </w:r>
          </w:p>
          <w:p w14:paraId="25898806" w14:textId="77777777" w:rsidR="00D714F2" w:rsidRDefault="00D714F2" w:rsidP="00191C7A">
            <w:pPr>
              <w:pStyle w:val="4"/>
              <w:framePr w:w="6581" w:h="2410" w:wrap="none" w:vAnchor="page" w:hAnchor="page" w:x="2761" w:y="649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Місцевий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42194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8E49C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71734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1FA55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D83EB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A9DB8" w14:textId="77777777" w:rsidR="00D714F2" w:rsidRDefault="00D714F2" w:rsidP="00191C7A">
            <w:pPr>
              <w:framePr w:w="6581" w:h="2410" w:wrap="none" w:vAnchor="page" w:hAnchor="page" w:x="2761" w:y="6497"/>
              <w:rPr>
                <w:sz w:val="10"/>
                <w:szCs w:val="10"/>
              </w:rPr>
            </w:pPr>
          </w:p>
        </w:tc>
      </w:tr>
    </w:tbl>
    <w:p w14:paraId="39FA94BB" w14:textId="77777777" w:rsidR="00D714F2" w:rsidRDefault="00D714F2" w:rsidP="00D714F2">
      <w:pPr>
        <w:pStyle w:val="4"/>
        <w:framePr w:w="6590" w:h="4281" w:hRule="exact" w:wrap="none" w:vAnchor="page" w:hAnchor="page" w:x="2756" w:y="9017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Опрацювання теоретичного матеріалу</w:t>
      </w:r>
    </w:p>
    <w:p w14:paraId="5D289802" w14:textId="77777777" w:rsidR="00D714F2" w:rsidRDefault="00D714F2" w:rsidP="00D714F2">
      <w:pPr>
        <w:pStyle w:val="4"/>
        <w:framePr w:w="6590" w:h="4281" w:hRule="exact" w:wrap="none" w:vAnchor="page" w:hAnchor="page" w:x="2756" w:y="9017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9" w:lineRule="exact"/>
        <w:ind w:left="320" w:right="20" w:firstLine="0"/>
        <w:jc w:val="both"/>
      </w:pPr>
      <w:r>
        <w:rPr>
          <w:rStyle w:val="95pt"/>
        </w:rPr>
        <w:t>Особливість правопису відмінкових закінчень прикметників полягає в тому, що у прикметниках м’якої групи перед закінченнями пишеть</w:t>
      </w:r>
      <w:r>
        <w:rPr>
          <w:rStyle w:val="95pt"/>
        </w:rPr>
        <w:softHyphen/>
        <w:t xml:space="preserve">ся м’який знак, який указує на м’якість попереднього приголосного основи </w:t>
      </w:r>
      <w:r>
        <w:rPr>
          <w:rStyle w:val="8pt0pt"/>
        </w:rPr>
        <w:t>(давній — давнього, давньому).</w:t>
      </w:r>
    </w:p>
    <w:p w14:paraId="795C68E7" w14:textId="77777777" w:rsidR="00D714F2" w:rsidRDefault="00D714F2" w:rsidP="00D714F2">
      <w:pPr>
        <w:pStyle w:val="4"/>
        <w:framePr w:w="6590" w:h="4281" w:hRule="exact" w:wrap="none" w:vAnchor="page" w:hAnchor="page" w:x="2756" w:y="9017"/>
        <w:shd w:val="clear" w:color="auto" w:fill="auto"/>
        <w:spacing w:after="0" w:line="259" w:lineRule="exact"/>
        <w:ind w:left="20" w:right="20" w:firstLine="0"/>
        <w:jc w:val="right"/>
      </w:pPr>
      <w:r>
        <w:rPr>
          <w:rStyle w:val="95pt"/>
        </w:rPr>
        <w:t xml:space="preserve">В інших непрямих відмінках однини й множини у твердій групі виступають закінчення </w:t>
      </w:r>
      <w:r>
        <w:rPr>
          <w:rStyle w:val="8pt0pt"/>
        </w:rPr>
        <w:t>-им</w:t>
      </w:r>
      <w:r>
        <w:rPr>
          <w:rStyle w:val="95pt"/>
        </w:rPr>
        <w:t xml:space="preserve"> (добрим), </w:t>
      </w:r>
      <w:r>
        <w:rPr>
          <w:rStyle w:val="8pt0pt"/>
        </w:rPr>
        <w:t>-их</w:t>
      </w:r>
      <w:r>
        <w:rPr>
          <w:rStyle w:val="95pt"/>
        </w:rPr>
        <w:t xml:space="preserve"> (добрих), </w:t>
      </w:r>
      <w:r>
        <w:rPr>
          <w:rStyle w:val="8pt0pt"/>
        </w:rPr>
        <w:t>-ими</w:t>
      </w:r>
      <w:r>
        <w:rPr>
          <w:rStyle w:val="95pt"/>
        </w:rPr>
        <w:t xml:space="preserve"> (добрими),</w:t>
      </w:r>
    </w:p>
    <w:p w14:paraId="69316080" w14:textId="77777777" w:rsidR="00D714F2" w:rsidRDefault="00D714F2" w:rsidP="00D714F2">
      <w:pPr>
        <w:pStyle w:val="4"/>
        <w:framePr w:w="6590" w:h="4281" w:hRule="exact" w:wrap="none" w:vAnchor="page" w:hAnchor="page" w:x="2756" w:y="9017"/>
        <w:shd w:val="clear" w:color="auto" w:fill="auto"/>
        <w:tabs>
          <w:tab w:val="left" w:leader="hyphen" w:pos="1302"/>
        </w:tabs>
        <w:spacing w:after="0" w:line="259" w:lineRule="exact"/>
        <w:ind w:left="20" w:firstLine="0"/>
        <w:jc w:val="left"/>
      </w:pPr>
      <w:r>
        <w:rPr>
          <w:rStyle w:val="95pt"/>
        </w:rPr>
        <w:t>а в м’якій</w:t>
      </w:r>
      <w:r>
        <w:rPr>
          <w:rStyle w:val="95pt"/>
        </w:rPr>
        <w:tab/>
      </w:r>
      <w:r>
        <w:rPr>
          <w:rStyle w:val="8pt0pt"/>
        </w:rPr>
        <w:t>ім, -їм</w:t>
      </w:r>
      <w:r>
        <w:rPr>
          <w:rStyle w:val="95pt"/>
        </w:rPr>
        <w:t xml:space="preserve"> (давнім, безкраїм), </w:t>
      </w:r>
      <w:r>
        <w:rPr>
          <w:rStyle w:val="8pt0pt"/>
        </w:rPr>
        <w:t>-іх, -їх</w:t>
      </w:r>
      <w:r>
        <w:rPr>
          <w:rStyle w:val="95pt"/>
        </w:rPr>
        <w:t xml:space="preserve"> (давніх, безкраїх), </w:t>
      </w:r>
      <w:r>
        <w:rPr>
          <w:rStyle w:val="8pt0pt"/>
        </w:rPr>
        <w:t>-іми,</w:t>
      </w:r>
    </w:p>
    <w:p w14:paraId="264FEEA3" w14:textId="77777777" w:rsidR="00D714F2" w:rsidRDefault="00D714F2" w:rsidP="00D714F2">
      <w:pPr>
        <w:pStyle w:val="4"/>
        <w:framePr w:w="6590" w:h="4281" w:hRule="exact" w:wrap="none" w:vAnchor="page" w:hAnchor="page" w:x="2756" w:y="9017"/>
        <w:shd w:val="clear" w:color="auto" w:fill="auto"/>
        <w:spacing w:after="120" w:line="259" w:lineRule="exact"/>
        <w:ind w:left="20" w:firstLine="0"/>
        <w:jc w:val="left"/>
      </w:pPr>
      <w:r>
        <w:rPr>
          <w:rStyle w:val="8pt0pt"/>
        </w:rPr>
        <w:t>-їми</w:t>
      </w:r>
      <w:r>
        <w:rPr>
          <w:rStyle w:val="95pt"/>
        </w:rPr>
        <w:t xml:space="preserve"> (давніми, безкраїми).</w:t>
      </w:r>
    </w:p>
    <w:p w14:paraId="63829869" w14:textId="77777777" w:rsidR="00D714F2" w:rsidRDefault="00D714F2" w:rsidP="00D714F2">
      <w:pPr>
        <w:pStyle w:val="50"/>
        <w:framePr w:w="6590" w:h="4281" w:hRule="exact" w:wrap="none" w:vAnchor="page" w:hAnchor="page" w:x="2756" w:y="9017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60" w:line="259" w:lineRule="exact"/>
        <w:ind w:left="320" w:right="2640"/>
      </w:pPr>
      <w:bookmarkStart w:id="4" w:name="bookmark543"/>
      <w:r>
        <w:rPr>
          <w:rStyle w:val="595pt"/>
        </w:rPr>
        <w:t>Виконання системи практичних завдань творчого характеру</w:t>
      </w:r>
      <w:bookmarkEnd w:id="4"/>
    </w:p>
    <w:p w14:paraId="241DF300" w14:textId="77777777" w:rsidR="00D714F2" w:rsidRDefault="00D714F2" w:rsidP="00D714F2">
      <w:pPr>
        <w:pStyle w:val="4"/>
        <w:framePr w:w="6590" w:h="4281" w:hRule="exact" w:wrap="none" w:vAnchor="page" w:hAnchor="page" w:x="2756" w:y="9017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Дослідження-моделювання</w:t>
      </w:r>
    </w:p>
    <w:p w14:paraId="2C000E55" w14:textId="77777777" w:rsidR="00D714F2" w:rsidRDefault="00D714F2" w:rsidP="00D714F2">
      <w:pPr>
        <w:pStyle w:val="4"/>
        <w:framePr w:w="6590" w:h="4281" w:hRule="exact" w:wrap="none" w:vAnchor="page" w:hAnchor="page" w:x="2756" w:y="9017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Змоделювати ланцюги відмінкових форм прикметників, розташу</w:t>
      </w:r>
      <w:r>
        <w:rPr>
          <w:rStyle w:val="95pt"/>
        </w:rPr>
        <w:softHyphen/>
        <w:t>вавши їх у правильній послідовності. Виділити закінчення, назвати відмінки.</w:t>
      </w:r>
    </w:p>
    <w:p w14:paraId="1932A9B9" w14:textId="77777777" w:rsidR="00D714F2" w:rsidRDefault="00D714F2" w:rsidP="00D714F2">
      <w:pPr>
        <w:rPr>
          <w:sz w:val="2"/>
          <w:szCs w:val="2"/>
        </w:rPr>
        <w:sectPr w:rsidR="00D714F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7A5E5B0" w14:textId="77777777" w:rsidR="00D714F2" w:rsidRDefault="00D714F2" w:rsidP="00D714F2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280</w:t>
      </w:r>
    </w:p>
    <w:p w14:paraId="426975B7" w14:textId="77777777" w:rsidR="00D714F2" w:rsidRDefault="00D714F2" w:rsidP="00D714F2">
      <w:pPr>
        <w:framePr w:wrap="none" w:vAnchor="page" w:hAnchor="page" w:x="6683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62D5D315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1) Гіркому?, на гіркому, гіркий, гірким, гіркого. 2) На нижнім, ниж</w:t>
      </w:r>
      <w:r>
        <w:rPr>
          <w:rStyle w:val="95pt"/>
        </w:rPr>
        <w:softHyphen/>
        <w:t>ній, нижньому, нижнього, нижнім. 3) Правильна, правильною, правиль</w:t>
      </w:r>
      <w:r>
        <w:rPr>
          <w:rStyle w:val="95pt"/>
        </w:rPr>
        <w:softHyphen/>
        <w:t>ної, правильну, на правильній, правильній. 4) Справжніми, справжніх, справжні, на справжніх, справжнім. 5) Вродливим, вродливими, врод</w:t>
      </w:r>
      <w:r>
        <w:rPr>
          <w:rStyle w:val="95pt"/>
        </w:rPr>
        <w:softHyphen/>
        <w:t>ливі, на вродливих, вродливих. 6) Заключним, на заключному, заключ</w:t>
      </w:r>
      <w:r>
        <w:rPr>
          <w:rStyle w:val="95pt"/>
        </w:rPr>
        <w:softHyphen/>
        <w:t>ного, заключному, заключне.</w:t>
      </w:r>
    </w:p>
    <w:p w14:paraId="400FB228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Дослідити, до якого відмінка належать прикметники у слово</w:t>
      </w:r>
      <w:r>
        <w:rPr>
          <w:rStyle w:val="95pt"/>
        </w:rPr>
        <w:softHyphen/>
        <w:t xml:space="preserve">сполученнях </w:t>
      </w:r>
      <w:r>
        <w:rPr>
          <w:rStyle w:val="8pt0pt"/>
        </w:rPr>
        <w:t>на мальовничому березі</w:t>
      </w:r>
      <w:r>
        <w:rPr>
          <w:rStyle w:val="95pt"/>
        </w:rPr>
        <w:t xml:space="preserve"> і </w:t>
      </w:r>
      <w:r>
        <w:rPr>
          <w:rStyle w:val="8pt0pt"/>
        </w:rPr>
        <w:t>на мальовничім березі.</w:t>
      </w:r>
      <w:r>
        <w:rPr>
          <w:rStyle w:val="95pt"/>
        </w:rPr>
        <w:t xml:space="preserve"> Зро</w:t>
      </w:r>
      <w:r>
        <w:rPr>
          <w:rStyle w:val="95pt"/>
        </w:rPr>
        <w:softHyphen/>
        <w:t>бити висновок про особливості вживання закінчень у цьому від</w:t>
      </w:r>
      <w:r>
        <w:rPr>
          <w:rStyle w:val="95pt"/>
        </w:rPr>
        <w:softHyphen/>
        <w:t>мінку.</w:t>
      </w:r>
    </w:p>
    <w:p w14:paraId="35328717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Прикметники чоловічого й середнього роду в міс</w:t>
      </w:r>
      <w:r>
        <w:rPr>
          <w:rStyle w:val="95pt"/>
        </w:rPr>
        <w:softHyphen/>
        <w:t xml:space="preserve">цевому відмінку однини можуть мати паралельні закінчення: </w:t>
      </w:r>
      <w:r>
        <w:rPr>
          <w:rStyle w:val="8pt0pt"/>
        </w:rPr>
        <w:t>на вечір</w:t>
      </w:r>
      <w:r>
        <w:rPr>
          <w:rStyle w:val="8pt0pt"/>
        </w:rPr>
        <w:softHyphen/>
        <w:t>ньому</w:t>
      </w:r>
      <w:r>
        <w:rPr>
          <w:rStyle w:val="95pt"/>
        </w:rPr>
        <w:t xml:space="preserve"> — на </w:t>
      </w:r>
      <w:r>
        <w:rPr>
          <w:rStyle w:val="8pt0pt"/>
        </w:rPr>
        <w:t>вечірнім,</w:t>
      </w:r>
      <w:r>
        <w:rPr>
          <w:rStyle w:val="95pt"/>
        </w:rPr>
        <w:t xml:space="preserve"> на </w:t>
      </w:r>
      <w:r>
        <w:rPr>
          <w:rStyle w:val="8pt0pt"/>
        </w:rPr>
        <w:t>глиняному</w:t>
      </w:r>
      <w:r>
        <w:rPr>
          <w:rStyle w:val="95pt"/>
        </w:rPr>
        <w:t xml:space="preserve"> — на глинянім.</w:t>
      </w:r>
    </w:p>
    <w:p w14:paraId="6E756009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Визначити прикметник, до якого можна дібрати омонім зі значен</w:t>
      </w:r>
      <w:r>
        <w:rPr>
          <w:rStyle w:val="95pt"/>
        </w:rPr>
        <w:softHyphen/>
        <w:t>ням «зовнішньо потворний, який має фізичні вади» (виродливий — зовнішньо потворний; вродливий — красивий).</w:t>
      </w:r>
    </w:p>
    <w:p w14:paraId="27F21B94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64" w:lineRule="exact"/>
        <w:ind w:left="20" w:firstLine="300"/>
        <w:jc w:val="both"/>
      </w:pPr>
      <w:r>
        <w:rPr>
          <w:rStyle w:val="95pt"/>
        </w:rPr>
        <w:t>Коментоване письмо</w:t>
      </w:r>
    </w:p>
    <w:p w14:paraId="0E18BC3C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 xml:space="preserve">Записати словосполучення, уставляючи в закінчення прикметників букву </w:t>
      </w:r>
      <w:r>
        <w:rPr>
          <w:rStyle w:val="8pt0pt"/>
        </w:rPr>
        <w:t>и</w:t>
      </w:r>
      <w:r>
        <w:rPr>
          <w:rStyle w:val="95pt"/>
        </w:rPr>
        <w:t xml:space="preserve"> або </w:t>
      </w:r>
      <w:r>
        <w:rPr>
          <w:rStyle w:val="8pt0pt"/>
        </w:rPr>
        <w:t>і</w:t>
      </w:r>
      <w:r>
        <w:rPr>
          <w:rStyle w:val="95pt"/>
        </w:rPr>
        <w:t>. Визначити відмінки. Виділити закінчення.</w:t>
      </w:r>
    </w:p>
    <w:p w14:paraId="65F9F780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64" w:lineRule="exact"/>
        <w:ind w:left="20" w:firstLine="300"/>
        <w:jc w:val="both"/>
      </w:pPr>
      <w:r>
        <w:rPr>
          <w:rStyle w:val="95pt"/>
        </w:rPr>
        <w:t>Невелик..й став, у чист..й воді, весел.. хлопці, на чуж..й землі, живо-</w:t>
      </w:r>
    </w:p>
    <w:p w14:paraId="4198E20F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64" w:lineRule="exact"/>
        <w:ind w:left="20" w:right="20" w:firstLine="0"/>
        <w:jc w:val="both"/>
      </w:pPr>
      <w:r>
        <w:rPr>
          <w:rStyle w:val="95pt"/>
        </w:rPr>
        <w:t>дайн.. краплини, широк..й долині, велик..м співом, могутн..й дуб, на ве</w:t>
      </w:r>
      <w:r>
        <w:rPr>
          <w:rStyle w:val="95pt"/>
        </w:rPr>
        <w:softHyphen/>
        <w:t>личним святі, задумлив..м поглядом, щаслив..й долі, народн.. гуляння, пінист..й воді.</w:t>
      </w:r>
    </w:p>
    <w:p w14:paraId="21253D42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20" w:firstLine="300"/>
        <w:jc w:val="both"/>
      </w:pPr>
      <w:r>
        <w:rPr>
          <w:rStyle w:val="95pt"/>
        </w:rPr>
        <w:t>Зробити синтаксичний розбір виділеного словосполучення.</w:t>
      </w:r>
    </w:p>
    <w:p w14:paraId="2CABBE5B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 xml:space="preserve">Дібрати синоніми до прикметника </w:t>
      </w:r>
      <w:r>
        <w:rPr>
          <w:rStyle w:val="8pt0pt"/>
        </w:rPr>
        <w:t>веселий</w:t>
      </w:r>
      <w:r>
        <w:rPr>
          <w:rStyle w:val="95pt"/>
        </w:rPr>
        <w:t xml:space="preserve"> (життєрадісний, превесе</w:t>
      </w:r>
      <w:r>
        <w:rPr>
          <w:rStyle w:val="95pt"/>
        </w:rPr>
        <w:softHyphen/>
        <w:t>лий). Скласти з ними речення.</w:t>
      </w:r>
    </w:p>
    <w:p w14:paraId="53B2776F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59" w:lineRule="exact"/>
        <w:ind w:left="20" w:firstLine="300"/>
        <w:jc w:val="both"/>
      </w:pPr>
      <w:r>
        <w:rPr>
          <w:rStyle w:val="95pt"/>
        </w:rPr>
        <w:t>Дослідження-зіставлення</w:t>
      </w:r>
    </w:p>
    <w:p w14:paraId="009CB705" w14:textId="77777777" w:rsidR="00D714F2" w:rsidRDefault="00D714F2" w:rsidP="00D714F2">
      <w:pPr>
        <w:pStyle w:val="4"/>
        <w:framePr w:w="6590" w:h="9513" w:hRule="exact" w:wrap="none" w:vAnchor="page" w:hAnchor="page" w:x="2756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 xml:space="preserve">Пояснити розбіжність у вживанні голосних </w:t>
      </w:r>
      <w:r>
        <w:rPr>
          <w:rStyle w:val="8pt0pt"/>
        </w:rPr>
        <w:t>и</w:t>
      </w:r>
      <w:r>
        <w:rPr>
          <w:rStyle w:val="95pt"/>
        </w:rPr>
        <w:t xml:space="preserve"> та </w:t>
      </w:r>
      <w:r>
        <w:rPr>
          <w:rStyle w:val="8pt0pt"/>
        </w:rPr>
        <w:t>і</w:t>
      </w:r>
      <w:r>
        <w:rPr>
          <w:rStyle w:val="95pt"/>
        </w:rPr>
        <w:t xml:space="preserve"> у словосполученнях </w:t>
      </w:r>
      <w:r>
        <w:rPr>
          <w:rStyle w:val="8pt0pt"/>
        </w:rPr>
        <w:t>дружній привіт</w:t>
      </w:r>
      <w:r>
        <w:rPr>
          <w:rStyle w:val="95pt"/>
        </w:rPr>
        <w:t xml:space="preserve"> і </w:t>
      </w:r>
      <w:r>
        <w:rPr>
          <w:rStyle w:val="8pt0pt"/>
        </w:rPr>
        <w:t>дружний учинок.</w:t>
      </w:r>
      <w:r>
        <w:rPr>
          <w:rStyle w:val="95pt"/>
        </w:rPr>
        <w:t xml:space="preserve"> При потребі скористатись тлумач</w:t>
      </w:r>
      <w:r>
        <w:rPr>
          <w:rStyle w:val="95pt"/>
        </w:rPr>
        <w:softHyphen/>
        <w:t>ним словником. Провідміняти подані словосполучення. Виділити закінчення.</w:t>
      </w:r>
    </w:p>
    <w:p w14:paraId="1725D831" w14:textId="77777777" w:rsidR="00D714F2" w:rsidRDefault="00D714F2" w:rsidP="00D714F2">
      <w:pPr>
        <w:pStyle w:val="4"/>
        <w:framePr w:w="6590" w:h="9513" w:hRule="exact" w:wrap="none" w:vAnchor="page" w:hAnchor="page" w:x="2756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8pt0pt"/>
        </w:rPr>
        <w:t>Матеріал для вчителя.</w:t>
      </w:r>
      <w:r>
        <w:rPr>
          <w:rStyle w:val="95pt"/>
        </w:rPr>
        <w:t xml:space="preserve"> Дружній — заснований на дружбі, взаємній прихильності, довір’ї, доброзичливості. Дружний — який відбувається одночасно, спільно, злагоджено.</w:t>
      </w:r>
    </w:p>
    <w:p w14:paraId="21E38B13" w14:textId="77777777" w:rsidR="00D714F2" w:rsidRDefault="00D714F2" w:rsidP="00D714F2">
      <w:pPr>
        <w:rPr>
          <w:sz w:val="2"/>
          <w:szCs w:val="2"/>
        </w:rPr>
        <w:sectPr w:rsidR="00D714F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15B0A85" w14:textId="77777777" w:rsidR="00D714F2" w:rsidRDefault="00D714F2" w:rsidP="00D714F2">
      <w:pPr>
        <w:framePr w:wrap="none" w:vAnchor="page" w:hAnchor="page" w:x="274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0CAF4B67" w14:textId="77777777" w:rsidR="00D714F2" w:rsidRDefault="00D714F2" w:rsidP="00D714F2">
      <w:pPr>
        <w:pStyle w:val="20"/>
        <w:framePr w:wrap="none" w:vAnchor="page" w:hAnchor="page" w:x="9011" w:y="3459"/>
        <w:shd w:val="clear" w:color="auto" w:fill="auto"/>
        <w:spacing w:line="150" w:lineRule="exact"/>
        <w:ind w:left="20"/>
      </w:pPr>
      <w:r>
        <w:rPr>
          <w:rStyle w:val="20pt"/>
        </w:rPr>
        <w:t>281</w:t>
      </w:r>
    </w:p>
    <w:p w14:paraId="3BEC574B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254" w:lineRule="exact"/>
        <w:ind w:left="20" w:firstLine="300"/>
        <w:jc w:val="both"/>
      </w:pPr>
      <w:r>
        <w:rPr>
          <w:rStyle w:val="95pt"/>
        </w:rPr>
        <w:t>Дослідження-порівняння</w:t>
      </w:r>
    </w:p>
    <w:p w14:paraId="74DDA229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4" w:lineRule="exact"/>
        <w:ind w:left="320" w:right="20" w:firstLine="0"/>
        <w:jc w:val="both"/>
      </w:pPr>
      <w:r>
        <w:rPr>
          <w:rStyle w:val="95pt"/>
        </w:rPr>
        <w:t>Поставити подані словосполучення у формі знахідного відмінка од</w:t>
      </w:r>
      <w:r>
        <w:rPr>
          <w:rStyle w:val="95pt"/>
        </w:rPr>
        <w:softHyphen/>
        <w:t>нини. Пояснити розбіжність у закінченнях прикметників. Свою дум</w:t>
      </w:r>
      <w:r>
        <w:rPr>
          <w:rStyle w:val="95pt"/>
        </w:rPr>
        <w:softHyphen/>
        <w:t>ку обґрунтувати.</w:t>
      </w:r>
    </w:p>
    <w:p w14:paraId="75A2F32E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112" w:line="254" w:lineRule="exact"/>
        <w:ind w:left="20" w:right="20" w:firstLine="300"/>
        <w:jc w:val="both"/>
      </w:pPr>
      <w:r>
        <w:rPr>
          <w:rStyle w:val="95pt"/>
        </w:rPr>
        <w:t>Проворний юнак, вітряний день; материнський погляд, молодий жайвір; вороний кінь, вічний образ; дерев’яний стіл, польовий птах; по</w:t>
      </w:r>
      <w:r>
        <w:rPr>
          <w:rStyle w:val="95pt"/>
        </w:rPr>
        <w:softHyphen/>
        <w:t>ганий настрій, розумний учень.</w:t>
      </w:r>
    </w:p>
    <w:p w14:paraId="07582852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190" w:lineRule="exact"/>
        <w:ind w:left="20" w:firstLine="300"/>
        <w:jc w:val="both"/>
      </w:pPr>
      <w:r>
        <w:rPr>
          <w:rStyle w:val="95pt"/>
        </w:rPr>
        <w:t>Творча робота</w:t>
      </w:r>
    </w:p>
    <w:p w14:paraId="5C0F87F6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78" w:lineRule="exact"/>
        <w:ind w:left="320" w:right="20" w:firstLine="0"/>
        <w:jc w:val="left"/>
      </w:pPr>
      <w:r>
        <w:rPr>
          <w:rStyle w:val="95pt"/>
        </w:rPr>
        <w:t>Записати прикметники, додавши до них іменники. Виділити закін</w:t>
      </w:r>
      <w:r>
        <w:rPr>
          <w:rStyle w:val="95pt"/>
        </w:rPr>
        <w:softHyphen/>
        <w:t>чення. Визначити групу прикметників та іменників за м’якістю. Кривош.., городн.., дорожн.., природн.., самобутн.., порожн.., по-</w:t>
      </w:r>
    </w:p>
    <w:p w14:paraId="5ADFCEB8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23" w:line="190" w:lineRule="exact"/>
        <w:ind w:left="20" w:firstLine="0"/>
        <w:jc w:val="left"/>
      </w:pPr>
      <w:r>
        <w:rPr>
          <w:rStyle w:val="95pt"/>
        </w:rPr>
        <w:t>тужн.., безробітн.., дочірн.., завтрашн.., домашн.., дорожн.., коричнев...</w:t>
      </w:r>
    </w:p>
    <w:p w14:paraId="570A4754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64" w:line="254" w:lineRule="exact"/>
        <w:ind w:left="320" w:right="20" w:firstLine="0"/>
        <w:jc w:val="both"/>
      </w:pPr>
      <w:r>
        <w:rPr>
          <w:rStyle w:val="95pt"/>
        </w:rPr>
        <w:t>Провідміняти по одному прикметнику твердої і м’якої групи. Виді</w:t>
      </w:r>
      <w:r>
        <w:rPr>
          <w:rStyle w:val="95pt"/>
        </w:rPr>
        <w:softHyphen/>
        <w:t>лити закінчення.</w:t>
      </w:r>
    </w:p>
    <w:p w14:paraId="405F3D3A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Навчальне редагування</w:t>
      </w:r>
    </w:p>
    <w:p w14:paraId="20BCC080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108" w:line="250" w:lineRule="exact"/>
        <w:ind w:left="320" w:right="20" w:firstLine="0"/>
        <w:jc w:val="both"/>
      </w:pPr>
      <w:r>
        <w:rPr>
          <w:rStyle w:val="95pt"/>
        </w:rPr>
        <w:t>Прочитати словосполучення. Знайти помилки, пояснити їх суть. За</w:t>
      </w:r>
      <w:r>
        <w:rPr>
          <w:rStyle w:val="95pt"/>
        </w:rPr>
        <w:softHyphen/>
        <w:t>писати виправлений варіант. Визначити граматичні ознаки прикмет</w:t>
      </w:r>
      <w:r>
        <w:rPr>
          <w:rStyle w:val="95pt"/>
        </w:rPr>
        <w:softHyphen/>
        <w:t>ників (рід, число, відмінок).</w:t>
      </w:r>
    </w:p>
    <w:p w14:paraId="0431AD98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199" w:line="190" w:lineRule="exact"/>
        <w:ind w:left="20" w:firstLine="300"/>
        <w:jc w:val="both"/>
      </w:pPr>
      <w:r>
        <w:rPr>
          <w:rStyle w:val="95pt"/>
        </w:rPr>
        <w:t>Хатний оберіг, тутешний звичай, літний чоловік, дорожний знак.</w:t>
      </w:r>
    </w:p>
    <w:p w14:paraId="00DD5173" w14:textId="77777777" w:rsidR="00D714F2" w:rsidRDefault="00D714F2" w:rsidP="00D714F2">
      <w:pPr>
        <w:pStyle w:val="50"/>
        <w:framePr w:w="6590" w:h="9496" w:hRule="exact" w:wrap="none" w:vAnchor="page" w:hAnchor="page" w:x="2756" w:y="3789"/>
        <w:numPr>
          <w:ilvl w:val="0"/>
          <w:numId w:val="2"/>
        </w:numPr>
        <w:shd w:val="clear" w:color="auto" w:fill="auto"/>
        <w:tabs>
          <w:tab w:val="left" w:pos="656"/>
        </w:tabs>
        <w:spacing w:before="0" w:after="26" w:line="190" w:lineRule="exact"/>
        <w:ind w:left="20" w:firstLine="300"/>
        <w:jc w:val="both"/>
      </w:pPr>
      <w:bookmarkStart w:id="5" w:name="bookmark544"/>
      <w:r>
        <w:rPr>
          <w:rStyle w:val="595pt"/>
        </w:rPr>
        <w:t>Самостійна робота творчого характеру</w:t>
      </w:r>
      <w:bookmarkEnd w:id="5"/>
    </w:p>
    <w:p w14:paraId="458A6937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>Дослідження-відновлення</w:t>
      </w:r>
    </w:p>
    <w:p w14:paraId="69F344E9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0" w:lineRule="exact"/>
        <w:ind w:left="320" w:right="20" w:firstLine="0"/>
        <w:jc w:val="both"/>
      </w:pPr>
      <w:r>
        <w:rPr>
          <w:rStyle w:val="95pt"/>
        </w:rPr>
        <w:t>Відновити деформований текст, уставивши в нього прикметники з довідки у відповідному відмінку. Виділити закінчення, визначити відмінок.</w:t>
      </w:r>
    </w:p>
    <w:p w14:paraId="34A79375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Коли в ... степи приходила ... весна, по селах починали лаштуватися в ... дорогу чумаки. Минали ... дні перед виходом валок із сіл, і ось уже випливали ... вози у ... подорож.</w:t>
      </w:r>
    </w:p>
    <w:p w14:paraId="1BD0D02A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Проводжали чумаків урочисто, усім селом. Співали пісень, виголо</w:t>
      </w:r>
      <w:r>
        <w:rPr>
          <w:rStyle w:val="95pt"/>
        </w:rPr>
        <w:softHyphen/>
        <w:t xml:space="preserve">шували напуття, а ... у громаді чоловік благословляв їх перед ... дорогою </w:t>
      </w:r>
      <w:r>
        <w:rPr>
          <w:rStyle w:val="8pt0pt"/>
        </w:rPr>
        <w:t>(М. Слабошпицький).</w:t>
      </w:r>
    </w:p>
    <w:p w14:paraId="34CE9ADF" w14:textId="77777777" w:rsidR="00D714F2" w:rsidRDefault="00D714F2" w:rsidP="00D714F2">
      <w:pPr>
        <w:pStyle w:val="4"/>
        <w:framePr w:w="6590" w:h="9496" w:hRule="exact" w:wrap="none" w:vAnchor="page" w:hAnchor="page" w:x="2756" w:y="3789"/>
        <w:shd w:val="clear" w:color="auto" w:fill="auto"/>
        <w:spacing w:after="108" w:line="250" w:lineRule="exact"/>
        <w:ind w:left="20" w:right="2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величезний, ранній, останній, неблизький, нелегкий, укра</w:t>
      </w:r>
      <w:r>
        <w:rPr>
          <w:rStyle w:val="95pt"/>
        </w:rPr>
        <w:softHyphen/>
        <w:t>їнський, далекий, найшановніший.</w:t>
      </w:r>
    </w:p>
    <w:p w14:paraId="75183F04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14" w:line="190" w:lineRule="exact"/>
        <w:ind w:left="20" w:firstLine="300"/>
        <w:jc w:val="both"/>
      </w:pPr>
      <w:r>
        <w:rPr>
          <w:rStyle w:val="95pt"/>
        </w:rPr>
        <w:t>Розподілити прикметники на групи за м’якістю.</w:t>
      </w:r>
    </w:p>
    <w:p w14:paraId="3E366CC5" w14:textId="77777777" w:rsidR="00D714F2" w:rsidRDefault="00D714F2" w:rsidP="00D714F2">
      <w:pPr>
        <w:pStyle w:val="4"/>
        <w:framePr w:w="6590" w:h="949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190" w:lineRule="exact"/>
        <w:ind w:left="20" w:firstLine="300"/>
        <w:jc w:val="both"/>
      </w:pPr>
      <w:r>
        <w:rPr>
          <w:rStyle w:val="95pt"/>
        </w:rPr>
        <w:t xml:space="preserve">Розібрати за будовою прикметники </w:t>
      </w:r>
      <w:r>
        <w:rPr>
          <w:rStyle w:val="8pt0pt"/>
        </w:rPr>
        <w:t>величезний, найшановніший.</w:t>
      </w:r>
    </w:p>
    <w:p w14:paraId="48F7A632" w14:textId="77777777" w:rsidR="00D714F2" w:rsidRDefault="00D714F2" w:rsidP="00D714F2">
      <w:pPr>
        <w:rPr>
          <w:sz w:val="2"/>
          <w:szCs w:val="2"/>
        </w:rPr>
        <w:sectPr w:rsidR="00D714F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FAFA3D4" w14:textId="77777777" w:rsidR="00D714F2" w:rsidRDefault="00D714F2" w:rsidP="00D714F2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282</w:t>
      </w:r>
    </w:p>
    <w:p w14:paraId="702CE9C8" w14:textId="77777777" w:rsidR="00D714F2" w:rsidRDefault="00D714F2" w:rsidP="00D714F2">
      <w:pPr>
        <w:framePr w:wrap="none" w:vAnchor="page" w:hAnchor="page" w:x="6683" w:y="3483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0611A1D5" w14:textId="77777777" w:rsidR="00D714F2" w:rsidRDefault="00D714F2" w:rsidP="00D714F2">
      <w:pPr>
        <w:pStyle w:val="50"/>
        <w:framePr w:w="6590" w:h="1720" w:hRule="exact" w:wrap="none" w:vAnchor="page" w:hAnchor="page" w:x="2756" w:y="3845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74" w:line="190" w:lineRule="exact"/>
        <w:ind w:left="360"/>
      </w:pPr>
      <w:bookmarkStart w:id="6" w:name="bookmark545"/>
      <w:r>
        <w:rPr>
          <w:rStyle w:val="595pt"/>
        </w:rPr>
        <w:t>Підбиття підсумків уроку</w:t>
      </w:r>
      <w:bookmarkEnd w:id="6"/>
    </w:p>
    <w:p w14:paraId="6D7A2BBD" w14:textId="77777777" w:rsidR="00D714F2" w:rsidRDefault="00D714F2" w:rsidP="00D714F2">
      <w:pPr>
        <w:pStyle w:val="50"/>
        <w:framePr w:w="6590" w:h="1720" w:hRule="exact" w:wrap="none" w:vAnchor="page" w:hAnchor="page" w:x="2756" w:y="3845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23" w:line="190" w:lineRule="exact"/>
        <w:ind w:left="360"/>
      </w:pPr>
      <w:bookmarkStart w:id="7" w:name="bookmark546"/>
      <w:r>
        <w:rPr>
          <w:rStyle w:val="595pt"/>
        </w:rPr>
        <w:t>Домашнє завдання</w:t>
      </w:r>
      <w:bookmarkEnd w:id="7"/>
    </w:p>
    <w:p w14:paraId="02ECD6D1" w14:textId="77777777" w:rsidR="00D714F2" w:rsidRDefault="00D714F2" w:rsidP="00D714F2">
      <w:pPr>
        <w:pStyle w:val="4"/>
        <w:framePr w:w="6590" w:h="1720" w:hRule="exact" w:wrap="none" w:vAnchor="page" w:hAnchor="page" w:x="2756" w:y="3845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54" w:lineRule="exact"/>
        <w:ind w:left="360" w:right="20" w:hanging="300"/>
        <w:jc w:val="both"/>
      </w:pPr>
      <w:r>
        <w:rPr>
          <w:rStyle w:val="95pt"/>
        </w:rPr>
        <w:t>Скласти словниковий диктант із 8 прикметників твердої групи і 8 прикметників м’якої групи. Провідміняти по одному прикмет</w:t>
      </w:r>
      <w:r>
        <w:rPr>
          <w:rStyle w:val="95pt"/>
        </w:rPr>
        <w:softHyphen/>
        <w:t>нику кожної групи.</w:t>
      </w:r>
    </w:p>
    <w:p w14:paraId="52F9CBCB" w14:textId="77777777" w:rsidR="00D714F2" w:rsidRDefault="00D714F2" w:rsidP="00D714F2">
      <w:pPr>
        <w:pStyle w:val="4"/>
        <w:framePr w:w="6590" w:h="1720" w:hRule="exact" w:wrap="none" w:vAnchor="page" w:hAnchor="page" w:x="2756" w:y="3845"/>
        <w:numPr>
          <w:ilvl w:val="0"/>
          <w:numId w:val="4"/>
        </w:numPr>
        <w:shd w:val="clear" w:color="auto" w:fill="auto"/>
        <w:tabs>
          <w:tab w:val="left" w:pos="276"/>
        </w:tabs>
        <w:spacing w:after="0" w:line="254" w:lineRule="exact"/>
        <w:ind w:left="360" w:hanging="300"/>
        <w:jc w:val="both"/>
      </w:pPr>
      <w:r>
        <w:rPr>
          <w:rStyle w:val="95pt"/>
        </w:rPr>
        <w:t xml:space="preserve">Провідміняти прикметник </w:t>
      </w:r>
      <w:r>
        <w:rPr>
          <w:rStyle w:val="8pt0pt"/>
        </w:rPr>
        <w:t>круглолиций.</w:t>
      </w:r>
      <w:r>
        <w:rPr>
          <w:rStyle w:val="95pt"/>
        </w:rPr>
        <w:t xml:space="preserve"> Зробити висновок.</w:t>
      </w:r>
    </w:p>
    <w:p w14:paraId="39D30B0D" w14:textId="77777777" w:rsidR="0038130F" w:rsidRPr="00D714F2" w:rsidRDefault="0038130F">
      <w:pPr>
        <w:rPr>
          <w:lang w:val="ru-UA"/>
        </w:rPr>
      </w:pPr>
    </w:p>
    <w:sectPr w:rsidR="0038130F" w:rsidRPr="00D714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3FC4"/>
    <w:multiLevelType w:val="multilevel"/>
    <w:tmpl w:val="0442C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696CF7"/>
    <w:multiLevelType w:val="multilevel"/>
    <w:tmpl w:val="1566373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A044E"/>
    <w:multiLevelType w:val="multilevel"/>
    <w:tmpl w:val="C7F6AA2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829194">
    <w:abstractNumId w:val="2"/>
  </w:num>
  <w:num w:numId="2" w16cid:durableId="239100609">
    <w:abstractNumId w:val="1"/>
  </w:num>
  <w:num w:numId="3" w16cid:durableId="1091582502">
    <w:abstractNumId w:val="3"/>
  </w:num>
  <w:num w:numId="4" w16cid:durableId="190506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F2"/>
    <w:rsid w:val="0038130F"/>
    <w:rsid w:val="00D7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92D3"/>
  <w15:chartTrackingRefBased/>
  <w15:docId w15:val="{2FBB51DD-7C93-1C4E-AE04-173487FE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714F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D714F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D714F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D714F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D714F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D714F2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D714F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D714F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D714F2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D714F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D714F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D714F2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D714F2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D714F2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D714F2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D714F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D714F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D714F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D714F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D714F2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D714F2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1201</Words>
  <Characters>6849</Characters>
  <Application>Microsoft Office Word</Application>
  <DocSecurity>0</DocSecurity>
  <Lines>57</Lines>
  <Paragraphs>16</Paragraphs>
  <ScaleCrop>false</ScaleCrop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2023-02-28T15:29:00Z</dcterms:created>
  <dcterms:modified xsi:type="dcterms:W3CDTF">2023-02-28T15:29:00Z</dcterms:modified>
</cp:coreProperties>
</file>