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A0E33" w14:textId="77777777" w:rsidR="00AA5949" w:rsidRDefault="00AA5949" w:rsidP="00AA5949">
      <w:pPr>
        <w:pStyle w:val="41"/>
        <w:framePr w:w="6586" w:h="9450" w:hRule="exact" w:wrap="none" w:vAnchor="page" w:hAnchor="page" w:x="2765" w:y="3846"/>
        <w:shd w:val="clear" w:color="auto" w:fill="auto"/>
        <w:spacing w:after="0" w:line="264" w:lineRule="exact"/>
        <w:ind w:left="320"/>
        <w:jc w:val="both"/>
      </w:pPr>
      <w:r>
        <w:rPr>
          <w:rStyle w:val="40pt"/>
        </w:rPr>
        <w:t>Урок № 95</w:t>
      </w:r>
    </w:p>
    <w:p w14:paraId="6D0F689B" w14:textId="77777777" w:rsidR="00AA5949" w:rsidRDefault="00AA5949" w:rsidP="00AA5949">
      <w:pPr>
        <w:pStyle w:val="41"/>
        <w:framePr w:w="6586" w:h="9450" w:hRule="exact" w:wrap="none" w:vAnchor="page" w:hAnchor="page" w:x="2765" w:y="3846"/>
        <w:shd w:val="clear" w:color="auto" w:fill="auto"/>
        <w:spacing w:after="0" w:line="264" w:lineRule="exact"/>
        <w:ind w:left="320"/>
        <w:jc w:val="both"/>
      </w:pPr>
      <w:r>
        <w:rPr>
          <w:rStyle w:val="40pt"/>
        </w:rPr>
        <w:t>ЗАПЕРЕЧНІ Й НЕОЗНАЧЕНІ ЗАЙМЕННИКИ,</w:t>
      </w:r>
    </w:p>
    <w:p w14:paraId="032CF75A" w14:textId="77777777" w:rsidR="00AA5949" w:rsidRDefault="00AA5949" w:rsidP="00AA5949">
      <w:pPr>
        <w:pStyle w:val="41"/>
        <w:framePr w:w="6586" w:h="9450" w:hRule="exact" w:wrap="none" w:vAnchor="page" w:hAnchor="page" w:x="2765" w:y="3846"/>
        <w:shd w:val="clear" w:color="auto" w:fill="auto"/>
        <w:spacing w:after="188" w:line="264" w:lineRule="exact"/>
        <w:ind w:left="320"/>
        <w:jc w:val="both"/>
      </w:pPr>
      <w:r>
        <w:rPr>
          <w:rStyle w:val="40pt"/>
        </w:rPr>
        <w:t>ЇХ ВІДМІНЮВАННЯ</w:t>
      </w:r>
    </w:p>
    <w:p w14:paraId="6F19E0AE" w14:textId="77777777" w:rsidR="00AA5949" w:rsidRDefault="00AA5949" w:rsidP="00AA5949">
      <w:pPr>
        <w:pStyle w:val="4"/>
        <w:framePr w:w="6586" w:h="9450" w:hRule="exact" w:wrap="none" w:vAnchor="page" w:hAnchor="page" w:x="2765" w:y="3846"/>
        <w:shd w:val="clear" w:color="auto" w:fill="auto"/>
        <w:tabs>
          <w:tab w:val="left" w:pos="1263"/>
        </w:tabs>
        <w:spacing w:after="0" w:line="254" w:lineRule="exact"/>
        <w:ind w:left="20"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 xml:space="preserve">ознайомити шестикласників із заперечними й </w:t>
      </w:r>
      <w:proofErr w:type="spellStart"/>
      <w:r>
        <w:rPr>
          <w:rStyle w:val="95pt0pt"/>
        </w:rPr>
        <w:t>неозначени</w:t>
      </w:r>
      <w:proofErr w:type="spellEnd"/>
      <w:r>
        <w:rPr>
          <w:rStyle w:val="95pt0pt"/>
        </w:rPr>
        <w:softHyphen/>
      </w:r>
    </w:p>
    <w:p w14:paraId="4ECD5AC3" w14:textId="77777777" w:rsidR="00AA5949" w:rsidRDefault="00AA5949" w:rsidP="00AA5949">
      <w:pPr>
        <w:pStyle w:val="4"/>
        <w:framePr w:w="6586" w:h="9450" w:hRule="exact" w:wrap="none" w:vAnchor="page" w:hAnchor="page" w:x="2765" w:y="3846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ми займенниками, їх значенням, морфологічними ознака</w:t>
      </w:r>
      <w:r>
        <w:rPr>
          <w:rStyle w:val="95pt0pt"/>
        </w:rPr>
        <w:softHyphen/>
        <w:t>ми, синтаксичною роллю в реченні тощо; удосконалюва</w:t>
      </w:r>
      <w:r>
        <w:rPr>
          <w:rStyle w:val="95pt0pt"/>
        </w:rPr>
        <w:softHyphen/>
        <w:t xml:space="preserve">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знаходити займенники цих розрядів у тексті, визначати їх морфологічні ознаки, пра</w:t>
      </w:r>
      <w:r>
        <w:rPr>
          <w:rStyle w:val="95pt0pt"/>
        </w:rPr>
        <w:softHyphen/>
        <w:t>вильно відмінювати, аналізувати речення й тексти щодо стилістичної ролі в них заперечних і неозначених займен</w:t>
      </w:r>
      <w:r>
        <w:rPr>
          <w:rStyle w:val="95pt0pt"/>
        </w:rPr>
        <w:softHyphen/>
        <w:t xml:space="preserve">ників; розвивати творчі вміння утворювати займенники цих розрядів від відносних;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</w:t>
      </w:r>
      <w:r>
        <w:rPr>
          <w:rStyle w:val="95pt0pt"/>
        </w:rPr>
        <w:softHyphen/>
        <w:t>мунікативного дидактичного матеріалу сприяти шанобли</w:t>
      </w:r>
      <w:r>
        <w:rPr>
          <w:rStyle w:val="95pt0pt"/>
        </w:rPr>
        <w:softHyphen/>
        <w:t>вому ставленню школярів до оточуючого середовища.</w:t>
      </w:r>
    </w:p>
    <w:p w14:paraId="371FDCCF" w14:textId="77777777" w:rsidR="00AA5949" w:rsidRDefault="00AA5949" w:rsidP="00AA5949">
      <w:pPr>
        <w:pStyle w:val="4"/>
        <w:framePr w:w="6586" w:h="9450" w:hRule="exact" w:wrap="none" w:vAnchor="page" w:hAnchor="page" w:x="2765" w:y="3846"/>
        <w:shd w:val="clear" w:color="auto" w:fill="auto"/>
        <w:spacing w:after="0" w:line="254" w:lineRule="exact"/>
        <w:ind w:left="20" w:firstLine="0"/>
        <w:jc w:val="left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5C66AF3D" w14:textId="77777777" w:rsidR="00AA5949" w:rsidRDefault="00AA5949" w:rsidP="00AA5949">
      <w:pPr>
        <w:pStyle w:val="4"/>
        <w:framePr w:w="6586" w:h="9450" w:hRule="exact" w:wrap="none" w:vAnchor="page" w:hAnchor="page" w:x="2765" w:y="3846"/>
        <w:shd w:val="clear" w:color="auto" w:fill="auto"/>
        <w:spacing w:after="0" w:line="254" w:lineRule="exact"/>
        <w:ind w:left="20" w:right="20" w:firstLine="0"/>
        <w:jc w:val="right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фразеологізмів і народних висловів, до складу яких входять заперечні й неозначені займенники.</w:t>
      </w:r>
    </w:p>
    <w:p w14:paraId="6A5DA048" w14:textId="77777777" w:rsidR="00AA5949" w:rsidRDefault="00AA5949" w:rsidP="00AA5949">
      <w:pPr>
        <w:pStyle w:val="4"/>
        <w:framePr w:w="6586" w:h="9450" w:hRule="exact" w:wrap="none" w:vAnchor="page" w:hAnchor="page" w:x="2765" w:y="3846"/>
        <w:shd w:val="clear" w:color="auto" w:fill="auto"/>
        <w:spacing w:after="232" w:line="254" w:lineRule="exact"/>
        <w:ind w:left="20" w:firstLine="0"/>
        <w:jc w:val="left"/>
      </w:pPr>
      <w:r>
        <w:rPr>
          <w:rStyle w:val="95pt0pt"/>
        </w:rPr>
        <w:t>Тип уроку: урок формування практичних умінь і навичок.</w:t>
      </w:r>
    </w:p>
    <w:p w14:paraId="24DAE44B" w14:textId="77777777" w:rsidR="00AA5949" w:rsidRDefault="00AA5949" w:rsidP="00AA5949">
      <w:pPr>
        <w:pStyle w:val="4"/>
        <w:framePr w:w="6586" w:h="9450" w:hRule="exact" w:wrap="none" w:vAnchor="page" w:hAnchor="page" w:x="2765" w:y="3846"/>
        <w:shd w:val="clear" w:color="auto" w:fill="auto"/>
        <w:spacing w:after="142" w:line="190" w:lineRule="exact"/>
        <w:ind w:left="320" w:firstLine="0"/>
        <w:jc w:val="both"/>
      </w:pPr>
      <w:r>
        <w:rPr>
          <w:rStyle w:val="95pt0pt"/>
        </w:rPr>
        <w:t>ХІД УРОКУ</w:t>
      </w:r>
    </w:p>
    <w:p w14:paraId="7C74C791" w14:textId="77777777" w:rsidR="00AA5949" w:rsidRDefault="00AA5949" w:rsidP="00AA5949">
      <w:pPr>
        <w:framePr w:w="6586" w:h="9450" w:hRule="exact" w:wrap="none" w:vAnchor="page" w:hAnchor="page" w:x="2765" w:y="3846"/>
        <w:numPr>
          <w:ilvl w:val="0"/>
          <w:numId w:val="2"/>
        </w:numPr>
        <w:tabs>
          <w:tab w:val="left" w:pos="507"/>
        </w:tabs>
        <w:spacing w:after="144" w:line="180" w:lineRule="exact"/>
        <w:ind w:left="320"/>
        <w:jc w:val="both"/>
        <w:outlineLvl w:val="4"/>
      </w:pPr>
      <w:bookmarkStart w:id="0" w:name="bookmark710"/>
      <w:r>
        <w:rPr>
          <w:rStyle w:val="520"/>
          <w:b w:val="0"/>
          <w:bCs w:val="0"/>
        </w:rPr>
        <w:t>Організаційний момент</w:t>
      </w:r>
      <w:bookmarkEnd w:id="0"/>
    </w:p>
    <w:p w14:paraId="2718F9F7" w14:textId="77777777" w:rsidR="00AA5949" w:rsidRDefault="00AA5949" w:rsidP="00AA5949">
      <w:pPr>
        <w:framePr w:w="6586" w:h="9450" w:hRule="exact" w:wrap="none" w:vAnchor="page" w:hAnchor="page" w:x="2765" w:y="3846"/>
        <w:numPr>
          <w:ilvl w:val="0"/>
          <w:numId w:val="2"/>
        </w:numPr>
        <w:tabs>
          <w:tab w:val="left" w:pos="574"/>
        </w:tabs>
        <w:spacing w:after="85" w:line="180" w:lineRule="exact"/>
        <w:ind w:left="320" w:right="2560"/>
        <w:jc w:val="both"/>
        <w:outlineLvl w:val="4"/>
      </w:pPr>
      <w:bookmarkStart w:id="1" w:name="bookmark711"/>
      <w:r>
        <w:rPr>
          <w:rStyle w:val="520"/>
          <w:b w:val="0"/>
          <w:bCs w:val="0"/>
        </w:rPr>
        <w:t>Ознайомлення шестикласників</w:t>
      </w:r>
      <w:r>
        <w:t xml:space="preserve"> </w:t>
      </w:r>
      <w:r>
        <w:rPr>
          <w:rStyle w:val="520"/>
          <w:b w:val="0"/>
          <w:bCs w:val="0"/>
        </w:rPr>
        <w:t>з темою, метою і завданнями уроку</w:t>
      </w:r>
      <w:r>
        <w:t xml:space="preserve"> </w:t>
      </w:r>
      <w:r>
        <w:rPr>
          <w:rStyle w:val="520"/>
          <w:b w:val="0"/>
          <w:bCs w:val="0"/>
        </w:rPr>
        <w:t>III.</w:t>
      </w:r>
      <w:r>
        <w:rPr>
          <w:rStyle w:val="520"/>
          <w:b w:val="0"/>
          <w:bCs w:val="0"/>
        </w:rPr>
        <w:tab/>
        <w:t>Сприймання й усвідомлення учнями нового матеріалу</w:t>
      </w:r>
      <w:bookmarkEnd w:id="1"/>
    </w:p>
    <w:p w14:paraId="043A4EFA" w14:textId="77777777" w:rsidR="00AA5949" w:rsidRDefault="00AA5949" w:rsidP="00AA5949">
      <w:pPr>
        <w:pStyle w:val="4"/>
        <w:framePr w:w="6586" w:h="9450" w:hRule="exact" w:wrap="none" w:vAnchor="page" w:hAnchor="page" w:x="2765" w:y="3846"/>
        <w:shd w:val="clear" w:color="auto" w:fill="auto"/>
        <w:spacing w:after="0" w:line="254" w:lineRule="exact"/>
        <w:ind w:left="320" w:firstLine="0"/>
        <w:jc w:val="both"/>
      </w:pPr>
      <w:r>
        <w:rPr>
          <w:rStyle w:val="95pt0pt"/>
        </w:rPr>
        <w:t>Творче конструювання</w:t>
      </w:r>
    </w:p>
    <w:p w14:paraId="4BF482EB" w14:textId="77777777" w:rsidR="00AA5949" w:rsidRDefault="00AA5949" w:rsidP="00AA5949">
      <w:pPr>
        <w:pStyle w:val="4"/>
        <w:framePr w:w="6586" w:h="9450" w:hRule="exact" w:wrap="none" w:vAnchor="page" w:hAnchor="page" w:x="2765" w:y="384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0pt"/>
        </w:rPr>
        <w:t>З’ясувати групу за значенням і відмінок займенників. Утворити від них: а) заперечні займенники; б) неозначені займенники.</w:t>
      </w:r>
    </w:p>
    <w:p w14:paraId="7E4F50C0" w14:textId="77777777" w:rsidR="00AA5949" w:rsidRDefault="00AA5949" w:rsidP="00AA5949">
      <w:pPr>
        <w:rPr>
          <w:sz w:val="2"/>
          <w:szCs w:val="2"/>
        </w:rPr>
        <w:sectPr w:rsidR="00AA594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3D9DEB8" w14:textId="77777777" w:rsidR="00AA5949" w:rsidRDefault="00AA5949" w:rsidP="00AA5949">
      <w:pPr>
        <w:framePr w:wrap="none" w:vAnchor="page" w:hAnchor="page" w:x="2746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1842142F" w14:textId="77777777" w:rsidR="00AA5949" w:rsidRDefault="00AA5949" w:rsidP="00AA5949">
      <w:pPr>
        <w:pStyle w:val="20"/>
        <w:framePr w:wrap="none" w:vAnchor="page" w:hAnchor="page" w:x="9010" w:y="3481"/>
        <w:shd w:val="clear" w:color="auto" w:fill="auto"/>
        <w:spacing w:line="150" w:lineRule="exact"/>
        <w:ind w:left="20"/>
      </w:pPr>
      <w:r>
        <w:rPr>
          <w:rStyle w:val="20pt"/>
        </w:rPr>
        <w:t>385</w:t>
      </w:r>
    </w:p>
    <w:p w14:paraId="3A0D12A9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60" w:line="250" w:lineRule="exact"/>
        <w:ind w:left="60" w:right="20" w:firstLine="0"/>
        <w:jc w:val="right"/>
      </w:pPr>
      <w:r>
        <w:rPr>
          <w:rStyle w:val="95pt0pt"/>
        </w:rPr>
        <w:t xml:space="preserve">Кого, яким, що, скількох, чия, чому, хто, чийому, ким, чиє, котрого. </w:t>
      </w:r>
      <w:r>
        <w:rPr>
          <w:rStyle w:val="8pt0pt"/>
        </w:rPr>
        <w:t>Довідка:</w:t>
      </w:r>
      <w:r>
        <w:rPr>
          <w:rStyle w:val="95pt0pt"/>
        </w:rPr>
        <w:t xml:space="preserve"> нікого, будь-кого; ніщо, хтозна-що; </w:t>
      </w:r>
      <w:proofErr w:type="spellStart"/>
      <w:r>
        <w:rPr>
          <w:rStyle w:val="95pt0pt"/>
        </w:rPr>
        <w:t>ніскількох</w:t>
      </w:r>
      <w:proofErr w:type="spellEnd"/>
      <w:r>
        <w:rPr>
          <w:rStyle w:val="95pt0pt"/>
        </w:rPr>
        <w:t>, скількох- небудь; нічия, абичия; нічому, чому-небудь; ніхто, хтось; нічийому, чи- йому-небудь; ніким, абиким; нічиє, чиєсь; нікотрого, котрого-небудь.</w:t>
      </w:r>
    </w:p>
    <w:p w14:paraId="2291B117" w14:textId="77777777" w:rsidR="00AA5949" w:rsidRDefault="00AA5949" w:rsidP="00AA5949">
      <w:pPr>
        <w:pStyle w:val="4"/>
        <w:framePr w:w="6590" w:h="9504" w:hRule="exact" w:wrap="none" w:vAnchor="page" w:hAnchor="page" w:x="2765" w:y="3790"/>
        <w:numPr>
          <w:ilvl w:val="0"/>
          <w:numId w:val="1"/>
        </w:numPr>
        <w:shd w:val="clear" w:color="auto" w:fill="auto"/>
        <w:tabs>
          <w:tab w:val="left" w:pos="504"/>
        </w:tabs>
        <w:spacing w:after="60" w:line="250" w:lineRule="exact"/>
        <w:ind w:left="360" w:right="20" w:firstLine="0"/>
        <w:jc w:val="both"/>
      </w:pPr>
      <w:r>
        <w:rPr>
          <w:rStyle w:val="95pt0pt"/>
        </w:rPr>
        <w:t>Дослідити, які частки беруть участь в утворенні заперечних і неозна</w:t>
      </w:r>
      <w:r>
        <w:rPr>
          <w:rStyle w:val="95pt0pt"/>
        </w:rPr>
        <w:softHyphen/>
        <w:t>чених займенників.</w:t>
      </w:r>
    </w:p>
    <w:p w14:paraId="4A439513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0" w:line="250" w:lineRule="exact"/>
        <w:ind w:left="360" w:right="2880" w:firstLine="0"/>
        <w:jc w:val="left"/>
      </w:pPr>
      <w:r>
        <w:rPr>
          <w:rStyle w:val="95pt0pt"/>
        </w:rPr>
        <w:t>Робота з теоретичним матеріалом задля зіставлення нових знань з базовими</w:t>
      </w:r>
    </w:p>
    <w:p w14:paraId="1DBACBF4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0pt"/>
        </w:rPr>
        <w:t>Заперечні займенники служать для вираження повного заперечення предмета (</w:t>
      </w:r>
      <w:r>
        <w:rPr>
          <w:rStyle w:val="8pt0pt"/>
        </w:rPr>
        <w:t>ніхто</w:t>
      </w:r>
      <w:r>
        <w:rPr>
          <w:rStyle w:val="95pt0pt"/>
        </w:rPr>
        <w:t xml:space="preserve">, </w:t>
      </w:r>
      <w:r>
        <w:rPr>
          <w:rStyle w:val="8pt0pt"/>
        </w:rPr>
        <w:t>ніщо</w:t>
      </w:r>
      <w:r>
        <w:rPr>
          <w:rStyle w:val="95pt0pt"/>
        </w:rPr>
        <w:t>), ознаки (</w:t>
      </w:r>
      <w:r>
        <w:rPr>
          <w:rStyle w:val="8pt0pt"/>
        </w:rPr>
        <w:t>ніякий</w:t>
      </w:r>
      <w:r>
        <w:rPr>
          <w:rStyle w:val="95pt0pt"/>
        </w:rPr>
        <w:t xml:space="preserve">, </w:t>
      </w:r>
      <w:r>
        <w:rPr>
          <w:rStyle w:val="8pt0pt"/>
        </w:rPr>
        <w:t>нічий</w:t>
      </w:r>
      <w:r>
        <w:rPr>
          <w:rStyle w:val="95pt0pt"/>
        </w:rPr>
        <w:t>) або кількості (</w:t>
      </w:r>
      <w:r>
        <w:rPr>
          <w:rStyle w:val="8pt0pt"/>
        </w:rPr>
        <w:t>ніскільки</w:t>
      </w:r>
      <w:r>
        <w:rPr>
          <w:rStyle w:val="95pt0pt"/>
        </w:rPr>
        <w:t>). Вони утворюються від відносних чи питальних займенників за допомо</w:t>
      </w:r>
      <w:r>
        <w:rPr>
          <w:rStyle w:val="95pt0pt"/>
        </w:rPr>
        <w:softHyphen/>
        <w:t xml:space="preserve">гою частки </w:t>
      </w:r>
      <w:r>
        <w:rPr>
          <w:rStyle w:val="8pt0pt"/>
        </w:rPr>
        <w:t>ні</w:t>
      </w:r>
      <w:r>
        <w:rPr>
          <w:rStyle w:val="95pt0pt"/>
        </w:rPr>
        <w:t xml:space="preserve"> префіксальним способом (ніхто-хто).</w:t>
      </w:r>
    </w:p>
    <w:p w14:paraId="222EFF26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0pt"/>
        </w:rPr>
        <w:t xml:space="preserve">Неозначені займенники утворюються від відносних чи питальних займенників префіксальним способом за допомогою часток </w:t>
      </w:r>
      <w:r>
        <w:rPr>
          <w:rStyle w:val="8pt0pt"/>
        </w:rPr>
        <w:t>аби-, де-, будь-, казна-, хтозна-</w:t>
      </w:r>
      <w:r>
        <w:rPr>
          <w:rStyle w:val="95pt0pt"/>
        </w:rPr>
        <w:t xml:space="preserve"> або суфіксальним способом за допомогою час</w:t>
      </w:r>
      <w:r>
        <w:rPr>
          <w:rStyle w:val="95pt0pt"/>
        </w:rPr>
        <w:softHyphen/>
        <w:t xml:space="preserve">ток </w:t>
      </w:r>
      <w:r>
        <w:rPr>
          <w:rStyle w:val="8pt0pt"/>
        </w:rPr>
        <w:t>-небудь, -</w:t>
      </w:r>
      <w:proofErr w:type="spellStart"/>
      <w:r>
        <w:rPr>
          <w:rStyle w:val="8pt0pt"/>
        </w:rPr>
        <w:t>сь</w:t>
      </w:r>
      <w:proofErr w:type="spellEnd"/>
      <w:r>
        <w:rPr>
          <w:rStyle w:val="8pt0pt"/>
        </w:rPr>
        <w:t>.</w:t>
      </w:r>
      <w:r>
        <w:rPr>
          <w:rStyle w:val="95pt0pt"/>
        </w:rPr>
        <w:t xml:space="preserve"> Ці займенники вказують на неозначену особу </w:t>
      </w:r>
      <w:r>
        <w:rPr>
          <w:rStyle w:val="8pt0pt"/>
        </w:rPr>
        <w:t>(абихто, будь-хто),</w:t>
      </w:r>
      <w:r>
        <w:rPr>
          <w:rStyle w:val="95pt0pt"/>
        </w:rPr>
        <w:t xml:space="preserve"> предмет </w:t>
      </w:r>
      <w:r>
        <w:rPr>
          <w:rStyle w:val="8pt0pt"/>
        </w:rPr>
        <w:t>(дещо, що-небудь),</w:t>
      </w:r>
      <w:r>
        <w:rPr>
          <w:rStyle w:val="95pt0pt"/>
        </w:rPr>
        <w:t xml:space="preserve"> ознаку </w:t>
      </w:r>
      <w:r>
        <w:rPr>
          <w:rStyle w:val="8pt0pt"/>
        </w:rPr>
        <w:t>(чий-небудь, якийсь),</w:t>
      </w:r>
      <w:r>
        <w:rPr>
          <w:rStyle w:val="95pt0pt"/>
        </w:rPr>
        <w:t xml:space="preserve"> кіль</w:t>
      </w:r>
      <w:r>
        <w:rPr>
          <w:rStyle w:val="95pt0pt"/>
        </w:rPr>
        <w:softHyphen/>
        <w:t xml:space="preserve">кість </w:t>
      </w:r>
      <w:r>
        <w:rPr>
          <w:rStyle w:val="8pt0pt"/>
        </w:rPr>
        <w:t>(скільки-небудь).</w:t>
      </w:r>
    </w:p>
    <w:p w14:paraId="7FFF0E6C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120" w:line="250" w:lineRule="exact"/>
        <w:ind w:left="60" w:right="20" w:firstLine="300"/>
        <w:jc w:val="both"/>
      </w:pPr>
      <w:r>
        <w:rPr>
          <w:rStyle w:val="95pt0pt"/>
        </w:rPr>
        <w:t>Відмінюються заперечні й неозначені займенники як відносні й пи</w:t>
      </w:r>
      <w:r>
        <w:rPr>
          <w:rStyle w:val="95pt0pt"/>
        </w:rPr>
        <w:softHyphen/>
        <w:t>тальні, від яких вони утворені.</w:t>
      </w:r>
    </w:p>
    <w:p w14:paraId="76D93938" w14:textId="77777777" w:rsidR="00AA5949" w:rsidRDefault="00AA5949" w:rsidP="00AA5949">
      <w:pPr>
        <w:framePr w:w="6590" w:h="9504" w:hRule="exact" w:wrap="none" w:vAnchor="page" w:hAnchor="page" w:x="2765" w:y="3790"/>
        <w:numPr>
          <w:ilvl w:val="0"/>
          <w:numId w:val="3"/>
        </w:numPr>
        <w:tabs>
          <w:tab w:val="left" w:pos="691"/>
        </w:tabs>
        <w:spacing w:after="108" w:line="250" w:lineRule="exact"/>
        <w:ind w:left="360" w:right="2880"/>
        <w:outlineLvl w:val="4"/>
      </w:pPr>
      <w:bookmarkStart w:id="2" w:name="bookmark712"/>
      <w:r>
        <w:rPr>
          <w:rStyle w:val="520"/>
          <w:b w:val="0"/>
          <w:bCs w:val="0"/>
        </w:rPr>
        <w:t>Осмислення здобутих знань</w:t>
      </w:r>
      <w:r>
        <w:t xml:space="preserve"> </w:t>
      </w:r>
      <w:r>
        <w:rPr>
          <w:rStyle w:val="520"/>
          <w:b w:val="0"/>
          <w:bCs w:val="0"/>
        </w:rPr>
        <w:t>у процесі практичної роботи</w:t>
      </w:r>
      <w:bookmarkEnd w:id="2"/>
    </w:p>
    <w:p w14:paraId="06752071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0" w:line="190" w:lineRule="exact"/>
        <w:ind w:left="60" w:firstLine="300"/>
        <w:jc w:val="both"/>
      </w:pPr>
      <w:r>
        <w:rPr>
          <w:rStyle w:val="95pt0pt"/>
        </w:rPr>
        <w:t>Вибірково-розподільний диктант</w:t>
      </w:r>
    </w:p>
    <w:p w14:paraId="566A55B5" w14:textId="77777777" w:rsidR="00AA5949" w:rsidRDefault="00AA5949" w:rsidP="00AA5949">
      <w:pPr>
        <w:pStyle w:val="4"/>
        <w:framePr w:w="6590" w:h="9504" w:hRule="exact" w:wrap="none" w:vAnchor="page" w:hAnchor="page" w:x="2765" w:y="3790"/>
        <w:numPr>
          <w:ilvl w:val="0"/>
          <w:numId w:val="1"/>
        </w:numPr>
        <w:shd w:val="clear" w:color="auto" w:fill="auto"/>
        <w:tabs>
          <w:tab w:val="left" w:pos="504"/>
        </w:tabs>
        <w:spacing w:after="60" w:line="250" w:lineRule="exact"/>
        <w:ind w:left="360" w:right="20" w:firstLine="0"/>
        <w:jc w:val="both"/>
      </w:pPr>
      <w:r>
        <w:rPr>
          <w:rStyle w:val="95pt0pt"/>
        </w:rPr>
        <w:t>До яких груп за значенням належать подані займенники? Виписати спочатку заперечні займенники, потім — неозначені.</w:t>
      </w:r>
    </w:p>
    <w:p w14:paraId="4866E59B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56" w:line="250" w:lineRule="exact"/>
        <w:ind w:left="60" w:right="20" w:firstLine="300"/>
        <w:jc w:val="both"/>
      </w:pPr>
      <w:r>
        <w:rPr>
          <w:rStyle w:val="95pt0pt"/>
        </w:rPr>
        <w:t>Дещо, абичий, ніщо, хто-небудь, нічий, ніскільки, хтозна-скільки, ніякий, ніхто, будь-який, нікого, чийсь, нікотрий, якийсь, хтозна-що.</w:t>
      </w:r>
    </w:p>
    <w:p w14:paraId="2E8357E2" w14:textId="77777777" w:rsidR="00AA5949" w:rsidRDefault="00AA5949" w:rsidP="00AA5949">
      <w:pPr>
        <w:pStyle w:val="4"/>
        <w:framePr w:w="6590" w:h="9504" w:hRule="exact" w:wrap="none" w:vAnchor="page" w:hAnchor="page" w:x="2765" w:y="3790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4" w:lineRule="exact"/>
        <w:ind w:left="360" w:right="20" w:firstLine="0"/>
        <w:jc w:val="both"/>
      </w:pPr>
      <w:r>
        <w:rPr>
          <w:rStyle w:val="95pt0pt"/>
        </w:rPr>
        <w:t>З’ясувати, від яких займенників творяться заперечні займенники і яким способом.</w:t>
      </w:r>
    </w:p>
    <w:p w14:paraId="7FCF3424" w14:textId="77777777" w:rsidR="00AA5949" w:rsidRDefault="00AA5949" w:rsidP="00AA5949">
      <w:pPr>
        <w:pStyle w:val="4"/>
        <w:framePr w:w="6590" w:h="9504" w:hRule="exact" w:wrap="none" w:vAnchor="page" w:hAnchor="page" w:x="2765" w:y="3790"/>
        <w:numPr>
          <w:ilvl w:val="0"/>
          <w:numId w:val="1"/>
        </w:numPr>
        <w:shd w:val="clear" w:color="auto" w:fill="auto"/>
        <w:tabs>
          <w:tab w:val="left" w:pos="509"/>
        </w:tabs>
        <w:spacing w:after="60" w:line="250" w:lineRule="exact"/>
        <w:ind w:left="360" w:right="20" w:firstLine="0"/>
        <w:jc w:val="both"/>
      </w:pPr>
      <w:r>
        <w:rPr>
          <w:rStyle w:val="95pt0pt"/>
        </w:rPr>
        <w:t xml:space="preserve">Чи однаковий спосіб творення неозначених займенників </w:t>
      </w:r>
      <w:r>
        <w:rPr>
          <w:rStyle w:val="8pt0pt"/>
        </w:rPr>
        <w:t xml:space="preserve">будь-хто </w:t>
      </w:r>
      <w:r>
        <w:rPr>
          <w:rStyle w:val="95pt0pt"/>
        </w:rPr>
        <w:t xml:space="preserve">і </w:t>
      </w:r>
      <w:r>
        <w:rPr>
          <w:rStyle w:val="8pt0pt"/>
        </w:rPr>
        <w:t>хто-небудь?</w:t>
      </w:r>
      <w:r>
        <w:rPr>
          <w:rStyle w:val="95pt0pt"/>
        </w:rPr>
        <w:t xml:space="preserve"> Назвати займенники, утворені префіксальним спосо</w:t>
      </w:r>
      <w:r>
        <w:rPr>
          <w:rStyle w:val="95pt0pt"/>
        </w:rPr>
        <w:softHyphen/>
        <w:t>бом, і займенники, утворені суфіксальним способом.</w:t>
      </w:r>
    </w:p>
    <w:p w14:paraId="4B104E60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0" w:line="250" w:lineRule="exact"/>
        <w:ind w:left="60" w:firstLine="300"/>
        <w:jc w:val="both"/>
      </w:pPr>
      <w:r>
        <w:rPr>
          <w:rStyle w:val="95pt0pt"/>
        </w:rPr>
        <w:t>Вправа аналітичного характеру (робота за варіантами)</w:t>
      </w:r>
    </w:p>
    <w:p w14:paraId="4B9B981C" w14:textId="77777777" w:rsidR="00AA5949" w:rsidRDefault="00AA5949" w:rsidP="00AA5949">
      <w:pPr>
        <w:pStyle w:val="4"/>
        <w:framePr w:w="6590" w:h="9504" w:hRule="exact" w:wrap="none" w:vAnchor="page" w:hAnchor="page" w:x="2765" w:y="3790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8pt0pt"/>
        </w:rPr>
        <w:t>Варіант 1.</w:t>
      </w:r>
      <w:r>
        <w:rPr>
          <w:rStyle w:val="95pt0pt"/>
        </w:rPr>
        <w:t xml:space="preserve"> Провідміняти займенники </w:t>
      </w:r>
      <w:r>
        <w:rPr>
          <w:rStyle w:val="8pt0pt"/>
        </w:rPr>
        <w:t>хтось, що-небудь, абиякий.</w:t>
      </w:r>
      <w:r>
        <w:rPr>
          <w:rStyle w:val="95pt0pt"/>
        </w:rPr>
        <w:t xml:space="preserve"> Яка особливість відмінювання неозначених займенників?</w:t>
      </w:r>
    </w:p>
    <w:p w14:paraId="2B273ED8" w14:textId="77777777" w:rsidR="00AA5949" w:rsidRDefault="00AA5949" w:rsidP="00AA5949">
      <w:pPr>
        <w:rPr>
          <w:sz w:val="2"/>
          <w:szCs w:val="2"/>
        </w:rPr>
        <w:sectPr w:rsidR="00AA594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BA2A1B0" w14:textId="77777777" w:rsidR="00AA5949" w:rsidRDefault="00AA5949" w:rsidP="00AA5949">
      <w:pPr>
        <w:pStyle w:val="20"/>
        <w:framePr w:wrap="none" w:vAnchor="page" w:hAnchor="page" w:x="2751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386</w:t>
      </w:r>
    </w:p>
    <w:p w14:paraId="49219FC6" w14:textId="77777777" w:rsidR="00AA5949" w:rsidRDefault="00AA5949" w:rsidP="00AA5949">
      <w:pPr>
        <w:framePr w:wrap="none" w:vAnchor="page" w:hAnchor="page" w:x="6692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9FB49AB" w14:textId="77777777" w:rsidR="00AA5949" w:rsidRDefault="00AA5949" w:rsidP="00AA5949">
      <w:pPr>
        <w:pStyle w:val="4"/>
        <w:framePr w:w="6590" w:h="9523" w:hRule="exact" w:wrap="none" w:vAnchor="page" w:hAnchor="page" w:x="2765" w:y="3775"/>
        <w:shd w:val="clear" w:color="auto" w:fill="auto"/>
        <w:spacing w:after="64" w:line="269" w:lineRule="exact"/>
        <w:ind w:left="20" w:right="20" w:firstLine="300"/>
        <w:jc w:val="both"/>
      </w:pPr>
      <w:r>
        <w:rPr>
          <w:rStyle w:val="8pt0pt"/>
        </w:rPr>
        <w:t>Варіант 2.</w:t>
      </w:r>
      <w:r>
        <w:rPr>
          <w:rStyle w:val="95pt0pt"/>
        </w:rPr>
        <w:t xml:space="preserve"> Провідміняти займенники </w:t>
      </w:r>
      <w:r>
        <w:rPr>
          <w:rStyle w:val="8pt0pt"/>
        </w:rPr>
        <w:t>ніхто, ніякий.</w:t>
      </w:r>
      <w:r>
        <w:rPr>
          <w:rStyle w:val="95pt0pt"/>
        </w:rPr>
        <w:t xml:space="preserve"> Яка закономір</w:t>
      </w:r>
      <w:r>
        <w:rPr>
          <w:rStyle w:val="95pt0pt"/>
        </w:rPr>
        <w:softHyphen/>
        <w:t>ність відмінювання всіх заперечних займенників?</w:t>
      </w:r>
    </w:p>
    <w:p w14:paraId="2845FDB0" w14:textId="77777777" w:rsidR="00AA5949" w:rsidRDefault="00AA5949" w:rsidP="00AA5949">
      <w:pPr>
        <w:pStyle w:val="4"/>
        <w:framePr w:w="6590" w:h="9523" w:hRule="exact" w:wrap="none" w:vAnchor="page" w:hAnchor="page" w:x="2765" w:y="3775"/>
        <w:shd w:val="clear" w:color="auto" w:fill="auto"/>
        <w:spacing w:after="0" w:line="264" w:lineRule="exact"/>
        <w:ind w:left="320" w:firstLine="0"/>
        <w:jc w:val="both"/>
      </w:pPr>
      <w:r>
        <w:rPr>
          <w:rStyle w:val="95pt0pt"/>
        </w:rPr>
        <w:t xml:space="preserve">Творче спостереження за </w:t>
      </w:r>
      <w:proofErr w:type="spellStart"/>
      <w:r>
        <w:rPr>
          <w:rStyle w:val="95pt0pt"/>
        </w:rPr>
        <w:t>мовним</w:t>
      </w:r>
      <w:proofErr w:type="spellEnd"/>
      <w:r>
        <w:rPr>
          <w:rStyle w:val="95pt0pt"/>
        </w:rPr>
        <w:t xml:space="preserve"> матеріалом на основі тексту</w:t>
      </w:r>
    </w:p>
    <w:p w14:paraId="2022173D" w14:textId="77777777" w:rsidR="00AA5949" w:rsidRDefault="00AA5949" w:rsidP="00AA5949">
      <w:pPr>
        <w:pStyle w:val="4"/>
        <w:framePr w:w="6590" w:h="9523" w:hRule="exact" w:wrap="none" w:vAnchor="page" w:hAnchor="page" w:x="27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20" w:firstLine="0"/>
        <w:jc w:val="both"/>
      </w:pPr>
      <w:r>
        <w:rPr>
          <w:rStyle w:val="95pt0pt"/>
        </w:rPr>
        <w:t>Прочитати текст. З’ясувати його стиль мовлення. Виписати речення, в яких ужито заперечні й неозначені займенники. Визначити їхній відмінок і синтаксичну функцію.</w:t>
      </w:r>
    </w:p>
    <w:p w14:paraId="56E251E1" w14:textId="77777777" w:rsidR="00AA5949" w:rsidRDefault="00AA5949" w:rsidP="00AA5949">
      <w:pPr>
        <w:pStyle w:val="4"/>
        <w:framePr w:w="6590" w:h="9523" w:hRule="exact" w:wrap="none" w:vAnchor="page" w:hAnchor="page" w:x="2765" w:y="3775"/>
        <w:shd w:val="clear" w:color="auto" w:fill="auto"/>
        <w:spacing w:after="0" w:line="264" w:lineRule="exact"/>
        <w:ind w:left="20" w:right="20" w:firstLine="300"/>
        <w:jc w:val="both"/>
      </w:pPr>
      <w:r>
        <w:rPr>
          <w:rStyle w:val="95pt0pt"/>
        </w:rPr>
        <w:t xml:space="preserve">Тиха і смутна весняна ніч, мов якась молода черниця. Не чути на селі </w:t>
      </w:r>
      <w:r>
        <w:rPr>
          <w:rStyle w:val="8pt0pt"/>
        </w:rPr>
        <w:t>ніякого</w:t>
      </w:r>
      <w:r>
        <w:rPr>
          <w:rStyle w:val="95pt0pt"/>
        </w:rPr>
        <w:t xml:space="preserve"> гомону, нічийого співу. Усе повилося в тіні. Біліють проти місяця хати з темними вікнами, — не то дрімають, не то щось думають. Може, думають вони про те, що завтра рано має відбутися на селі </w:t>
      </w:r>
      <w:r>
        <w:rPr>
          <w:rStyle w:val="8pt0pt"/>
        </w:rPr>
        <w:t>якесь</w:t>
      </w:r>
      <w:r>
        <w:rPr>
          <w:rStyle w:val="95pt0pt"/>
        </w:rPr>
        <w:t xml:space="preserve"> сумне свято, після чого деякі з них остануться пустками; </w:t>
      </w:r>
      <w:proofErr w:type="spellStart"/>
      <w:r>
        <w:rPr>
          <w:rStyle w:val="95pt0pt"/>
        </w:rPr>
        <w:t>загуде</w:t>
      </w:r>
      <w:proofErr w:type="spellEnd"/>
      <w:r>
        <w:rPr>
          <w:rStyle w:val="95pt0pt"/>
        </w:rPr>
        <w:t xml:space="preserve"> в негоду вітер у димарі, завітає в гості лупатий сич, і буде моторошно й сумно.</w:t>
      </w:r>
    </w:p>
    <w:p w14:paraId="436C12F5" w14:textId="77777777" w:rsidR="00AA5949" w:rsidRDefault="00AA5949" w:rsidP="00AA5949">
      <w:pPr>
        <w:pStyle w:val="4"/>
        <w:framePr w:w="6590" w:h="9523" w:hRule="exact" w:wrap="none" w:vAnchor="page" w:hAnchor="page" w:x="2765" w:y="3775"/>
        <w:shd w:val="clear" w:color="auto" w:fill="auto"/>
        <w:spacing w:after="0" w:line="264" w:lineRule="exact"/>
        <w:ind w:left="20" w:right="20" w:firstLine="300"/>
        <w:jc w:val="both"/>
      </w:pPr>
      <w:r>
        <w:rPr>
          <w:rStyle w:val="95pt0pt"/>
        </w:rPr>
        <w:t xml:space="preserve">Сьогодні деякі люди вкладалися зі своїм добром, і цілий день стояв у селі казна-який шум і гомін; тепер усе </w:t>
      </w:r>
      <w:proofErr w:type="spellStart"/>
      <w:r>
        <w:rPr>
          <w:rStyle w:val="95pt0pt"/>
        </w:rPr>
        <w:t>затихло</w:t>
      </w:r>
      <w:proofErr w:type="spellEnd"/>
      <w:r>
        <w:rPr>
          <w:rStyle w:val="95pt0pt"/>
        </w:rPr>
        <w:t>. По дворах, навантаже</w:t>
      </w:r>
      <w:r>
        <w:rPr>
          <w:rStyle w:val="95pt0pt"/>
        </w:rPr>
        <w:softHyphen/>
        <w:t xml:space="preserve">ні </w:t>
      </w:r>
      <w:r>
        <w:rPr>
          <w:rStyle w:val="8pt0pt"/>
        </w:rPr>
        <w:t>абияким</w:t>
      </w:r>
      <w:r>
        <w:rPr>
          <w:rStyle w:val="95pt0pt"/>
        </w:rPr>
        <w:t xml:space="preserve"> збіжжям, стоять вози, готові в дорогу.</w:t>
      </w:r>
    </w:p>
    <w:p w14:paraId="24202243" w14:textId="77777777" w:rsidR="00AA5949" w:rsidRDefault="00AA5949" w:rsidP="00AA5949">
      <w:pPr>
        <w:pStyle w:val="4"/>
        <w:framePr w:w="6590" w:h="9523" w:hRule="exact" w:wrap="none" w:vAnchor="page" w:hAnchor="page" w:x="2765" w:y="3775"/>
        <w:shd w:val="clear" w:color="auto" w:fill="auto"/>
        <w:spacing w:after="0" w:line="264" w:lineRule="exact"/>
        <w:ind w:left="20" w:right="20" w:firstLine="300"/>
        <w:jc w:val="both"/>
      </w:pPr>
      <w:r>
        <w:rPr>
          <w:rStyle w:val="95pt0pt"/>
        </w:rPr>
        <w:t xml:space="preserve">Заскрипів засов коло </w:t>
      </w:r>
      <w:r>
        <w:rPr>
          <w:rStyle w:val="8pt0pt"/>
        </w:rPr>
        <w:t>чиїхось</w:t>
      </w:r>
      <w:r>
        <w:rPr>
          <w:rStyle w:val="95pt0pt"/>
        </w:rPr>
        <w:t xml:space="preserve"> дверей, і далеко по селі пішла луна. Зі своєї хати вийшов старий. Тихо, мов привід, ходить по двору, по го</w:t>
      </w:r>
      <w:r>
        <w:rPr>
          <w:rStyle w:val="95pt0pt"/>
        </w:rPr>
        <w:softHyphen/>
        <w:t xml:space="preserve">роді, ходить, спиняється, щось думає... Далеко в промінні місяця біліє його сумна постать </w:t>
      </w:r>
      <w:r>
        <w:rPr>
          <w:rStyle w:val="8pt0pt"/>
        </w:rPr>
        <w:t>(За С. Васильченком).</w:t>
      </w:r>
    </w:p>
    <w:p w14:paraId="7FCF3555" w14:textId="77777777" w:rsidR="00AA5949" w:rsidRDefault="00AA5949" w:rsidP="00AA5949">
      <w:pPr>
        <w:pStyle w:val="4"/>
        <w:framePr w:w="6590" w:h="9523" w:hRule="exact" w:wrap="none" w:vAnchor="page" w:hAnchor="page" w:x="27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20" w:firstLine="0"/>
        <w:jc w:val="both"/>
      </w:pPr>
      <w:r>
        <w:rPr>
          <w:rStyle w:val="95pt0pt"/>
        </w:rPr>
        <w:t xml:space="preserve">З’ясувати лексичне значення слова </w:t>
      </w:r>
      <w:r>
        <w:rPr>
          <w:rStyle w:val="8pt0pt"/>
        </w:rPr>
        <w:t>пустка. (Пустка</w:t>
      </w:r>
      <w:r>
        <w:rPr>
          <w:rStyle w:val="95pt0pt"/>
        </w:rPr>
        <w:t xml:space="preserve"> — 1. Спустілий будинок; житло, залишене мешканцями. 2. Незаселена, необроблена ділянка землі; пустище. 3. Нічим не заповнений простір, безлюдне місце, безлюдна місцевість.)</w:t>
      </w:r>
    </w:p>
    <w:p w14:paraId="4B3E0BA5" w14:textId="77777777" w:rsidR="00AA5949" w:rsidRDefault="00AA5949" w:rsidP="00AA5949">
      <w:pPr>
        <w:pStyle w:val="4"/>
        <w:framePr w:w="6590" w:h="9523" w:hRule="exact" w:wrap="none" w:vAnchor="page" w:hAnchor="page" w:x="27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64" w:lineRule="exact"/>
        <w:ind w:left="320" w:firstLine="0"/>
        <w:jc w:val="both"/>
      </w:pPr>
      <w:r>
        <w:rPr>
          <w:rStyle w:val="95pt0pt"/>
        </w:rPr>
        <w:t>Розібрати за будовою виділені в тексті слова.</w:t>
      </w:r>
    </w:p>
    <w:p w14:paraId="265185E5" w14:textId="77777777" w:rsidR="00AA5949" w:rsidRDefault="00AA5949" w:rsidP="00AA5949">
      <w:pPr>
        <w:pStyle w:val="4"/>
        <w:framePr w:w="6590" w:h="9523" w:hRule="exact" w:wrap="none" w:vAnchor="page" w:hAnchor="page" w:x="2765" w:y="3775"/>
        <w:shd w:val="clear" w:color="auto" w:fill="auto"/>
        <w:spacing w:after="0" w:line="264" w:lineRule="exact"/>
        <w:ind w:left="320" w:firstLine="0"/>
        <w:jc w:val="both"/>
      </w:pPr>
      <w:r>
        <w:rPr>
          <w:rStyle w:val="95pt0pt"/>
        </w:rPr>
        <w:t xml:space="preserve">Творча робота на зіставлення </w:t>
      </w:r>
      <w:proofErr w:type="spellStart"/>
      <w:r>
        <w:rPr>
          <w:rStyle w:val="95pt0pt"/>
        </w:rPr>
        <w:t>мовних</w:t>
      </w:r>
      <w:proofErr w:type="spellEnd"/>
      <w:r>
        <w:rPr>
          <w:rStyle w:val="95pt0pt"/>
        </w:rPr>
        <w:t xml:space="preserve"> одиниць</w:t>
      </w:r>
    </w:p>
    <w:p w14:paraId="208A6A93" w14:textId="77777777" w:rsidR="00AA5949" w:rsidRDefault="00AA5949" w:rsidP="00AA5949">
      <w:pPr>
        <w:pStyle w:val="4"/>
        <w:framePr w:w="6590" w:h="9523" w:hRule="exact" w:wrap="none" w:vAnchor="page" w:hAnchor="page" w:x="27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20" w:firstLine="0"/>
        <w:jc w:val="both"/>
      </w:pPr>
      <w:r>
        <w:rPr>
          <w:rStyle w:val="95pt0pt"/>
        </w:rPr>
        <w:t>Користуючись довідкою, до слів і сполучень слів дібрати синоніміч</w:t>
      </w:r>
      <w:r>
        <w:rPr>
          <w:rStyle w:val="95pt0pt"/>
        </w:rPr>
        <w:softHyphen/>
        <w:t>ні фразеологічні звороти із заперечними й неозначеними займен</w:t>
      </w:r>
      <w:r>
        <w:rPr>
          <w:rStyle w:val="95pt0pt"/>
        </w:rPr>
        <w:softHyphen/>
        <w:t>никами.</w:t>
      </w:r>
    </w:p>
    <w:p w14:paraId="79274EB5" w14:textId="77777777" w:rsidR="00AA5949" w:rsidRDefault="00AA5949" w:rsidP="00AA5949">
      <w:pPr>
        <w:pStyle w:val="4"/>
        <w:framePr w:w="6590" w:h="9523" w:hRule="exact" w:wrap="none" w:vAnchor="page" w:hAnchor="page" w:x="2765" w:y="3775"/>
        <w:shd w:val="clear" w:color="auto" w:fill="auto"/>
        <w:spacing w:after="0" w:line="264" w:lineRule="exact"/>
        <w:ind w:left="20" w:right="20" w:firstLine="300"/>
        <w:jc w:val="both"/>
      </w:pPr>
      <w:r>
        <w:rPr>
          <w:rStyle w:val="95pt0pt"/>
        </w:rPr>
        <w:t>Робити з великим напруженням; завжди; досить непогано; безпереч</w:t>
      </w:r>
      <w:r>
        <w:rPr>
          <w:rStyle w:val="95pt0pt"/>
        </w:rPr>
        <w:softHyphen/>
        <w:t>но; ніщо; незважаючи ні на що.</w:t>
      </w:r>
    </w:p>
    <w:p w14:paraId="740376A1" w14:textId="77777777" w:rsidR="00AA5949" w:rsidRDefault="00AA5949" w:rsidP="00AA5949">
      <w:pPr>
        <w:pStyle w:val="4"/>
        <w:framePr w:w="6590" w:h="9523" w:hRule="exact" w:wrap="none" w:vAnchor="page" w:hAnchor="page" w:x="2765" w:y="3775"/>
        <w:shd w:val="clear" w:color="auto" w:fill="auto"/>
        <w:spacing w:after="0" w:line="264" w:lineRule="exact"/>
        <w:ind w:left="20" w:right="20" w:firstLine="300"/>
        <w:jc w:val="both"/>
      </w:pPr>
      <w:r>
        <w:rPr>
          <w:rStyle w:val="8pt0pt"/>
        </w:rPr>
        <w:t>Довідка:</w:t>
      </w:r>
      <w:r>
        <w:rPr>
          <w:rStyle w:val="95pt0pt"/>
        </w:rPr>
        <w:t xml:space="preserve"> не жаліти нічого; нічого не скажеш; нічого собі; ніяка сила; будь-якою ціною; у будь-яку хвилину.</w:t>
      </w:r>
    </w:p>
    <w:p w14:paraId="43EAE883" w14:textId="77777777" w:rsidR="00AA5949" w:rsidRDefault="00AA5949" w:rsidP="00AA5949">
      <w:pPr>
        <w:pStyle w:val="4"/>
        <w:framePr w:w="6590" w:h="9523" w:hRule="exact" w:wrap="none" w:vAnchor="page" w:hAnchor="page" w:x="27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20" w:firstLine="0"/>
        <w:jc w:val="both"/>
      </w:pPr>
      <w:r>
        <w:rPr>
          <w:rStyle w:val="95pt0pt"/>
        </w:rPr>
        <w:t>Скласти 2—3 речення з фразеологізмами й синонімічними до них сполученнями слів. Які речення емоційніші й виразніші?</w:t>
      </w:r>
    </w:p>
    <w:p w14:paraId="25E6C454" w14:textId="77777777" w:rsidR="00AA5949" w:rsidRDefault="00AA5949" w:rsidP="00AA5949">
      <w:pPr>
        <w:rPr>
          <w:sz w:val="2"/>
          <w:szCs w:val="2"/>
        </w:rPr>
        <w:sectPr w:rsidR="00AA594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106A315" w14:textId="77777777" w:rsidR="00AA5949" w:rsidRDefault="00AA5949" w:rsidP="00AA5949">
      <w:pPr>
        <w:framePr w:wrap="none" w:vAnchor="page" w:hAnchor="page" w:x="2749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16AB2AEF" w14:textId="77777777" w:rsidR="00AA5949" w:rsidRDefault="00AA5949" w:rsidP="00AA5949">
      <w:pPr>
        <w:pStyle w:val="20"/>
        <w:framePr w:wrap="none" w:vAnchor="page" w:hAnchor="page" w:x="9013" w:y="3481"/>
        <w:shd w:val="clear" w:color="auto" w:fill="auto"/>
        <w:spacing w:line="150" w:lineRule="exact"/>
        <w:ind w:left="20"/>
      </w:pPr>
      <w:r>
        <w:rPr>
          <w:rStyle w:val="20pt"/>
        </w:rPr>
        <w:t>387</w:t>
      </w:r>
    </w:p>
    <w:p w14:paraId="3F9ABF2F" w14:textId="77777777" w:rsidR="00AA5949" w:rsidRDefault="00AA5949" w:rsidP="00AA5949">
      <w:pPr>
        <w:framePr w:w="6586" w:h="4601" w:hRule="exact" w:wrap="none" w:vAnchor="page" w:hAnchor="page" w:x="2768" w:y="3846"/>
        <w:numPr>
          <w:ilvl w:val="0"/>
          <w:numId w:val="3"/>
        </w:numPr>
        <w:tabs>
          <w:tab w:val="left" w:pos="564"/>
        </w:tabs>
        <w:spacing w:after="25" w:line="180" w:lineRule="exact"/>
        <w:ind w:left="300"/>
        <w:jc w:val="both"/>
        <w:outlineLvl w:val="4"/>
      </w:pPr>
      <w:bookmarkStart w:id="3" w:name="bookmark713"/>
      <w:r>
        <w:rPr>
          <w:rStyle w:val="520"/>
          <w:b w:val="0"/>
          <w:bCs w:val="0"/>
        </w:rPr>
        <w:t>Систематизація й узагальнення знань з теми</w:t>
      </w:r>
      <w:bookmarkEnd w:id="3"/>
    </w:p>
    <w:p w14:paraId="2EA535EF" w14:textId="77777777" w:rsidR="00AA5949" w:rsidRDefault="00AA5949" w:rsidP="00AA5949">
      <w:pPr>
        <w:pStyle w:val="4"/>
        <w:framePr w:w="6586" w:h="4601" w:hRule="exact" w:wrap="none" w:vAnchor="page" w:hAnchor="page" w:x="2768" w:y="3846"/>
        <w:shd w:val="clear" w:color="auto" w:fill="auto"/>
        <w:spacing w:after="0" w:line="254" w:lineRule="exact"/>
        <w:ind w:left="300" w:firstLine="0"/>
        <w:jc w:val="both"/>
      </w:pPr>
      <w:r>
        <w:rPr>
          <w:rStyle w:val="95pt0pt"/>
        </w:rPr>
        <w:t>Подумати і дати відповіді на питання:</w:t>
      </w:r>
    </w:p>
    <w:p w14:paraId="1312CCB9" w14:textId="77777777" w:rsidR="00AA5949" w:rsidRDefault="00AA5949" w:rsidP="00AA5949">
      <w:pPr>
        <w:pStyle w:val="4"/>
        <w:framePr w:w="6586" w:h="4601" w:hRule="exact" w:wrap="none" w:vAnchor="page" w:hAnchor="page" w:x="2768" w:y="3846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>Які займенники називаються заперечними, а які — неозначеними? Від яких займенників вони утворюються? Навести приклади.</w:t>
      </w:r>
    </w:p>
    <w:p w14:paraId="53447FD7" w14:textId="77777777" w:rsidR="00AA5949" w:rsidRDefault="00AA5949" w:rsidP="00AA5949">
      <w:pPr>
        <w:pStyle w:val="4"/>
        <w:framePr w:w="6586" w:h="4601" w:hRule="exact" w:wrap="none" w:vAnchor="page" w:hAnchor="page" w:x="2768" w:y="3846"/>
        <w:numPr>
          <w:ilvl w:val="0"/>
          <w:numId w:val="4"/>
        </w:numPr>
        <w:shd w:val="clear" w:color="auto" w:fill="auto"/>
        <w:tabs>
          <w:tab w:val="left" w:pos="516"/>
        </w:tabs>
        <w:spacing w:after="180" w:line="254" w:lineRule="exact"/>
        <w:ind w:left="300" w:right="20" w:firstLine="0"/>
        <w:jc w:val="both"/>
      </w:pPr>
      <w:r>
        <w:rPr>
          <w:rStyle w:val="95pt0pt"/>
        </w:rPr>
        <w:t>Яким способом творяться заперечні й неозначені займенники? Ар</w:t>
      </w:r>
      <w:r>
        <w:rPr>
          <w:rStyle w:val="95pt0pt"/>
        </w:rPr>
        <w:softHyphen/>
        <w:t>гументувати відповідь прикладами.</w:t>
      </w:r>
    </w:p>
    <w:p w14:paraId="05E94283" w14:textId="77777777" w:rsidR="00AA5949" w:rsidRDefault="00AA5949" w:rsidP="00AA5949">
      <w:pPr>
        <w:framePr w:w="6586" w:h="4601" w:hRule="exact" w:wrap="none" w:vAnchor="page" w:hAnchor="page" w:x="2768" w:y="3846"/>
        <w:numPr>
          <w:ilvl w:val="0"/>
          <w:numId w:val="3"/>
        </w:numPr>
        <w:tabs>
          <w:tab w:val="left" w:pos="646"/>
        </w:tabs>
        <w:spacing w:after="25" w:line="180" w:lineRule="exact"/>
        <w:ind w:left="300"/>
        <w:jc w:val="both"/>
        <w:outlineLvl w:val="4"/>
      </w:pPr>
      <w:bookmarkStart w:id="4" w:name="bookmark714"/>
      <w:r>
        <w:rPr>
          <w:rStyle w:val="520"/>
          <w:b w:val="0"/>
          <w:bCs w:val="0"/>
        </w:rPr>
        <w:t>Підсумок уроку</w:t>
      </w:r>
      <w:bookmarkEnd w:id="4"/>
    </w:p>
    <w:p w14:paraId="60A9422D" w14:textId="77777777" w:rsidR="00AA5949" w:rsidRDefault="00AA5949" w:rsidP="00AA5949">
      <w:pPr>
        <w:pStyle w:val="4"/>
        <w:framePr w:w="6586" w:h="4601" w:hRule="exact" w:wrap="none" w:vAnchor="page" w:hAnchor="page" w:x="2768" w:y="3846"/>
        <w:shd w:val="clear" w:color="auto" w:fill="auto"/>
        <w:spacing w:after="180" w:line="254" w:lineRule="exact"/>
        <w:ind w:right="20" w:firstLine="300"/>
        <w:jc w:val="both"/>
      </w:pPr>
      <w:r>
        <w:rPr>
          <w:rStyle w:val="95pt0pt"/>
        </w:rPr>
        <w:t>Відзначення досягнень учнів в оволодінні темою уроку, їхнього став</w:t>
      </w:r>
      <w:r>
        <w:rPr>
          <w:rStyle w:val="95pt0pt"/>
        </w:rPr>
        <w:softHyphen/>
        <w:t xml:space="preserve">лення до роботи на </w:t>
      </w:r>
      <w:proofErr w:type="spellStart"/>
      <w:r>
        <w:rPr>
          <w:rStyle w:val="95pt0pt"/>
        </w:rPr>
        <w:t>уроці</w:t>
      </w:r>
      <w:proofErr w:type="spellEnd"/>
      <w:r>
        <w:rPr>
          <w:rStyle w:val="95pt0pt"/>
        </w:rPr>
        <w:t>; окреслення перспектив подальшої навчаль</w:t>
      </w:r>
      <w:r>
        <w:rPr>
          <w:rStyle w:val="95pt0pt"/>
        </w:rPr>
        <w:softHyphen/>
        <w:t>ної діяльності.</w:t>
      </w:r>
    </w:p>
    <w:p w14:paraId="585CA717" w14:textId="77777777" w:rsidR="00AA5949" w:rsidRDefault="00AA5949" w:rsidP="00AA5949">
      <w:pPr>
        <w:framePr w:w="6586" w:h="4601" w:hRule="exact" w:wrap="none" w:vAnchor="page" w:hAnchor="page" w:x="2768" w:y="3846"/>
        <w:numPr>
          <w:ilvl w:val="0"/>
          <w:numId w:val="3"/>
        </w:numPr>
        <w:tabs>
          <w:tab w:val="left" w:pos="694"/>
        </w:tabs>
        <w:spacing w:after="30" w:line="180" w:lineRule="exact"/>
        <w:ind w:left="300"/>
        <w:jc w:val="both"/>
        <w:outlineLvl w:val="4"/>
      </w:pPr>
      <w:bookmarkStart w:id="5" w:name="bookmark715"/>
      <w:r>
        <w:rPr>
          <w:rStyle w:val="520"/>
          <w:b w:val="0"/>
          <w:bCs w:val="0"/>
        </w:rPr>
        <w:t>Домашнє завдання</w:t>
      </w:r>
      <w:bookmarkEnd w:id="5"/>
    </w:p>
    <w:p w14:paraId="75830906" w14:textId="77777777" w:rsidR="00AA5949" w:rsidRDefault="00AA5949" w:rsidP="00AA5949">
      <w:pPr>
        <w:pStyle w:val="4"/>
        <w:framePr w:w="6586" w:h="4601" w:hRule="exact" w:wrap="none" w:vAnchor="page" w:hAnchor="page" w:x="2768" w:y="3846"/>
        <w:numPr>
          <w:ilvl w:val="0"/>
          <w:numId w:val="5"/>
        </w:numPr>
        <w:shd w:val="clear" w:color="auto" w:fill="auto"/>
        <w:tabs>
          <w:tab w:val="left" w:pos="478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>Виписати 5—6 народних висловів (прислів’їв, приказок, загадок), у яких уживаються заперечні й неозначені займенники. Визначити синтак</w:t>
      </w:r>
      <w:r>
        <w:rPr>
          <w:rStyle w:val="95pt0pt"/>
        </w:rPr>
        <w:softHyphen/>
        <w:t>сичну роль цих займенників й указати на їх морфологічні ознаки.</w:t>
      </w:r>
    </w:p>
    <w:p w14:paraId="3EFE2C0F" w14:textId="77777777" w:rsidR="00AA5949" w:rsidRDefault="00AA5949" w:rsidP="00AA5949">
      <w:pPr>
        <w:pStyle w:val="4"/>
        <w:framePr w:w="6586" w:h="4601" w:hRule="exact" w:wrap="none" w:vAnchor="page" w:hAnchor="page" w:x="2768" w:y="3846"/>
        <w:numPr>
          <w:ilvl w:val="0"/>
          <w:numId w:val="5"/>
        </w:numPr>
        <w:shd w:val="clear" w:color="auto" w:fill="auto"/>
        <w:tabs>
          <w:tab w:val="left" w:pos="540"/>
        </w:tabs>
        <w:spacing w:after="0" w:line="254" w:lineRule="exact"/>
        <w:ind w:left="300" w:right="20" w:firstLine="0"/>
        <w:jc w:val="both"/>
      </w:pPr>
      <w:r>
        <w:rPr>
          <w:rStyle w:val="95pt0pt"/>
        </w:rPr>
        <w:t xml:space="preserve">Провідміняти займенники </w:t>
      </w:r>
      <w:r>
        <w:rPr>
          <w:rStyle w:val="8pt0pt"/>
        </w:rPr>
        <w:t>хто-небудь, абичий, ніщо.</w:t>
      </w:r>
      <w:r>
        <w:rPr>
          <w:rStyle w:val="95pt0pt"/>
        </w:rPr>
        <w:t xml:space="preserve"> Виділити за</w:t>
      </w:r>
      <w:r>
        <w:rPr>
          <w:rStyle w:val="95pt0pt"/>
        </w:rPr>
        <w:softHyphen/>
        <w:t>кінчення.</w:t>
      </w:r>
    </w:p>
    <w:p w14:paraId="0009D3E6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F3F19"/>
    <w:multiLevelType w:val="multilevel"/>
    <w:tmpl w:val="A3B629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F61026"/>
    <w:multiLevelType w:val="multilevel"/>
    <w:tmpl w:val="52D8B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C71CAF"/>
    <w:multiLevelType w:val="multilevel"/>
    <w:tmpl w:val="14BCE65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0E5A8E"/>
    <w:multiLevelType w:val="multilevel"/>
    <w:tmpl w:val="7DE8C27C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67301049">
    <w:abstractNumId w:val="3"/>
  </w:num>
  <w:num w:numId="2" w16cid:durableId="1322538347">
    <w:abstractNumId w:val="2"/>
  </w:num>
  <w:num w:numId="3" w16cid:durableId="655232679">
    <w:abstractNumId w:val="4"/>
  </w:num>
  <w:num w:numId="4" w16cid:durableId="1161964715">
    <w:abstractNumId w:val="1"/>
  </w:num>
  <w:num w:numId="5" w16cid:durableId="118267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49"/>
    <w:rsid w:val="0038130F"/>
    <w:rsid w:val="00AA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08AA5"/>
  <w15:chartTrackingRefBased/>
  <w15:docId w15:val="{20A4C310-A57C-D143-B6D8-A0D44B426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5949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AA594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AA5949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AA5949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AA5949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95pt0pt">
    <w:name w:val="Основной текст + 9;5 pt;Интервал 0 pt"/>
    <w:basedOn w:val="a3"/>
    <w:rsid w:val="00AA5949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AA5949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AA594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AA5949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AA5949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AA594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40pt">
    <w:name w:val="Основной текст (4) + Интервал 0 pt"/>
    <w:basedOn w:val="40"/>
    <w:rsid w:val="00AA5949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AA5949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AA5949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AA5949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2023-03-06T09:19:00Z</dcterms:created>
  <dcterms:modified xsi:type="dcterms:W3CDTF">2023-03-06T09:19:00Z</dcterms:modified>
</cp:coreProperties>
</file>