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F6DAA" w14:textId="77777777" w:rsidR="001F3A85" w:rsidRDefault="001F3A85" w:rsidP="001F3A85">
      <w:pPr>
        <w:pStyle w:val="41"/>
        <w:framePr w:w="6586" w:h="4333" w:hRule="exact" w:wrap="none" w:vAnchor="page" w:hAnchor="page" w:x="2768" w:y="8962"/>
        <w:shd w:val="clear" w:color="auto" w:fill="auto"/>
        <w:spacing w:after="0" w:line="264" w:lineRule="exact"/>
        <w:ind w:left="300"/>
        <w:jc w:val="both"/>
      </w:pPr>
      <w:r>
        <w:rPr>
          <w:rStyle w:val="40pt"/>
        </w:rPr>
        <w:t>Урок № 96</w:t>
      </w:r>
    </w:p>
    <w:p w14:paraId="549EC243" w14:textId="77777777" w:rsidR="001F3A85" w:rsidRDefault="001F3A85" w:rsidP="001F3A85">
      <w:pPr>
        <w:pStyle w:val="41"/>
        <w:framePr w:w="6586" w:h="4333" w:hRule="exact" w:wrap="none" w:vAnchor="page" w:hAnchor="page" w:x="2768" w:y="8962"/>
        <w:shd w:val="clear" w:color="auto" w:fill="auto"/>
        <w:spacing w:after="128" w:line="264" w:lineRule="exact"/>
        <w:ind w:left="300" w:right="400"/>
        <w:jc w:val="left"/>
      </w:pPr>
      <w:r>
        <w:rPr>
          <w:rStyle w:val="40pt"/>
        </w:rPr>
        <w:t>НАПИСАННЯ РАЗОМ І ЧЕРЕЗ ДЕФІС НЕОЗНАЧЕНИХ І ЗАПЕРЕЧНИХ ЗАЙМЕННИКІВ. НАПИСАННЯ ЗАЙМЕННИКІВ З ПРИЙМЕННИКАМИ ОКРЕМО</w:t>
      </w:r>
    </w:p>
    <w:p w14:paraId="698F6452" w14:textId="77777777" w:rsidR="001F3A85" w:rsidRDefault="001F3A85" w:rsidP="001F3A85">
      <w:pPr>
        <w:pStyle w:val="4"/>
        <w:framePr w:w="6586" w:h="4333" w:hRule="exact" w:wrap="none" w:vAnchor="page" w:hAnchor="page" w:x="2768" w:y="8962"/>
        <w:shd w:val="clear" w:color="auto" w:fill="auto"/>
        <w:tabs>
          <w:tab w:val="left" w:pos="1238"/>
        </w:tabs>
        <w:spacing w:after="0" w:line="254" w:lineRule="exact"/>
        <w:ind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удосконалювати </w:t>
      </w:r>
      <w:proofErr w:type="spellStart"/>
      <w:r>
        <w:rPr>
          <w:rStyle w:val="95pt0pt"/>
        </w:rPr>
        <w:t>загальнопізнавальні</w:t>
      </w:r>
      <w:proofErr w:type="spellEnd"/>
      <w:r>
        <w:rPr>
          <w:rStyle w:val="95pt0pt"/>
        </w:rPr>
        <w:t xml:space="preserve"> вміння утворювати не</w:t>
      </w:r>
      <w:r>
        <w:rPr>
          <w:rStyle w:val="95pt0pt"/>
        </w:rPr>
        <w:softHyphen/>
      </w:r>
    </w:p>
    <w:p w14:paraId="3D0891C7" w14:textId="77777777" w:rsidR="001F3A85" w:rsidRDefault="001F3A85" w:rsidP="001F3A85">
      <w:pPr>
        <w:pStyle w:val="4"/>
        <w:framePr w:w="6586" w:h="4333" w:hRule="exact" w:wrap="none" w:vAnchor="page" w:hAnchor="page" w:x="2768" w:y="8962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означені й заперечні займенники, правильно їх відмінювати, аналізувати речення й тексти щодо стилістичної ролі в них заперечних і неозначених займенників, помічати й виправля</w:t>
      </w:r>
      <w:r>
        <w:rPr>
          <w:rStyle w:val="95pt0pt"/>
        </w:rPr>
        <w:softHyphen/>
        <w:t>ти помилки в написанні та вживанні заперечних і неозначе</w:t>
      </w:r>
      <w:r>
        <w:rPr>
          <w:rStyle w:val="95pt0pt"/>
        </w:rPr>
        <w:softHyphen/>
        <w:t>них займенників; розвивати орфографічні вміння написан</w:t>
      </w:r>
      <w:r>
        <w:rPr>
          <w:rStyle w:val="95pt0pt"/>
        </w:rPr>
        <w:softHyphen/>
        <w:t xml:space="preserve">ня займенників цих розрядів разом, через дефіс й окремо;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-комунікативного дидактичного ма</w:t>
      </w:r>
      <w:r>
        <w:rPr>
          <w:rStyle w:val="95pt0pt"/>
        </w:rPr>
        <w:softHyphen/>
        <w:t>теріалу виховувати почуття поваги школярів до вчителів.</w:t>
      </w:r>
    </w:p>
    <w:p w14:paraId="0CCD6007" w14:textId="77777777" w:rsidR="001F3A85" w:rsidRDefault="001F3A85" w:rsidP="001F3A85">
      <w:pPr>
        <w:pStyle w:val="4"/>
        <w:framePr w:w="6586" w:h="4333" w:hRule="exact" w:wrap="none" w:vAnchor="page" w:hAnchor="page" w:x="2768" w:y="8962"/>
        <w:shd w:val="clear" w:color="auto" w:fill="auto"/>
        <w:spacing w:after="0" w:line="254" w:lineRule="exact"/>
        <w:ind w:firstLine="0"/>
        <w:jc w:val="left"/>
      </w:pPr>
      <w:r>
        <w:rPr>
          <w:rStyle w:val="95pt0pt"/>
        </w:rPr>
        <w:t>Правопис: написання разом і через дефіс неозначених займенників;</w:t>
      </w:r>
    </w:p>
    <w:p w14:paraId="3DE9B320" w14:textId="77777777" w:rsidR="001F3A85" w:rsidRDefault="001F3A85" w:rsidP="001F3A85">
      <w:pPr>
        <w:pStyle w:val="4"/>
        <w:framePr w:w="6586" w:h="4333" w:hRule="exact" w:wrap="none" w:vAnchor="page" w:hAnchor="page" w:x="2768" w:y="8962"/>
        <w:shd w:val="clear" w:color="auto" w:fill="auto"/>
        <w:spacing w:after="0" w:line="254" w:lineRule="exact"/>
        <w:ind w:left="1260" w:right="20" w:firstLine="0"/>
        <w:jc w:val="both"/>
      </w:pPr>
      <w:r>
        <w:rPr>
          <w:rStyle w:val="95pt0pt"/>
        </w:rPr>
        <w:t>правопис заперечних займенників; написання займенни</w:t>
      </w:r>
      <w:r>
        <w:rPr>
          <w:rStyle w:val="95pt0pt"/>
        </w:rPr>
        <w:softHyphen/>
        <w:t>ків з прийменниками окремо.</w:t>
      </w:r>
    </w:p>
    <w:p w14:paraId="4989B083" w14:textId="77777777" w:rsidR="001F3A85" w:rsidRDefault="001F3A85" w:rsidP="001F3A85">
      <w:pPr>
        <w:rPr>
          <w:sz w:val="2"/>
          <w:szCs w:val="2"/>
        </w:rPr>
        <w:sectPr w:rsidR="001F3A8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2455BEB" w14:textId="77777777" w:rsidR="001F3A85" w:rsidRDefault="001F3A85" w:rsidP="001F3A85">
      <w:pPr>
        <w:pStyle w:val="20"/>
        <w:framePr w:wrap="none" w:vAnchor="page" w:hAnchor="page" w:x="2751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388</w:t>
      </w:r>
    </w:p>
    <w:p w14:paraId="79E42766" w14:textId="77777777" w:rsidR="001F3A85" w:rsidRDefault="001F3A85" w:rsidP="001F3A85">
      <w:pPr>
        <w:framePr w:wrap="none" w:vAnchor="page" w:hAnchor="page" w:x="6692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0C87CE0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0" w:line="245" w:lineRule="exact"/>
        <w:ind w:left="20" w:firstLine="0"/>
        <w:jc w:val="both"/>
      </w:pP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666B6AEC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0" w:line="245" w:lineRule="exact"/>
        <w:ind w:right="20" w:firstLine="0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народних висловів, до складу яких входять заперечні й неозначені займенники.</w:t>
      </w:r>
    </w:p>
    <w:p w14:paraId="41F1DFDD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164" w:line="245" w:lineRule="exact"/>
        <w:ind w:left="20" w:firstLine="0"/>
        <w:jc w:val="both"/>
      </w:pPr>
      <w:r>
        <w:rPr>
          <w:rStyle w:val="95pt0pt"/>
        </w:rPr>
        <w:t>Тип уроку: урок формування практичних умінь і навичок.</w:t>
      </w:r>
    </w:p>
    <w:p w14:paraId="7725EBFC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82" w:line="190" w:lineRule="exact"/>
        <w:ind w:left="320" w:firstLine="0"/>
        <w:jc w:val="both"/>
      </w:pPr>
      <w:r>
        <w:rPr>
          <w:rStyle w:val="95pt0pt"/>
        </w:rPr>
        <w:t>ХІД УРОКУ</w:t>
      </w:r>
    </w:p>
    <w:p w14:paraId="04DB266D" w14:textId="77777777" w:rsidR="001F3A85" w:rsidRDefault="001F3A85" w:rsidP="001F3A85">
      <w:pPr>
        <w:framePr w:w="6590" w:h="9501" w:hRule="exact" w:wrap="none" w:vAnchor="page" w:hAnchor="page" w:x="2765" w:y="3794"/>
        <w:numPr>
          <w:ilvl w:val="0"/>
          <w:numId w:val="2"/>
        </w:numPr>
        <w:tabs>
          <w:tab w:val="left" w:pos="507"/>
        </w:tabs>
        <w:spacing w:after="28" w:line="180" w:lineRule="exact"/>
        <w:ind w:left="320"/>
        <w:jc w:val="both"/>
        <w:outlineLvl w:val="4"/>
      </w:pPr>
      <w:bookmarkStart w:id="0" w:name="bookmark716"/>
      <w:r>
        <w:rPr>
          <w:rStyle w:val="520"/>
          <w:b w:val="0"/>
          <w:bCs w:val="0"/>
        </w:rPr>
        <w:t>Організаційний момент</w:t>
      </w:r>
      <w:bookmarkEnd w:id="0"/>
    </w:p>
    <w:p w14:paraId="665DCB15" w14:textId="77777777" w:rsidR="001F3A85" w:rsidRDefault="001F3A85" w:rsidP="001F3A85">
      <w:pPr>
        <w:framePr w:w="6590" w:h="9501" w:hRule="exact" w:wrap="none" w:vAnchor="page" w:hAnchor="page" w:x="2765" w:y="3794"/>
        <w:numPr>
          <w:ilvl w:val="0"/>
          <w:numId w:val="2"/>
        </w:numPr>
        <w:tabs>
          <w:tab w:val="left" w:pos="579"/>
        </w:tabs>
        <w:spacing w:line="250" w:lineRule="exact"/>
        <w:ind w:left="320" w:right="780"/>
        <w:outlineLvl w:val="4"/>
      </w:pPr>
      <w:bookmarkStart w:id="1" w:name="bookmark717"/>
      <w:r>
        <w:rPr>
          <w:rStyle w:val="520"/>
          <w:b w:val="0"/>
          <w:bCs w:val="0"/>
        </w:rPr>
        <w:t>Ознайомлення шестикласників з темою, метою</w:t>
      </w:r>
      <w:r>
        <w:t xml:space="preserve"> </w:t>
      </w:r>
      <w:r>
        <w:rPr>
          <w:rStyle w:val="520"/>
          <w:b w:val="0"/>
          <w:bCs w:val="0"/>
        </w:rPr>
        <w:t>і завданнями уроку. Оголошення епіграфа уроку</w:t>
      </w:r>
      <w:bookmarkEnd w:id="1"/>
    </w:p>
    <w:p w14:paraId="3744DA44" w14:textId="77777777" w:rsidR="001F3A85" w:rsidRDefault="001F3A85" w:rsidP="001F3A85">
      <w:pPr>
        <w:pStyle w:val="240"/>
        <w:framePr w:w="6590" w:h="9501" w:hRule="exact" w:wrap="none" w:vAnchor="page" w:hAnchor="page" w:x="2765" w:y="3794"/>
        <w:shd w:val="clear" w:color="auto" w:fill="auto"/>
        <w:spacing w:after="0" w:line="160" w:lineRule="exact"/>
        <w:ind w:right="20"/>
        <w:jc w:val="right"/>
      </w:pPr>
      <w:r>
        <w:rPr>
          <w:rStyle w:val="248pt0pt"/>
        </w:rPr>
        <w:t xml:space="preserve">Учителя треба шанувати </w:t>
      </w:r>
      <w:proofErr w:type="spellStart"/>
      <w:r>
        <w:rPr>
          <w:rStyle w:val="248pt0pt"/>
        </w:rPr>
        <w:t>кращеродителя</w:t>
      </w:r>
      <w:proofErr w:type="spellEnd"/>
      <w:r>
        <w:rPr>
          <w:rStyle w:val="248pt0pt"/>
        </w:rPr>
        <w:t>.</w:t>
      </w:r>
    </w:p>
    <w:p w14:paraId="67764349" w14:textId="77777777" w:rsidR="001F3A85" w:rsidRDefault="001F3A85" w:rsidP="001F3A85">
      <w:pPr>
        <w:pStyle w:val="60"/>
        <w:framePr w:w="6590" w:h="9501" w:hRule="exact" w:wrap="none" w:vAnchor="page" w:hAnchor="page" w:x="2765" w:y="3794"/>
        <w:shd w:val="clear" w:color="auto" w:fill="auto"/>
        <w:spacing w:after="88" w:line="160" w:lineRule="exact"/>
        <w:ind w:right="20"/>
      </w:pPr>
      <w:r>
        <w:rPr>
          <w:rStyle w:val="60pt"/>
        </w:rPr>
        <w:t>Народна мудрість</w:t>
      </w:r>
    </w:p>
    <w:p w14:paraId="3F002687" w14:textId="77777777" w:rsidR="001F3A85" w:rsidRDefault="001F3A85" w:rsidP="001F3A85">
      <w:pPr>
        <w:framePr w:w="6590" w:h="9501" w:hRule="exact" w:wrap="none" w:vAnchor="page" w:hAnchor="page" w:x="2765" w:y="3794"/>
        <w:numPr>
          <w:ilvl w:val="0"/>
          <w:numId w:val="2"/>
        </w:numPr>
        <w:tabs>
          <w:tab w:val="left" w:pos="627"/>
        </w:tabs>
        <w:spacing w:after="76" w:line="180" w:lineRule="exact"/>
        <w:ind w:left="320"/>
        <w:jc w:val="both"/>
        <w:outlineLvl w:val="4"/>
      </w:pPr>
      <w:bookmarkStart w:id="2" w:name="bookmark718"/>
      <w:r>
        <w:rPr>
          <w:rStyle w:val="520"/>
          <w:b w:val="0"/>
          <w:bCs w:val="0"/>
        </w:rPr>
        <w:t>Актуалізація мотиваційних резервів учнів з теми</w:t>
      </w:r>
      <w:bookmarkEnd w:id="2"/>
    </w:p>
    <w:p w14:paraId="03D2EF2D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0" w:line="190" w:lineRule="exact"/>
        <w:ind w:left="320" w:firstLine="0"/>
        <w:jc w:val="both"/>
      </w:pPr>
      <w:r>
        <w:rPr>
          <w:rStyle w:val="95pt0pt"/>
        </w:rPr>
        <w:t>Дослідження-відновлення</w:t>
      </w:r>
    </w:p>
    <w:p w14:paraId="4E2E3490" w14:textId="77777777" w:rsidR="001F3A85" w:rsidRDefault="001F3A85" w:rsidP="001F3A85">
      <w:pPr>
        <w:pStyle w:val="4"/>
        <w:framePr w:w="6590" w:h="9501" w:hRule="exact" w:wrap="none" w:vAnchor="page" w:hAnchor="page" w:x="2765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78" w:lineRule="exact"/>
        <w:ind w:left="320" w:right="20" w:firstLine="0"/>
        <w:jc w:val="both"/>
      </w:pPr>
      <w:r>
        <w:rPr>
          <w:rStyle w:val="95pt0pt"/>
        </w:rPr>
        <w:t>Відновити прислів’я: уставити потрібні за змістом заперечні займенни</w:t>
      </w:r>
      <w:r>
        <w:rPr>
          <w:rStyle w:val="95pt0pt"/>
        </w:rPr>
        <w:softHyphen/>
        <w:t>ки. Записати речення, визначити синтаксичну функцію займенників. 1) Мудрим ... не народився, а навчився. 2) Розумний передбачає, але</w:t>
      </w:r>
    </w:p>
    <w:p w14:paraId="5DA36063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0" w:line="250" w:lineRule="exact"/>
        <w:ind w:left="20" w:right="20" w:firstLine="0"/>
        <w:jc w:val="both"/>
      </w:pPr>
      <w:r>
        <w:rPr>
          <w:rStyle w:val="95pt0pt"/>
        </w:rPr>
        <w:t>знає, що ... всього не знає. 3) Уміння ... в рюкзаку не носить. 4) ... у всьому мудрий не буває. 5) ... вище свого вміння не здійметься. 6) ... ще не вро</w:t>
      </w:r>
      <w:r>
        <w:rPr>
          <w:rStyle w:val="95pt0pt"/>
        </w:rPr>
        <w:softHyphen/>
        <w:t xml:space="preserve">дився вченим, а хліб не вродився печеним </w:t>
      </w:r>
      <w:r>
        <w:rPr>
          <w:rStyle w:val="8pt0pt"/>
        </w:rPr>
        <w:t>(Нар. творчість).</w:t>
      </w:r>
    </w:p>
    <w:p w14:paraId="5FB59B44" w14:textId="77777777" w:rsidR="001F3A85" w:rsidRDefault="001F3A85" w:rsidP="001F3A85">
      <w:pPr>
        <w:pStyle w:val="4"/>
        <w:framePr w:w="6590" w:h="9501" w:hRule="exact" w:wrap="none" w:vAnchor="page" w:hAnchor="page" w:x="2765" w:y="3794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0" w:lineRule="exact"/>
        <w:ind w:left="320" w:right="20" w:firstLine="0"/>
        <w:jc w:val="both"/>
      </w:pPr>
      <w:r>
        <w:rPr>
          <w:rStyle w:val="95pt0pt"/>
        </w:rPr>
        <w:t>Яке речення за будовою є «зайвим»? Чому? Зробити його синтаксич</w:t>
      </w:r>
      <w:r>
        <w:rPr>
          <w:rStyle w:val="95pt0pt"/>
        </w:rPr>
        <w:softHyphen/>
        <w:t>ний розбір.</w:t>
      </w:r>
    </w:p>
    <w:p w14:paraId="55126FB8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0" w:line="254" w:lineRule="exact"/>
        <w:ind w:left="320" w:firstLine="0"/>
        <w:jc w:val="both"/>
      </w:pPr>
      <w:r>
        <w:rPr>
          <w:rStyle w:val="95pt0pt"/>
        </w:rPr>
        <w:t>Творче спостереження з елементами аналізу</w:t>
      </w:r>
    </w:p>
    <w:p w14:paraId="3F54D4E3" w14:textId="77777777" w:rsidR="001F3A85" w:rsidRDefault="001F3A85" w:rsidP="001F3A85">
      <w:pPr>
        <w:pStyle w:val="4"/>
        <w:framePr w:w="6590" w:h="9501" w:hRule="exact" w:wrap="none" w:vAnchor="page" w:hAnchor="page" w:x="2765" w:y="3794"/>
        <w:numPr>
          <w:ilvl w:val="0"/>
          <w:numId w:val="1"/>
        </w:numPr>
        <w:shd w:val="clear" w:color="auto" w:fill="auto"/>
        <w:tabs>
          <w:tab w:val="left" w:pos="464"/>
        </w:tabs>
        <w:spacing w:after="0" w:line="254" w:lineRule="exact"/>
        <w:ind w:left="320" w:right="20" w:firstLine="0"/>
        <w:jc w:val="both"/>
      </w:pPr>
      <w:r>
        <w:rPr>
          <w:rStyle w:val="95pt0pt"/>
        </w:rPr>
        <w:t>Дослідити походження виділених займенників (від яких частин мови вони утворені). З’ясувати їх морфемну будову.</w:t>
      </w:r>
    </w:p>
    <w:p w14:paraId="3477E9A6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0pt"/>
        </w:rPr>
        <w:t xml:space="preserve">1) </w:t>
      </w:r>
      <w:r>
        <w:rPr>
          <w:rStyle w:val="8pt0pt"/>
        </w:rPr>
        <w:t>Деякі</w:t>
      </w:r>
      <w:r>
        <w:rPr>
          <w:rStyle w:val="95pt0pt"/>
        </w:rPr>
        <w:t xml:space="preserve"> учні нашої школи відвідують гурток журналістики. 2) </w:t>
      </w:r>
      <w:r>
        <w:rPr>
          <w:rStyle w:val="8pt0pt"/>
        </w:rPr>
        <w:t>Деко</w:t>
      </w:r>
      <w:r>
        <w:rPr>
          <w:rStyle w:val="8pt0pt"/>
        </w:rPr>
        <w:softHyphen/>
        <w:t>трі</w:t>
      </w:r>
      <w:r>
        <w:rPr>
          <w:rStyle w:val="95pt0pt"/>
        </w:rPr>
        <w:t xml:space="preserve"> батьки допомагали дітям створювати власні вірші. 3) </w:t>
      </w:r>
      <w:r>
        <w:rPr>
          <w:rStyle w:val="8pt0pt"/>
        </w:rPr>
        <w:t>Ніскільки</w:t>
      </w:r>
      <w:r>
        <w:rPr>
          <w:rStyle w:val="95pt0pt"/>
        </w:rPr>
        <w:t xml:space="preserve"> ува</w:t>
      </w:r>
      <w:r>
        <w:rPr>
          <w:rStyle w:val="95pt0pt"/>
        </w:rPr>
        <w:softHyphen/>
        <w:t>ги не приділяв Юрко вивченню рідної мови, тому й мав низький рівень знань з цього предмета.</w:t>
      </w:r>
    </w:p>
    <w:p w14:paraId="774B4F55" w14:textId="77777777" w:rsidR="001F3A85" w:rsidRDefault="001F3A85" w:rsidP="001F3A85">
      <w:pPr>
        <w:pStyle w:val="4"/>
        <w:framePr w:w="6590" w:h="9501" w:hRule="exact" w:wrap="none" w:vAnchor="page" w:hAnchor="page" w:x="2765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176" w:line="250" w:lineRule="exact"/>
        <w:ind w:left="320" w:right="20" w:firstLine="0"/>
        <w:jc w:val="both"/>
      </w:pPr>
      <w:r>
        <w:rPr>
          <w:rStyle w:val="95pt0pt"/>
        </w:rPr>
        <w:t>Перебудувати перші два речення на речення з однорідними членами, замінивши неозначені займенники іменниками — власними назвами.</w:t>
      </w:r>
    </w:p>
    <w:p w14:paraId="1F2F5B67" w14:textId="77777777" w:rsidR="001F3A85" w:rsidRDefault="001F3A85" w:rsidP="001F3A85">
      <w:pPr>
        <w:framePr w:w="6590" w:h="9501" w:hRule="exact" w:wrap="none" w:vAnchor="page" w:hAnchor="page" w:x="2765" w:y="3794"/>
        <w:numPr>
          <w:ilvl w:val="0"/>
          <w:numId w:val="2"/>
        </w:numPr>
        <w:tabs>
          <w:tab w:val="left" w:pos="632"/>
        </w:tabs>
        <w:spacing w:after="33" w:line="180" w:lineRule="exact"/>
        <w:ind w:left="320"/>
        <w:jc w:val="both"/>
        <w:outlineLvl w:val="4"/>
      </w:pPr>
      <w:bookmarkStart w:id="3" w:name="bookmark719"/>
      <w:r>
        <w:rPr>
          <w:rStyle w:val="520"/>
          <w:b w:val="0"/>
          <w:bCs w:val="0"/>
        </w:rPr>
        <w:t>Сприймання й усвідомлення учнями нового матеріалу</w:t>
      </w:r>
      <w:bookmarkEnd w:id="3"/>
    </w:p>
    <w:p w14:paraId="76D24B11" w14:textId="77777777" w:rsidR="001F3A85" w:rsidRDefault="001F3A85" w:rsidP="001F3A85">
      <w:pPr>
        <w:pStyle w:val="4"/>
        <w:framePr w:w="6590" w:h="9501" w:hRule="exact" w:wrap="none" w:vAnchor="page" w:hAnchor="page" w:x="2765" w:y="3794"/>
        <w:shd w:val="clear" w:color="auto" w:fill="auto"/>
        <w:spacing w:after="0" w:line="250" w:lineRule="exact"/>
        <w:ind w:left="320" w:firstLine="0"/>
        <w:jc w:val="both"/>
      </w:pPr>
      <w:r>
        <w:rPr>
          <w:rStyle w:val="95pt0pt"/>
        </w:rPr>
        <w:t>Робота з теоретичним матеріалом (колективне опрацювання таблиці)</w:t>
      </w:r>
    </w:p>
    <w:p w14:paraId="7C96C468" w14:textId="77777777" w:rsidR="001F3A85" w:rsidRDefault="001F3A85" w:rsidP="001F3A85">
      <w:pPr>
        <w:pStyle w:val="4"/>
        <w:framePr w:w="6590" w:h="9501" w:hRule="exact" w:wrap="none" w:vAnchor="page" w:hAnchor="page" w:x="2765" w:y="3794"/>
        <w:numPr>
          <w:ilvl w:val="0"/>
          <w:numId w:val="1"/>
        </w:numPr>
        <w:shd w:val="clear" w:color="auto" w:fill="auto"/>
        <w:tabs>
          <w:tab w:val="left" w:pos="469"/>
        </w:tabs>
        <w:spacing w:after="0" w:line="250" w:lineRule="exact"/>
        <w:ind w:left="320" w:right="20" w:firstLine="0"/>
        <w:jc w:val="both"/>
      </w:pPr>
      <w:r>
        <w:rPr>
          <w:rStyle w:val="8pt0pt"/>
        </w:rPr>
        <w:t>Коментар учителя.</w:t>
      </w:r>
      <w:r>
        <w:rPr>
          <w:rStyle w:val="95pt0pt"/>
        </w:rPr>
        <w:t xml:space="preserve"> Частка </w:t>
      </w:r>
      <w:r>
        <w:rPr>
          <w:rStyle w:val="8pt0pt"/>
        </w:rPr>
        <w:t>ні</w:t>
      </w:r>
      <w:r>
        <w:rPr>
          <w:rStyle w:val="95pt0pt"/>
        </w:rPr>
        <w:t xml:space="preserve"> в заперечних займенниках виконує функцію </w:t>
      </w:r>
      <w:proofErr w:type="spellStart"/>
      <w:r>
        <w:rPr>
          <w:rStyle w:val="95pt0pt"/>
        </w:rPr>
        <w:t>префікса</w:t>
      </w:r>
      <w:proofErr w:type="spellEnd"/>
      <w:r>
        <w:rPr>
          <w:rStyle w:val="95pt0pt"/>
        </w:rPr>
        <w:t>. Тому в усіх непрямих відмінках вони пишуться</w:t>
      </w:r>
    </w:p>
    <w:p w14:paraId="3EF9C616" w14:textId="77777777" w:rsidR="001F3A85" w:rsidRDefault="001F3A85" w:rsidP="001F3A85">
      <w:pPr>
        <w:rPr>
          <w:sz w:val="2"/>
          <w:szCs w:val="2"/>
        </w:rPr>
        <w:sectPr w:rsidR="001F3A8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F312106" w14:textId="77777777" w:rsidR="001F3A85" w:rsidRDefault="001F3A85" w:rsidP="001F3A85">
      <w:pPr>
        <w:framePr w:wrap="none" w:vAnchor="page" w:hAnchor="page" w:x="2749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6ACC8D49" w14:textId="77777777" w:rsidR="001F3A85" w:rsidRDefault="001F3A85" w:rsidP="001F3A85">
      <w:pPr>
        <w:pStyle w:val="20"/>
        <w:framePr w:wrap="none" w:vAnchor="page" w:hAnchor="page" w:x="9013" w:y="3481"/>
        <w:shd w:val="clear" w:color="auto" w:fill="auto"/>
        <w:spacing w:line="150" w:lineRule="exact"/>
        <w:ind w:left="20"/>
      </w:pPr>
      <w:r>
        <w:rPr>
          <w:rStyle w:val="20pt"/>
        </w:rPr>
        <w:t>389</w:t>
      </w:r>
    </w:p>
    <w:p w14:paraId="44552CDE" w14:textId="77777777" w:rsidR="001F3A85" w:rsidRDefault="001F3A85" w:rsidP="001F3A85">
      <w:pPr>
        <w:pStyle w:val="4"/>
        <w:framePr w:w="6595" w:h="2578" w:hRule="exact" w:wrap="none" w:vAnchor="page" w:hAnchor="page" w:x="2763" w:y="3794"/>
        <w:shd w:val="clear" w:color="auto" w:fill="auto"/>
        <w:spacing w:after="60" w:line="245" w:lineRule="exact"/>
        <w:ind w:left="320" w:right="20" w:firstLine="0"/>
        <w:jc w:val="both"/>
      </w:pPr>
      <w:r>
        <w:rPr>
          <w:rStyle w:val="95pt0pt"/>
        </w:rPr>
        <w:t xml:space="preserve">з </w:t>
      </w:r>
      <w:r>
        <w:rPr>
          <w:rStyle w:val="8pt0pt"/>
        </w:rPr>
        <w:t>ні-</w:t>
      </w:r>
      <w:r>
        <w:rPr>
          <w:rStyle w:val="95pt0pt"/>
        </w:rPr>
        <w:t xml:space="preserve"> разом. Якщо ж заперечний займенник уживається з приймен</w:t>
      </w:r>
      <w:r>
        <w:rPr>
          <w:rStyle w:val="95pt0pt"/>
        </w:rPr>
        <w:softHyphen/>
        <w:t xml:space="preserve">ником, то три слова пишуться окремо </w:t>
      </w:r>
      <w:r>
        <w:rPr>
          <w:rStyle w:val="8pt0pt"/>
        </w:rPr>
        <w:t>(нікого</w:t>
      </w:r>
      <w:r>
        <w:rPr>
          <w:rStyle w:val="95pt0pt"/>
        </w:rPr>
        <w:t xml:space="preserve"> — </w:t>
      </w:r>
      <w:r>
        <w:rPr>
          <w:rStyle w:val="8pt0pt"/>
        </w:rPr>
        <w:t>ні в кого, ні про кого, ні до кого, ні для кого</w:t>
      </w:r>
      <w:r>
        <w:rPr>
          <w:rStyle w:val="95pt0pt"/>
        </w:rPr>
        <w:t>).</w:t>
      </w:r>
    </w:p>
    <w:p w14:paraId="12A72A86" w14:textId="77777777" w:rsidR="001F3A85" w:rsidRDefault="001F3A85" w:rsidP="001F3A85">
      <w:pPr>
        <w:pStyle w:val="4"/>
        <w:framePr w:w="6595" w:h="2578" w:hRule="exact" w:wrap="none" w:vAnchor="page" w:hAnchor="page" w:x="2763" w:y="3794"/>
        <w:shd w:val="clear" w:color="auto" w:fill="auto"/>
        <w:spacing w:after="0" w:line="245" w:lineRule="exact"/>
        <w:ind w:left="20" w:right="20" w:firstLine="340"/>
        <w:jc w:val="both"/>
      </w:pPr>
      <w:r>
        <w:rPr>
          <w:rStyle w:val="95pt0pt"/>
        </w:rPr>
        <w:t xml:space="preserve">Частки </w:t>
      </w:r>
      <w:r>
        <w:rPr>
          <w:rStyle w:val="8pt0pt"/>
        </w:rPr>
        <w:t>аби-, де-, будь-, казна-, хтозна-</w:t>
      </w:r>
      <w:r>
        <w:rPr>
          <w:rStyle w:val="95pt0pt"/>
        </w:rPr>
        <w:t xml:space="preserve"> в неозначених займенниках є префіксами, а частки </w:t>
      </w:r>
      <w:r>
        <w:rPr>
          <w:rStyle w:val="8pt0pt"/>
        </w:rPr>
        <w:t>-небудь, -</w:t>
      </w:r>
      <w:proofErr w:type="spellStart"/>
      <w:r>
        <w:rPr>
          <w:rStyle w:val="8pt0pt"/>
        </w:rPr>
        <w:t>сь</w:t>
      </w:r>
      <w:proofErr w:type="spellEnd"/>
      <w:r>
        <w:rPr>
          <w:rStyle w:val="95pt0pt"/>
        </w:rPr>
        <w:t xml:space="preserve"> — суфіксами. Займенники з частками </w:t>
      </w:r>
      <w:r>
        <w:rPr>
          <w:rStyle w:val="8pt0pt"/>
        </w:rPr>
        <w:t>аби-, де-, -</w:t>
      </w:r>
      <w:proofErr w:type="spellStart"/>
      <w:r>
        <w:rPr>
          <w:rStyle w:val="8pt0pt"/>
        </w:rPr>
        <w:t>сь</w:t>
      </w:r>
      <w:proofErr w:type="spellEnd"/>
      <w:r>
        <w:rPr>
          <w:rStyle w:val="95pt0pt"/>
        </w:rPr>
        <w:t xml:space="preserve"> пишуться разом </w:t>
      </w:r>
      <w:r>
        <w:rPr>
          <w:rStyle w:val="8pt0pt"/>
        </w:rPr>
        <w:t>(абичим, декого, хтось),</w:t>
      </w:r>
      <w:r>
        <w:rPr>
          <w:rStyle w:val="95pt0pt"/>
        </w:rPr>
        <w:t xml:space="preserve"> а з частками </w:t>
      </w:r>
      <w:r>
        <w:rPr>
          <w:rStyle w:val="8pt0pt"/>
        </w:rPr>
        <w:t>будь-, казна-, хтозна-, -небудь</w:t>
      </w:r>
      <w:r>
        <w:rPr>
          <w:rStyle w:val="95pt0pt"/>
        </w:rPr>
        <w:t xml:space="preserve"> — через дефіс </w:t>
      </w:r>
      <w:r>
        <w:rPr>
          <w:rStyle w:val="8pt0pt"/>
        </w:rPr>
        <w:t>(будь-кого, казна-що, хтозна-який, чому-небудь).</w:t>
      </w:r>
      <w:r>
        <w:rPr>
          <w:rStyle w:val="95pt0pt"/>
        </w:rPr>
        <w:t xml:space="preserve"> У непрямих відмінках, ужитих з прийменником, неозначе</w:t>
      </w:r>
      <w:r>
        <w:rPr>
          <w:rStyle w:val="95pt0pt"/>
        </w:rPr>
        <w:softHyphen/>
        <w:t xml:space="preserve">ний займенник розпадається на три слова: </w:t>
      </w:r>
      <w:r>
        <w:rPr>
          <w:rStyle w:val="8pt0pt"/>
        </w:rPr>
        <w:t>будь-хто</w:t>
      </w:r>
      <w:r>
        <w:rPr>
          <w:rStyle w:val="95pt0pt"/>
        </w:rPr>
        <w:t xml:space="preserve"> — </w:t>
      </w:r>
      <w:r>
        <w:rPr>
          <w:rStyle w:val="8pt0pt"/>
        </w:rPr>
        <w:t>будь до кого, будь з ким, будь на кому.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1315"/>
        <w:gridCol w:w="2112"/>
      </w:tblGrid>
      <w:tr w:rsidR="001F3A85" w14:paraId="3CB6269F" w14:textId="77777777" w:rsidTr="00191C7A">
        <w:trPr>
          <w:trHeight w:hRule="exact" w:val="322"/>
        </w:trPr>
        <w:tc>
          <w:tcPr>
            <w:tcW w:w="4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72368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Заперечні займенники пишуться</w:t>
            </w:r>
          </w:p>
        </w:tc>
      </w:tr>
      <w:tr w:rsidR="001F3A85" w14:paraId="1CF534B5" w14:textId="77777777" w:rsidTr="00191C7A">
        <w:trPr>
          <w:trHeight w:hRule="exact" w:val="312"/>
        </w:trPr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F4736F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Разом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FD42B6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Окремо</w:t>
            </w:r>
          </w:p>
        </w:tc>
      </w:tr>
      <w:tr w:rsidR="001F3A85" w14:paraId="514C6986" w14:textId="77777777" w:rsidTr="00191C7A">
        <w:trPr>
          <w:trHeight w:hRule="exact" w:val="27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3CF83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ніхто,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shd w:val="clear" w:color="auto" w:fill="FFFFFF"/>
          </w:tcPr>
          <w:p w14:paraId="756C7A33" w14:textId="77777777" w:rsidR="001F3A85" w:rsidRDefault="001F3A85" w:rsidP="00191C7A">
            <w:pPr>
              <w:framePr w:w="4118" w:h="1613" w:wrap="none" w:vAnchor="page" w:hAnchor="page" w:x="4001" w:y="6428"/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98FDC5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ні </w:t>
            </w:r>
            <w:r>
              <w:rPr>
                <w:rStyle w:val="8pt0pt1"/>
              </w:rPr>
              <w:t>до</w:t>
            </w:r>
            <w:r>
              <w:rPr>
                <w:rStyle w:val="8pt0pt0"/>
              </w:rPr>
              <w:t xml:space="preserve"> кого,</w:t>
            </w:r>
          </w:p>
        </w:tc>
      </w:tr>
      <w:tr w:rsidR="001F3A85" w14:paraId="2373FCA6" w14:textId="77777777" w:rsidTr="00191C7A">
        <w:trPr>
          <w:trHeight w:hRule="exact" w:val="240"/>
        </w:trPr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7B79164A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ніщо,</w:t>
            </w:r>
          </w:p>
        </w:tc>
        <w:tc>
          <w:tcPr>
            <w:tcW w:w="1315" w:type="dxa"/>
            <w:shd w:val="clear" w:color="auto" w:fill="FFFFFF"/>
          </w:tcPr>
          <w:p w14:paraId="6F590233" w14:textId="77777777" w:rsidR="001F3A85" w:rsidRDefault="001F3A85" w:rsidP="00191C7A">
            <w:pPr>
              <w:framePr w:w="4118" w:h="1613" w:wrap="none" w:vAnchor="page" w:hAnchor="page" w:x="4001" w:y="6428"/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B65F54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ні </w:t>
            </w:r>
            <w:r>
              <w:rPr>
                <w:rStyle w:val="8pt0pt1"/>
              </w:rPr>
              <w:t>для</w:t>
            </w:r>
            <w:r>
              <w:rPr>
                <w:rStyle w:val="8pt0pt0"/>
              </w:rPr>
              <w:t xml:space="preserve"> чого,</w:t>
            </w:r>
          </w:p>
        </w:tc>
      </w:tr>
      <w:tr w:rsidR="001F3A85" w14:paraId="0FAFEAC0" w14:textId="77777777" w:rsidTr="00191C7A">
        <w:trPr>
          <w:trHeight w:hRule="exact" w:val="226"/>
        </w:trPr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33B02BB2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ніякий,</w:t>
            </w:r>
          </w:p>
        </w:tc>
        <w:tc>
          <w:tcPr>
            <w:tcW w:w="1315" w:type="dxa"/>
            <w:shd w:val="clear" w:color="auto" w:fill="FFFFFF"/>
          </w:tcPr>
          <w:p w14:paraId="088918C5" w14:textId="77777777" w:rsidR="001F3A85" w:rsidRDefault="001F3A85" w:rsidP="00191C7A">
            <w:pPr>
              <w:framePr w:w="4118" w:h="1613" w:wrap="none" w:vAnchor="page" w:hAnchor="page" w:x="4001" w:y="6428"/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87ED86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ні </w:t>
            </w:r>
            <w:r>
              <w:rPr>
                <w:rStyle w:val="8pt0pt1"/>
              </w:rPr>
              <w:t>в</w:t>
            </w:r>
            <w:r>
              <w:rPr>
                <w:rStyle w:val="8pt0pt0"/>
              </w:rPr>
              <w:t xml:space="preserve"> якому,</w:t>
            </w:r>
          </w:p>
        </w:tc>
      </w:tr>
      <w:tr w:rsidR="001F3A85" w14:paraId="7BF0C774" w14:textId="77777777" w:rsidTr="00191C7A">
        <w:trPr>
          <w:trHeight w:hRule="exact" w:val="235"/>
        </w:trPr>
        <w:tc>
          <w:tcPr>
            <w:tcW w:w="6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CD7CA6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нічий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FFFFFF"/>
          </w:tcPr>
          <w:p w14:paraId="6833CF48" w14:textId="77777777" w:rsidR="001F3A85" w:rsidRDefault="001F3A85" w:rsidP="00191C7A">
            <w:pPr>
              <w:framePr w:w="4118" w:h="1613" w:wrap="none" w:vAnchor="page" w:hAnchor="page" w:x="4001" w:y="6428"/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3FB6A" w14:textId="77777777" w:rsidR="001F3A85" w:rsidRDefault="001F3A85" w:rsidP="00191C7A">
            <w:pPr>
              <w:pStyle w:val="4"/>
              <w:framePr w:w="4118" w:h="1613" w:wrap="none" w:vAnchor="page" w:hAnchor="page" w:x="4001" w:y="6428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 xml:space="preserve">ні </w:t>
            </w:r>
            <w:r>
              <w:rPr>
                <w:rStyle w:val="8pt0pt1"/>
              </w:rPr>
              <w:t>за</w:t>
            </w:r>
            <w:r>
              <w:rPr>
                <w:rStyle w:val="8pt0pt0"/>
              </w:rPr>
              <w:t xml:space="preserve"> чим</w:t>
            </w:r>
          </w:p>
        </w:tc>
      </w:tr>
    </w:tbl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6"/>
        <w:gridCol w:w="1637"/>
        <w:gridCol w:w="1704"/>
      </w:tblGrid>
      <w:tr w:rsidR="001F3A85" w14:paraId="0264E934" w14:textId="77777777" w:rsidTr="00191C7A">
        <w:trPr>
          <w:trHeight w:hRule="exact" w:val="317"/>
        </w:trPr>
        <w:tc>
          <w:tcPr>
            <w:tcW w:w="49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0A4F3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Неозначені займенники пишуться</w:t>
            </w:r>
          </w:p>
        </w:tc>
      </w:tr>
      <w:tr w:rsidR="001F3A85" w14:paraId="750F199D" w14:textId="77777777" w:rsidTr="00191C7A">
        <w:trPr>
          <w:trHeight w:hRule="exact" w:val="312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532B15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разом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8B181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через дефіс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AE696C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окремо</w:t>
            </w:r>
          </w:p>
        </w:tc>
      </w:tr>
      <w:tr w:rsidR="001F3A85" w14:paraId="2B9EBB2A" w14:textId="77777777" w:rsidTr="00191C7A">
        <w:trPr>
          <w:trHeight w:hRule="exact" w:val="1680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56A3E1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8pt0pt0"/>
              </w:rPr>
              <w:t xml:space="preserve">З частками </w:t>
            </w:r>
            <w:r>
              <w:rPr>
                <w:rStyle w:val="8pt0pt1"/>
              </w:rPr>
              <w:t>аби-, де-,</w:t>
            </w:r>
          </w:p>
          <w:p w14:paraId="19D9D4B8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8pt0pt1"/>
              </w:rPr>
              <w:t>-</w:t>
            </w:r>
            <w:proofErr w:type="spellStart"/>
            <w:r>
              <w:rPr>
                <w:rStyle w:val="8pt0pt1"/>
              </w:rPr>
              <w:t>сь</w:t>
            </w:r>
            <w:proofErr w:type="spellEnd"/>
          </w:p>
          <w:p w14:paraId="54C2527C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8pt0pt1"/>
              </w:rPr>
              <w:t xml:space="preserve">(Абищо, </w:t>
            </w:r>
            <w:r>
              <w:rPr>
                <w:rStyle w:val="8pt0pt0"/>
              </w:rPr>
              <w:t>дехто, якийсь)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E34F5D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 xml:space="preserve">З частками </w:t>
            </w:r>
            <w:r>
              <w:rPr>
                <w:rStyle w:val="8pt0pt1"/>
              </w:rPr>
              <w:t>будь-,</w:t>
            </w:r>
          </w:p>
          <w:p w14:paraId="54688757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1"/>
              </w:rPr>
              <w:t>казна-, хтозна-, -небудь</w:t>
            </w:r>
          </w:p>
          <w:p w14:paraId="491CE54E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 xml:space="preserve">(Будь-що, </w:t>
            </w:r>
            <w:r>
              <w:rPr>
                <w:rStyle w:val="8pt0pt1"/>
              </w:rPr>
              <w:t>казна- хто, хтозна-який, чий-небудь)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5ACDC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8pt0pt0"/>
              </w:rPr>
              <w:t>Якщо між част</w:t>
            </w:r>
            <w:r>
              <w:rPr>
                <w:rStyle w:val="8pt0pt0"/>
              </w:rPr>
              <w:softHyphen/>
              <w:t>кою і займенни</w:t>
            </w:r>
            <w:r>
              <w:rPr>
                <w:rStyle w:val="8pt0pt0"/>
              </w:rPr>
              <w:softHyphen/>
              <w:t>ком стоїть прий</w:t>
            </w:r>
            <w:r>
              <w:rPr>
                <w:rStyle w:val="8pt0pt0"/>
              </w:rPr>
              <w:softHyphen/>
              <w:t>менник</w:t>
            </w:r>
          </w:p>
          <w:p w14:paraId="2D1577B9" w14:textId="77777777" w:rsidR="001F3A85" w:rsidRDefault="001F3A85" w:rsidP="00191C7A">
            <w:pPr>
              <w:pStyle w:val="4"/>
              <w:framePr w:w="4987" w:h="2309" w:wrap="none" w:vAnchor="page" w:hAnchor="page" w:x="3569" w:y="8190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8pt0pt0"/>
              </w:rPr>
              <w:t xml:space="preserve">(Аби </w:t>
            </w:r>
            <w:r>
              <w:rPr>
                <w:rStyle w:val="8pt0pt1"/>
              </w:rPr>
              <w:t>до</w:t>
            </w:r>
            <w:r>
              <w:rPr>
                <w:rStyle w:val="8pt0pt0"/>
              </w:rPr>
              <w:t xml:space="preserve"> чого, будь </w:t>
            </w:r>
            <w:r>
              <w:rPr>
                <w:rStyle w:val="8pt0pt1"/>
              </w:rPr>
              <w:t>для</w:t>
            </w:r>
            <w:r>
              <w:rPr>
                <w:rStyle w:val="8pt0pt0"/>
              </w:rPr>
              <w:t xml:space="preserve"> кого, хтозна </w:t>
            </w:r>
            <w:r>
              <w:rPr>
                <w:rStyle w:val="8pt0pt1"/>
              </w:rPr>
              <w:t>на</w:t>
            </w:r>
            <w:r>
              <w:rPr>
                <w:rStyle w:val="8pt0pt0"/>
              </w:rPr>
              <w:t xml:space="preserve"> якому)</w:t>
            </w:r>
          </w:p>
        </w:tc>
      </w:tr>
    </w:tbl>
    <w:p w14:paraId="037F14A0" w14:textId="77777777" w:rsidR="001F3A85" w:rsidRDefault="001F3A85" w:rsidP="001F3A85">
      <w:pPr>
        <w:framePr w:w="6595" w:h="2675" w:hRule="exact" w:wrap="none" w:vAnchor="page" w:hAnchor="page" w:x="2763" w:y="10619"/>
        <w:numPr>
          <w:ilvl w:val="0"/>
          <w:numId w:val="2"/>
        </w:numPr>
        <w:tabs>
          <w:tab w:val="left" w:pos="634"/>
        </w:tabs>
        <w:spacing w:after="60" w:line="245" w:lineRule="exact"/>
        <w:ind w:left="360" w:right="1020"/>
        <w:outlineLvl w:val="4"/>
      </w:pPr>
      <w:bookmarkStart w:id="4" w:name="bookmark720"/>
      <w:r>
        <w:rPr>
          <w:rStyle w:val="520"/>
          <w:b w:val="0"/>
          <w:bCs w:val="0"/>
        </w:rPr>
        <w:t>Виконання системи практичних завдань</w:t>
      </w:r>
      <w:r>
        <w:t xml:space="preserve"> </w:t>
      </w:r>
      <w:r>
        <w:rPr>
          <w:rStyle w:val="520"/>
          <w:b w:val="0"/>
          <w:bCs w:val="0"/>
        </w:rPr>
        <w:t>на вдосконалення орфографічних умінь і навичок</w:t>
      </w:r>
      <w:bookmarkEnd w:id="4"/>
    </w:p>
    <w:p w14:paraId="3D46F3D9" w14:textId="77777777" w:rsidR="001F3A85" w:rsidRDefault="001F3A85" w:rsidP="001F3A85">
      <w:pPr>
        <w:pStyle w:val="4"/>
        <w:framePr w:w="6595" w:h="2675" w:hRule="exact" w:wrap="none" w:vAnchor="page" w:hAnchor="page" w:x="2763" w:y="10619"/>
        <w:shd w:val="clear" w:color="auto" w:fill="auto"/>
        <w:spacing w:after="0" w:line="245" w:lineRule="exact"/>
        <w:ind w:left="20" w:firstLine="340"/>
        <w:jc w:val="both"/>
      </w:pPr>
      <w:r>
        <w:rPr>
          <w:rStyle w:val="95pt0pt"/>
        </w:rPr>
        <w:t>Вибірково-розподільний диктант</w:t>
      </w:r>
    </w:p>
    <w:p w14:paraId="6605AEBC" w14:textId="77777777" w:rsidR="001F3A85" w:rsidRDefault="001F3A85" w:rsidP="001F3A85">
      <w:pPr>
        <w:pStyle w:val="4"/>
        <w:framePr w:w="6595" w:h="2675" w:hRule="exact" w:wrap="none" w:vAnchor="page" w:hAnchor="page" w:x="2763" w:y="10619"/>
        <w:numPr>
          <w:ilvl w:val="0"/>
          <w:numId w:val="1"/>
        </w:numPr>
        <w:shd w:val="clear" w:color="auto" w:fill="auto"/>
        <w:tabs>
          <w:tab w:val="left" w:pos="358"/>
        </w:tabs>
        <w:spacing w:after="56" w:line="245" w:lineRule="exact"/>
        <w:ind w:left="360" w:right="20" w:hanging="160"/>
        <w:jc w:val="both"/>
      </w:pPr>
      <w:r>
        <w:rPr>
          <w:rStyle w:val="95pt0pt"/>
        </w:rPr>
        <w:t>Записати займенники у три колонки: 1) займенники, що пишуться з частками разом; 2) через дефіс; 3) окремо. Користуючись теоре</w:t>
      </w:r>
      <w:r>
        <w:rPr>
          <w:rStyle w:val="95pt0pt"/>
        </w:rPr>
        <w:softHyphen/>
        <w:t>тичним матеріалом таблиці, обґрунтувати написання заперечних і неозначених займенників. Підкреслити орфограми.</w:t>
      </w:r>
    </w:p>
    <w:p w14:paraId="030D5983" w14:textId="77777777" w:rsidR="001F3A85" w:rsidRDefault="001F3A85" w:rsidP="001F3A85">
      <w:pPr>
        <w:pStyle w:val="4"/>
        <w:framePr w:w="6595" w:h="2675" w:hRule="exact" w:wrap="none" w:vAnchor="page" w:hAnchor="page" w:x="2763" w:y="10619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0pt"/>
        </w:rPr>
        <w:t xml:space="preserve">(Ні)хто, ні(в)кого, де(з)чим, </w:t>
      </w:r>
      <w:proofErr w:type="spellStart"/>
      <w:r>
        <w:rPr>
          <w:rStyle w:val="95pt0pt"/>
        </w:rPr>
        <w:t>кимо</w:t>
      </w:r>
      <w:proofErr w:type="spellEnd"/>
      <w:r>
        <w:rPr>
          <w:rStyle w:val="95pt0pt"/>
        </w:rPr>
        <w:t>(</w:t>
      </w:r>
      <w:proofErr w:type="spellStart"/>
      <w:r>
        <w:rPr>
          <w:rStyle w:val="95pt0pt"/>
        </w:rPr>
        <w:t>сь</w:t>
      </w:r>
      <w:proofErr w:type="spellEnd"/>
      <w:r>
        <w:rPr>
          <w:rStyle w:val="95pt0pt"/>
        </w:rPr>
        <w:t xml:space="preserve">), чий(небудь), будь(з)чим, бу- </w:t>
      </w:r>
      <w:proofErr w:type="spellStart"/>
      <w:r>
        <w:rPr>
          <w:rStyle w:val="95pt0pt"/>
        </w:rPr>
        <w:t>дь</w:t>
      </w:r>
      <w:proofErr w:type="spellEnd"/>
      <w:r>
        <w:rPr>
          <w:rStyle w:val="95pt0pt"/>
        </w:rPr>
        <w:t xml:space="preserve">(до)кого, (будь)кого, хтозна(з)ким, хтозна(до)чого, (хтозна)чий, хто- </w:t>
      </w:r>
      <w:proofErr w:type="spellStart"/>
      <w:r>
        <w:rPr>
          <w:rStyle w:val="95pt0pt"/>
        </w:rPr>
        <w:t>зна</w:t>
      </w:r>
      <w:proofErr w:type="spellEnd"/>
      <w:r>
        <w:rPr>
          <w:rStyle w:val="95pt0pt"/>
        </w:rPr>
        <w:t>(від)чого, казна(з)чим, (аби)хто, аби(з)чим, (аби)чий, чим(небудь),</w:t>
      </w:r>
    </w:p>
    <w:p w14:paraId="322FA9B1" w14:textId="77777777" w:rsidR="001F3A85" w:rsidRDefault="001F3A85" w:rsidP="001F3A85">
      <w:pPr>
        <w:rPr>
          <w:sz w:val="2"/>
          <w:szCs w:val="2"/>
        </w:rPr>
        <w:sectPr w:rsidR="001F3A8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98DC07F" w14:textId="77777777" w:rsidR="001F3A85" w:rsidRDefault="001F3A85" w:rsidP="001F3A85">
      <w:pPr>
        <w:pStyle w:val="20"/>
        <w:framePr w:wrap="none" w:vAnchor="page" w:hAnchor="page" w:x="2749" w:y="348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390</w:t>
      </w:r>
    </w:p>
    <w:p w14:paraId="7E1EA6C5" w14:textId="77777777" w:rsidR="001F3A85" w:rsidRDefault="001F3A85" w:rsidP="001F3A85">
      <w:pPr>
        <w:framePr w:wrap="none" w:vAnchor="page" w:hAnchor="page" w:x="6689" w:y="347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8F0BD36" w14:textId="77777777" w:rsidR="001F3A85" w:rsidRDefault="001F3A85" w:rsidP="001F3A85">
      <w:pPr>
        <w:pStyle w:val="4"/>
        <w:framePr w:w="6595" w:h="9504" w:hRule="exact" w:wrap="none" w:vAnchor="page" w:hAnchor="page" w:x="2763" w:y="3790"/>
        <w:shd w:val="clear" w:color="auto" w:fill="auto"/>
        <w:spacing w:after="108" w:line="250" w:lineRule="exact"/>
        <w:ind w:left="220" w:right="40" w:firstLine="0"/>
        <w:jc w:val="both"/>
      </w:pPr>
      <w:r>
        <w:rPr>
          <w:rStyle w:val="95pt0pt"/>
        </w:rPr>
        <w:t>(аби)якого, який(небудь), (аби)що, аби(до)чого, (де)хто, (де)який, (де)чим, де(з)ким, (де)котрий, (де)яким, (де)кого, ні(до)кого, ні(з)ким, ні(з)яким, (ні)кого, (ні)чим, (ні)скільки, ні(з)чим, ні(за)ким, (будь)хто.</w:t>
      </w:r>
    </w:p>
    <w:p w14:paraId="4697C551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14" w:line="190" w:lineRule="exact"/>
        <w:ind w:left="360" w:hanging="140"/>
        <w:jc w:val="both"/>
      </w:pPr>
      <w:r>
        <w:rPr>
          <w:rStyle w:val="95pt0pt"/>
        </w:rPr>
        <w:t>З’ясувати відмінок займенників, виділити закінчення.</w:t>
      </w:r>
    </w:p>
    <w:p w14:paraId="47798247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134" w:line="190" w:lineRule="exact"/>
        <w:ind w:left="360" w:hanging="140"/>
        <w:jc w:val="both"/>
      </w:pPr>
      <w:r>
        <w:rPr>
          <w:rStyle w:val="95pt0pt"/>
        </w:rPr>
        <w:t xml:space="preserve">Розібрати за будовою займенники </w:t>
      </w:r>
      <w:r>
        <w:rPr>
          <w:rStyle w:val="8pt0pt"/>
        </w:rPr>
        <w:t>хтозна-чого, який-небудь, дечим.</w:t>
      </w:r>
    </w:p>
    <w:p w14:paraId="1B87AD12" w14:textId="77777777" w:rsidR="001F3A85" w:rsidRDefault="001F3A85" w:rsidP="001F3A85">
      <w:pPr>
        <w:pStyle w:val="4"/>
        <w:framePr w:w="6595" w:h="9504" w:hRule="exact" w:wrap="none" w:vAnchor="page" w:hAnchor="page" w:x="2763" w:y="3790"/>
        <w:shd w:val="clear" w:color="auto" w:fill="auto"/>
        <w:spacing w:after="0" w:line="190" w:lineRule="exact"/>
        <w:ind w:left="220" w:firstLine="140"/>
        <w:jc w:val="both"/>
      </w:pPr>
      <w:r>
        <w:rPr>
          <w:rStyle w:val="95pt0pt"/>
        </w:rPr>
        <w:t>Завдання аналітичного характеру</w:t>
      </w:r>
    </w:p>
    <w:p w14:paraId="3F0745C2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78" w:lineRule="exact"/>
        <w:ind w:left="360" w:right="40" w:hanging="140"/>
        <w:jc w:val="both"/>
      </w:pPr>
      <w:r>
        <w:rPr>
          <w:rStyle w:val="95pt0pt"/>
        </w:rPr>
        <w:t xml:space="preserve">Записати займенники </w:t>
      </w:r>
      <w:r>
        <w:rPr>
          <w:rStyle w:val="8pt0pt"/>
        </w:rPr>
        <w:t>хтозна-хто, хто-небудь, дещо</w:t>
      </w:r>
      <w:r>
        <w:rPr>
          <w:rStyle w:val="95pt0pt"/>
        </w:rPr>
        <w:t xml:space="preserve"> в родовому, оруд</w:t>
      </w:r>
      <w:r>
        <w:rPr>
          <w:rStyle w:val="95pt0pt"/>
        </w:rPr>
        <w:softHyphen/>
        <w:t xml:space="preserve">ному й місцевому відмінках з прийменниками. Назвати орфограми. </w:t>
      </w:r>
      <w:r>
        <w:rPr>
          <w:rStyle w:val="8pt0pt"/>
        </w:rPr>
        <w:t>Зразок.</w:t>
      </w:r>
      <w:r>
        <w:rPr>
          <w:rStyle w:val="95pt0pt"/>
        </w:rPr>
        <w:t xml:space="preserve"> Будь-хто — будь до кого, до будь-кого (Р. в.); будь з ким (</w:t>
      </w:r>
      <w:proofErr w:type="spellStart"/>
      <w:r>
        <w:rPr>
          <w:rStyle w:val="95pt0pt"/>
        </w:rPr>
        <w:t>Ор</w:t>
      </w:r>
      <w:proofErr w:type="spellEnd"/>
      <w:r>
        <w:rPr>
          <w:rStyle w:val="95pt0pt"/>
        </w:rPr>
        <w:t>. в.);</w:t>
      </w:r>
    </w:p>
    <w:p w14:paraId="150C027D" w14:textId="77777777" w:rsidR="001F3A85" w:rsidRDefault="001F3A85" w:rsidP="001F3A85">
      <w:pPr>
        <w:pStyle w:val="4"/>
        <w:framePr w:w="6595" w:h="9504" w:hRule="exact" w:wrap="none" w:vAnchor="page" w:hAnchor="page" w:x="2763" w:y="3790"/>
        <w:shd w:val="clear" w:color="auto" w:fill="auto"/>
        <w:spacing w:after="86" w:line="190" w:lineRule="exact"/>
        <w:ind w:left="360" w:hanging="140"/>
        <w:jc w:val="both"/>
      </w:pPr>
      <w:r>
        <w:rPr>
          <w:rStyle w:val="95pt0pt"/>
        </w:rPr>
        <w:t>будь на кому, на будь-кому (М. в.).</w:t>
      </w:r>
    </w:p>
    <w:p w14:paraId="08C8352E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60" w:line="250" w:lineRule="exact"/>
        <w:ind w:left="360" w:right="40" w:hanging="140"/>
        <w:jc w:val="both"/>
      </w:pPr>
      <w:r>
        <w:rPr>
          <w:rStyle w:val="95pt0pt"/>
        </w:rPr>
        <w:t>Назвати кількість букв і звуків у займенниках у називному відмінку. У яких словах є невідповідність між буквами і звуками?</w:t>
      </w:r>
    </w:p>
    <w:p w14:paraId="03ACC8EE" w14:textId="77777777" w:rsidR="001F3A85" w:rsidRDefault="001F3A85" w:rsidP="001F3A85">
      <w:pPr>
        <w:pStyle w:val="4"/>
        <w:framePr w:w="6595" w:h="9504" w:hRule="exact" w:wrap="none" w:vAnchor="page" w:hAnchor="page" w:x="2763" w:y="3790"/>
        <w:shd w:val="clear" w:color="auto" w:fill="auto"/>
        <w:spacing w:after="0" w:line="250" w:lineRule="exact"/>
        <w:ind w:left="220" w:firstLine="140"/>
        <w:jc w:val="both"/>
      </w:pPr>
      <w:r>
        <w:rPr>
          <w:rStyle w:val="95pt0pt"/>
        </w:rPr>
        <w:t>Навчальне редагування</w:t>
      </w:r>
    </w:p>
    <w:p w14:paraId="16A5142D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60" w:line="250" w:lineRule="exact"/>
        <w:ind w:left="360" w:right="40" w:hanging="140"/>
        <w:jc w:val="both"/>
      </w:pPr>
      <w:r>
        <w:rPr>
          <w:rStyle w:val="95pt0pt"/>
        </w:rPr>
        <w:t>Записати займенники за алфавітом, виправляючи, де треба, допу</w:t>
      </w:r>
      <w:r>
        <w:rPr>
          <w:rStyle w:val="95pt0pt"/>
        </w:rPr>
        <w:softHyphen/>
        <w:t>щені орфографічні помилки. Навести відповідні правила правопису заперечних і неозначених займенників.</w:t>
      </w:r>
    </w:p>
    <w:p w14:paraId="5603C149" w14:textId="77777777" w:rsidR="001F3A85" w:rsidRDefault="001F3A85" w:rsidP="001F3A85">
      <w:pPr>
        <w:pStyle w:val="4"/>
        <w:framePr w:w="6595" w:h="9504" w:hRule="exact" w:wrap="none" w:vAnchor="page" w:hAnchor="page" w:x="2763" w:y="3790"/>
        <w:shd w:val="clear" w:color="auto" w:fill="auto"/>
        <w:spacing w:after="60" w:line="250" w:lineRule="exact"/>
        <w:ind w:left="220" w:right="40" w:firstLine="140"/>
        <w:jc w:val="both"/>
      </w:pPr>
      <w:r>
        <w:rPr>
          <w:rStyle w:val="95pt0pt"/>
        </w:rPr>
        <w:t>Де-який, хтозна в кому, будь-</w:t>
      </w:r>
      <w:proofErr w:type="spellStart"/>
      <w:r>
        <w:rPr>
          <w:rStyle w:val="95pt0pt"/>
        </w:rPr>
        <w:t>заким</w:t>
      </w:r>
      <w:proofErr w:type="spellEnd"/>
      <w:r>
        <w:rPr>
          <w:rStyle w:val="95pt0pt"/>
        </w:rPr>
        <w:t xml:space="preserve">, ніскільки, аби-який, абихто, </w:t>
      </w:r>
      <w:proofErr w:type="spellStart"/>
      <w:r>
        <w:rPr>
          <w:rStyle w:val="95pt0pt"/>
        </w:rPr>
        <w:t>щонебудь</w:t>
      </w:r>
      <w:proofErr w:type="spellEnd"/>
      <w:r>
        <w:rPr>
          <w:rStyle w:val="95pt0pt"/>
        </w:rPr>
        <w:t xml:space="preserve">, </w:t>
      </w:r>
      <w:proofErr w:type="spellStart"/>
      <w:r>
        <w:rPr>
          <w:rStyle w:val="95pt0pt"/>
        </w:rPr>
        <w:t>нізчим</w:t>
      </w:r>
      <w:proofErr w:type="spellEnd"/>
      <w:r>
        <w:rPr>
          <w:rStyle w:val="95pt0pt"/>
        </w:rPr>
        <w:t xml:space="preserve">, скількись, </w:t>
      </w:r>
      <w:proofErr w:type="spellStart"/>
      <w:r>
        <w:rPr>
          <w:rStyle w:val="95pt0pt"/>
        </w:rPr>
        <w:t>девчому</w:t>
      </w:r>
      <w:proofErr w:type="spellEnd"/>
      <w:r>
        <w:rPr>
          <w:rStyle w:val="95pt0pt"/>
        </w:rPr>
        <w:t xml:space="preserve">, з чимось, </w:t>
      </w:r>
      <w:proofErr w:type="spellStart"/>
      <w:r>
        <w:rPr>
          <w:rStyle w:val="95pt0pt"/>
        </w:rPr>
        <w:t>казнащо</w:t>
      </w:r>
      <w:proofErr w:type="spellEnd"/>
      <w:r>
        <w:rPr>
          <w:rStyle w:val="95pt0pt"/>
        </w:rPr>
        <w:t xml:space="preserve">, невідь-який, де-що, будь з чим, хто </w:t>
      </w:r>
      <w:proofErr w:type="spellStart"/>
      <w:r>
        <w:rPr>
          <w:rStyle w:val="95pt0pt"/>
        </w:rPr>
        <w:t>зна</w:t>
      </w:r>
      <w:proofErr w:type="spellEnd"/>
      <w:r>
        <w:rPr>
          <w:rStyle w:val="95pt0pt"/>
        </w:rPr>
        <w:t xml:space="preserve">-який, </w:t>
      </w:r>
      <w:proofErr w:type="spellStart"/>
      <w:r>
        <w:rPr>
          <w:rStyle w:val="95pt0pt"/>
        </w:rPr>
        <w:t>нівякому</w:t>
      </w:r>
      <w:proofErr w:type="spellEnd"/>
      <w:r>
        <w:rPr>
          <w:rStyle w:val="95pt0pt"/>
        </w:rPr>
        <w:t>, абищо, нічий.</w:t>
      </w:r>
    </w:p>
    <w:p w14:paraId="691AFD89" w14:textId="77777777" w:rsidR="001F3A85" w:rsidRDefault="001F3A85" w:rsidP="001F3A85">
      <w:pPr>
        <w:pStyle w:val="4"/>
        <w:framePr w:w="6595" w:h="9504" w:hRule="exact" w:wrap="none" w:vAnchor="page" w:hAnchor="page" w:x="2763" w:y="3790"/>
        <w:shd w:val="clear" w:color="auto" w:fill="auto"/>
        <w:spacing w:after="0" w:line="250" w:lineRule="exact"/>
        <w:ind w:left="220" w:firstLine="140"/>
        <w:jc w:val="both"/>
      </w:pPr>
      <w:r>
        <w:rPr>
          <w:rStyle w:val="95pt0pt"/>
        </w:rPr>
        <w:t>Творче конструювання</w:t>
      </w:r>
    </w:p>
    <w:p w14:paraId="4B7D5FD0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60" w:line="250" w:lineRule="exact"/>
        <w:ind w:left="360" w:right="40" w:hanging="140"/>
        <w:jc w:val="both"/>
      </w:pPr>
      <w:r>
        <w:rPr>
          <w:rStyle w:val="95pt0pt"/>
        </w:rPr>
        <w:t>Скласти з поданими дієсловами по два словосполучення: одне — із неозначеним займенником; інше — із заперечним (дієслово пови</w:t>
      </w:r>
      <w:r>
        <w:rPr>
          <w:rStyle w:val="95pt0pt"/>
        </w:rPr>
        <w:softHyphen/>
        <w:t xml:space="preserve">нно мати при собі заперечну частку </w:t>
      </w:r>
      <w:r>
        <w:rPr>
          <w:rStyle w:val="8pt0pt"/>
        </w:rPr>
        <w:t>не</w:t>
      </w:r>
      <w:r>
        <w:rPr>
          <w:rStyle w:val="95pt0pt"/>
        </w:rPr>
        <w:t>).</w:t>
      </w:r>
    </w:p>
    <w:p w14:paraId="23D18FBF" w14:textId="77777777" w:rsidR="001F3A85" w:rsidRDefault="001F3A85" w:rsidP="001F3A85">
      <w:pPr>
        <w:pStyle w:val="4"/>
        <w:framePr w:w="6595" w:h="9504" w:hRule="exact" w:wrap="none" w:vAnchor="page" w:hAnchor="page" w:x="2763" w:y="3790"/>
        <w:shd w:val="clear" w:color="auto" w:fill="auto"/>
        <w:spacing w:after="60" w:line="250" w:lineRule="exact"/>
        <w:ind w:left="220" w:right="40" w:firstLine="140"/>
        <w:jc w:val="left"/>
      </w:pPr>
      <w:r>
        <w:rPr>
          <w:rStyle w:val="8pt0pt"/>
        </w:rPr>
        <w:t>Зразок.</w:t>
      </w:r>
      <w:r>
        <w:rPr>
          <w:rStyle w:val="95pt0pt"/>
        </w:rPr>
        <w:t xml:space="preserve"> Писати (що?) — писати абищо; не писати нічого. Пригадувати (кого?) ... ; товаришувати (з ким?) ... ; ризикувати (чим?) ... ; говорити (про що?) ... ; запитати (що?) ... ; хвилюватися (за що?) ... ; прийти (з чим?) ... ; домовлятися (про кого?) ... .</w:t>
      </w:r>
    </w:p>
    <w:p w14:paraId="39845C6B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236" w:line="250" w:lineRule="exact"/>
        <w:ind w:left="360" w:right="40" w:hanging="140"/>
        <w:jc w:val="both"/>
      </w:pPr>
      <w:r>
        <w:rPr>
          <w:rStyle w:val="95pt0pt"/>
        </w:rPr>
        <w:t>Виділити головне й залежне слова у словосполученнях. Назвати, якими частинами мови виражені головні й залежні слова. Визначи</w:t>
      </w:r>
      <w:r>
        <w:rPr>
          <w:rStyle w:val="95pt0pt"/>
        </w:rPr>
        <w:softHyphen/>
        <w:t>ти, у яких відмінках ужито займенники.</w:t>
      </w:r>
    </w:p>
    <w:p w14:paraId="25DA3A08" w14:textId="77777777" w:rsidR="001F3A85" w:rsidRDefault="001F3A85" w:rsidP="001F3A85">
      <w:pPr>
        <w:framePr w:w="6595" w:h="9504" w:hRule="exact" w:wrap="none" w:vAnchor="page" w:hAnchor="page" w:x="2763" w:y="3790"/>
        <w:numPr>
          <w:ilvl w:val="0"/>
          <w:numId w:val="2"/>
        </w:numPr>
        <w:tabs>
          <w:tab w:val="left" w:pos="696"/>
        </w:tabs>
        <w:spacing w:after="88" w:line="180" w:lineRule="exact"/>
        <w:ind w:left="220" w:firstLine="140"/>
        <w:jc w:val="both"/>
        <w:outlineLvl w:val="4"/>
      </w:pPr>
      <w:bookmarkStart w:id="5" w:name="bookmark721"/>
      <w:r>
        <w:rPr>
          <w:rStyle w:val="520"/>
          <w:b w:val="0"/>
          <w:bCs w:val="0"/>
        </w:rPr>
        <w:t>Самостійна робота аналітичного характеру</w:t>
      </w:r>
      <w:bookmarkEnd w:id="5"/>
    </w:p>
    <w:p w14:paraId="3FF1117C" w14:textId="77777777" w:rsidR="001F3A85" w:rsidRDefault="001F3A85" w:rsidP="001F3A85">
      <w:pPr>
        <w:pStyle w:val="4"/>
        <w:framePr w:w="6595" w:h="9504" w:hRule="exact" w:wrap="none" w:vAnchor="page" w:hAnchor="page" w:x="2763" w:y="3790"/>
        <w:numPr>
          <w:ilvl w:val="0"/>
          <w:numId w:val="1"/>
        </w:numPr>
        <w:shd w:val="clear" w:color="auto" w:fill="auto"/>
        <w:tabs>
          <w:tab w:val="left" w:pos="378"/>
        </w:tabs>
        <w:spacing w:after="0" w:line="250" w:lineRule="exact"/>
        <w:ind w:left="360" w:right="40" w:hanging="140"/>
        <w:jc w:val="both"/>
      </w:pPr>
      <w:r>
        <w:rPr>
          <w:rStyle w:val="95pt0pt"/>
        </w:rPr>
        <w:t>Прочитати текст. З’ясувати тип мовлення. Списати, розставляю</w:t>
      </w:r>
      <w:r>
        <w:rPr>
          <w:rStyle w:val="95pt0pt"/>
        </w:rPr>
        <w:softHyphen/>
        <w:t>чи потрібні розділові знаки. Визначити групу за значенням ужитих у тексті займенників.</w:t>
      </w:r>
    </w:p>
    <w:p w14:paraId="1E388DF4" w14:textId="77777777" w:rsidR="001F3A85" w:rsidRDefault="001F3A85" w:rsidP="001F3A85">
      <w:pPr>
        <w:rPr>
          <w:sz w:val="2"/>
          <w:szCs w:val="2"/>
        </w:rPr>
        <w:sectPr w:rsidR="001F3A8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AAA7D30" w14:textId="77777777" w:rsidR="001F3A85" w:rsidRDefault="001F3A85" w:rsidP="001F3A85">
      <w:pPr>
        <w:framePr w:wrap="none" w:vAnchor="page" w:hAnchor="page" w:x="2751" w:y="3481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Займенник</w:t>
      </w:r>
    </w:p>
    <w:p w14:paraId="79919970" w14:textId="77777777" w:rsidR="001F3A85" w:rsidRDefault="001F3A85" w:rsidP="001F3A85">
      <w:pPr>
        <w:pStyle w:val="20"/>
        <w:framePr w:wrap="none" w:vAnchor="page" w:hAnchor="page" w:x="9015" w:y="3481"/>
        <w:shd w:val="clear" w:color="auto" w:fill="auto"/>
        <w:spacing w:line="150" w:lineRule="exact"/>
        <w:ind w:left="20"/>
      </w:pPr>
      <w:r>
        <w:rPr>
          <w:rStyle w:val="20pt"/>
        </w:rPr>
        <w:t>391</w:t>
      </w:r>
    </w:p>
    <w:p w14:paraId="61B85964" w14:textId="77777777" w:rsidR="001F3A85" w:rsidRDefault="001F3A85" w:rsidP="001F3A85">
      <w:pPr>
        <w:pStyle w:val="4"/>
        <w:framePr w:w="6590" w:h="6138" w:hRule="exact" w:wrap="none" w:vAnchor="page" w:hAnchor="page" w:x="2765" w:y="3783"/>
        <w:shd w:val="clear" w:color="auto" w:fill="auto"/>
        <w:spacing w:after="0" w:line="259" w:lineRule="exact"/>
        <w:ind w:left="60" w:right="20" w:firstLine="260"/>
        <w:jc w:val="both"/>
      </w:pPr>
      <w:r>
        <w:rPr>
          <w:rStyle w:val="95pt0pt"/>
        </w:rPr>
        <w:t xml:space="preserve">Ми з класним керівником засиділись за </w:t>
      </w:r>
      <w:proofErr w:type="spellStart"/>
      <w:r>
        <w:rPr>
          <w:rStyle w:val="95pt0pt"/>
        </w:rPr>
        <w:t>одвертою</w:t>
      </w:r>
      <w:proofErr w:type="spellEnd"/>
      <w:r>
        <w:rPr>
          <w:rStyle w:val="95pt0pt"/>
        </w:rPr>
        <w:t xml:space="preserve"> розмовою і я йшов додому не з хлопцями а сам. Ніхто не заважав думати. А думав я про свій учинок і про себе. Тепер мені хотілося будь-що показати класному ке</w:t>
      </w:r>
      <w:r>
        <w:rPr>
          <w:rStyle w:val="95pt0pt"/>
        </w:rPr>
        <w:softHyphen/>
        <w:t>рівникові що я — теж не останній. Не однокласникам показати не мамі й татові а саме Марії Степанівні. Щось у моїй душі народилось таке доб</w:t>
      </w:r>
      <w:r>
        <w:rPr>
          <w:rStyle w:val="95pt0pt"/>
        </w:rPr>
        <w:softHyphen/>
        <w:t xml:space="preserve">ре що аж сміятись хотілось </w:t>
      </w:r>
      <w:r>
        <w:rPr>
          <w:rStyle w:val="8pt0pt"/>
        </w:rPr>
        <w:t>(За Д. Ткачем).</w:t>
      </w:r>
    </w:p>
    <w:p w14:paraId="784A4D55" w14:textId="77777777" w:rsidR="001F3A85" w:rsidRDefault="001F3A85" w:rsidP="001F3A85">
      <w:pPr>
        <w:pStyle w:val="4"/>
        <w:framePr w:w="6590" w:h="6138" w:hRule="exact" w:wrap="none" w:vAnchor="page" w:hAnchor="page" w:x="2765" w:y="3783"/>
        <w:numPr>
          <w:ilvl w:val="0"/>
          <w:numId w:val="1"/>
        </w:numPr>
        <w:shd w:val="clear" w:color="auto" w:fill="auto"/>
        <w:tabs>
          <w:tab w:val="left" w:pos="498"/>
        </w:tabs>
        <w:spacing w:after="183" w:line="259" w:lineRule="exact"/>
        <w:ind w:left="340" w:right="20" w:firstLine="0"/>
        <w:jc w:val="both"/>
      </w:pPr>
      <w:r>
        <w:rPr>
          <w:rStyle w:val="95pt0pt"/>
        </w:rPr>
        <w:t xml:space="preserve">Виписати із тексту: </w:t>
      </w:r>
      <w:r>
        <w:rPr>
          <w:rStyle w:val="8pt0pt"/>
        </w:rPr>
        <w:t>варіант 1</w:t>
      </w:r>
      <w:r>
        <w:rPr>
          <w:rStyle w:val="95pt0pt"/>
        </w:rPr>
        <w:t xml:space="preserve"> — заперечні займенники; </w:t>
      </w:r>
      <w:r>
        <w:rPr>
          <w:rStyle w:val="8pt0pt"/>
        </w:rPr>
        <w:t>варіант 2</w:t>
      </w:r>
      <w:r>
        <w:rPr>
          <w:rStyle w:val="95pt0pt"/>
        </w:rPr>
        <w:t xml:space="preserve"> — неозначені займенники. Пояснити їх правопис і спосіб творення.</w:t>
      </w:r>
    </w:p>
    <w:p w14:paraId="5585A752" w14:textId="77777777" w:rsidR="001F3A85" w:rsidRDefault="001F3A85" w:rsidP="001F3A85">
      <w:pPr>
        <w:framePr w:w="6590" w:h="6138" w:hRule="exact" w:wrap="none" w:vAnchor="page" w:hAnchor="page" w:x="2765" w:y="3783"/>
        <w:numPr>
          <w:ilvl w:val="0"/>
          <w:numId w:val="2"/>
        </w:numPr>
        <w:tabs>
          <w:tab w:val="left" w:pos="743"/>
        </w:tabs>
        <w:spacing w:after="21" w:line="180" w:lineRule="exact"/>
        <w:ind w:left="340"/>
        <w:jc w:val="both"/>
        <w:outlineLvl w:val="4"/>
      </w:pPr>
      <w:bookmarkStart w:id="6" w:name="bookmark722"/>
      <w:r>
        <w:rPr>
          <w:rStyle w:val="520"/>
          <w:b w:val="0"/>
          <w:bCs w:val="0"/>
        </w:rPr>
        <w:t>Систематизація й узагальнення знань з теми</w:t>
      </w:r>
      <w:bookmarkEnd w:id="6"/>
    </w:p>
    <w:p w14:paraId="0370CEEF" w14:textId="77777777" w:rsidR="001F3A85" w:rsidRDefault="001F3A85" w:rsidP="001F3A85">
      <w:pPr>
        <w:pStyle w:val="4"/>
        <w:framePr w:w="6590" w:h="6138" w:hRule="exact" w:wrap="none" w:vAnchor="page" w:hAnchor="page" w:x="2765" w:y="3783"/>
        <w:shd w:val="clear" w:color="auto" w:fill="auto"/>
        <w:spacing w:after="0" w:line="259" w:lineRule="exact"/>
        <w:ind w:left="340" w:firstLine="0"/>
        <w:jc w:val="both"/>
      </w:pPr>
      <w:r>
        <w:rPr>
          <w:rStyle w:val="95pt0pt"/>
        </w:rPr>
        <w:t>Подумати і дати відповіді на питання:</w:t>
      </w:r>
    </w:p>
    <w:p w14:paraId="19BF47A5" w14:textId="77777777" w:rsidR="001F3A85" w:rsidRDefault="001F3A85" w:rsidP="001F3A85">
      <w:pPr>
        <w:pStyle w:val="4"/>
        <w:framePr w:w="6590" w:h="6138" w:hRule="exact" w:wrap="none" w:vAnchor="page" w:hAnchor="page" w:x="2765" w:y="3783"/>
        <w:numPr>
          <w:ilvl w:val="0"/>
          <w:numId w:val="3"/>
        </w:numPr>
        <w:shd w:val="clear" w:color="auto" w:fill="auto"/>
        <w:tabs>
          <w:tab w:val="left" w:pos="537"/>
        </w:tabs>
        <w:spacing w:after="0" w:line="259" w:lineRule="exact"/>
        <w:ind w:left="340" w:right="20" w:firstLine="0"/>
        <w:jc w:val="both"/>
      </w:pPr>
      <w:r>
        <w:rPr>
          <w:rStyle w:val="95pt0pt"/>
        </w:rPr>
        <w:t xml:space="preserve">Якою частиною слова є частка </w:t>
      </w:r>
      <w:r>
        <w:rPr>
          <w:rStyle w:val="8pt0pt"/>
        </w:rPr>
        <w:t>ні</w:t>
      </w:r>
      <w:r>
        <w:rPr>
          <w:rStyle w:val="95pt0pt"/>
        </w:rPr>
        <w:t xml:space="preserve"> в заперечних займенниках, частки </w:t>
      </w:r>
      <w:r>
        <w:rPr>
          <w:rStyle w:val="8pt0pt"/>
        </w:rPr>
        <w:t>де-, аби-, небудь-, будь-, казна-, хтозна-</w:t>
      </w:r>
      <w:r>
        <w:rPr>
          <w:rStyle w:val="95pt0pt"/>
        </w:rPr>
        <w:t xml:space="preserve"> в неозначених займенниках? Довести це на прикладах.</w:t>
      </w:r>
    </w:p>
    <w:p w14:paraId="5A2C4DD8" w14:textId="77777777" w:rsidR="001F3A85" w:rsidRDefault="001F3A85" w:rsidP="001F3A85">
      <w:pPr>
        <w:pStyle w:val="4"/>
        <w:framePr w:w="6590" w:h="6138" w:hRule="exact" w:wrap="none" w:vAnchor="page" w:hAnchor="page" w:x="2765" w:y="3783"/>
        <w:numPr>
          <w:ilvl w:val="0"/>
          <w:numId w:val="3"/>
        </w:numPr>
        <w:shd w:val="clear" w:color="auto" w:fill="auto"/>
        <w:tabs>
          <w:tab w:val="left" w:pos="570"/>
        </w:tabs>
        <w:spacing w:after="183" w:line="259" w:lineRule="exact"/>
        <w:ind w:left="340" w:right="20" w:firstLine="0"/>
        <w:jc w:val="both"/>
      </w:pPr>
      <w:r>
        <w:rPr>
          <w:rStyle w:val="95pt0pt"/>
        </w:rPr>
        <w:t>Назвати основні правила правопису заперечних і неозначених за</w:t>
      </w:r>
      <w:r>
        <w:rPr>
          <w:rStyle w:val="95pt0pt"/>
        </w:rPr>
        <w:softHyphen/>
        <w:t>йменників: коли вони пишуться разом, через дефіс й окремо.</w:t>
      </w:r>
    </w:p>
    <w:p w14:paraId="70B34D8E" w14:textId="77777777" w:rsidR="001F3A85" w:rsidRDefault="001F3A85" w:rsidP="001F3A85">
      <w:pPr>
        <w:framePr w:w="6590" w:h="6138" w:hRule="exact" w:wrap="none" w:vAnchor="page" w:hAnchor="page" w:x="2765" w:y="3783"/>
        <w:numPr>
          <w:ilvl w:val="0"/>
          <w:numId w:val="2"/>
        </w:numPr>
        <w:tabs>
          <w:tab w:val="left" w:pos="815"/>
        </w:tabs>
        <w:spacing w:after="84" w:line="180" w:lineRule="exact"/>
        <w:ind w:left="340"/>
        <w:jc w:val="both"/>
        <w:outlineLvl w:val="4"/>
      </w:pPr>
      <w:bookmarkStart w:id="7" w:name="bookmark723"/>
      <w:r>
        <w:rPr>
          <w:rStyle w:val="520"/>
          <w:b w:val="0"/>
          <w:bCs w:val="0"/>
        </w:rPr>
        <w:t>Підсумок уроку</w:t>
      </w:r>
      <w:bookmarkEnd w:id="7"/>
    </w:p>
    <w:p w14:paraId="29B3249E" w14:textId="77777777" w:rsidR="001F3A85" w:rsidRDefault="001F3A85" w:rsidP="001F3A85">
      <w:pPr>
        <w:framePr w:w="6590" w:h="6138" w:hRule="exact" w:wrap="none" w:vAnchor="page" w:hAnchor="page" w:x="2765" w:y="3783"/>
        <w:numPr>
          <w:ilvl w:val="0"/>
          <w:numId w:val="2"/>
        </w:numPr>
        <w:tabs>
          <w:tab w:val="left" w:pos="662"/>
        </w:tabs>
        <w:spacing w:after="25" w:line="180" w:lineRule="exact"/>
        <w:ind w:left="340"/>
        <w:jc w:val="both"/>
        <w:outlineLvl w:val="4"/>
      </w:pPr>
      <w:bookmarkStart w:id="8" w:name="bookmark724"/>
      <w:r>
        <w:rPr>
          <w:rStyle w:val="520"/>
          <w:b w:val="0"/>
          <w:bCs w:val="0"/>
        </w:rPr>
        <w:t>Домашнє завдання</w:t>
      </w:r>
      <w:bookmarkEnd w:id="8"/>
    </w:p>
    <w:p w14:paraId="589087C1" w14:textId="77777777" w:rsidR="001F3A85" w:rsidRDefault="001F3A85" w:rsidP="001F3A85">
      <w:pPr>
        <w:pStyle w:val="4"/>
        <w:framePr w:w="6590" w:h="6138" w:hRule="exact" w:wrap="none" w:vAnchor="page" w:hAnchor="page" w:x="2765" w:y="3783"/>
        <w:numPr>
          <w:ilvl w:val="0"/>
          <w:numId w:val="4"/>
        </w:numPr>
        <w:shd w:val="clear" w:color="auto" w:fill="auto"/>
        <w:tabs>
          <w:tab w:val="left" w:pos="537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Скласти невеликий твір на тему «Традиції нашого класу», викорис</w:t>
      </w:r>
      <w:r>
        <w:rPr>
          <w:rStyle w:val="95pt0pt"/>
        </w:rPr>
        <w:softHyphen/>
        <w:t>товуючи за потреби заперечні й неозначені займенники.</w:t>
      </w:r>
    </w:p>
    <w:p w14:paraId="3BB4E675" w14:textId="77777777" w:rsidR="001F3A85" w:rsidRDefault="001F3A85" w:rsidP="001F3A85">
      <w:pPr>
        <w:pStyle w:val="4"/>
        <w:framePr w:w="6590" w:h="6138" w:hRule="exact" w:wrap="none" w:vAnchor="page" w:hAnchor="page" w:x="2765" w:y="3783"/>
        <w:numPr>
          <w:ilvl w:val="0"/>
          <w:numId w:val="4"/>
        </w:numPr>
        <w:shd w:val="clear" w:color="auto" w:fill="auto"/>
        <w:tabs>
          <w:tab w:val="left" w:pos="561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Скласти й записати словниковий диктант із 15—20 заперечних і не</w:t>
      </w:r>
      <w:r>
        <w:rPr>
          <w:rStyle w:val="95pt0pt"/>
        </w:rPr>
        <w:softHyphen/>
        <w:t>означених займенників.</w:t>
      </w:r>
    </w:p>
    <w:p w14:paraId="524F272D" w14:textId="77777777" w:rsidR="0038130F" w:rsidRPr="001F3A85" w:rsidRDefault="0038130F">
      <w:pPr>
        <w:rPr>
          <w:lang w:val="ru-UA"/>
        </w:rPr>
      </w:pPr>
    </w:p>
    <w:sectPr w:rsidR="0038130F" w:rsidRPr="001F3A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BD6"/>
    <w:multiLevelType w:val="multilevel"/>
    <w:tmpl w:val="867A7D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984E68"/>
    <w:multiLevelType w:val="multilevel"/>
    <w:tmpl w:val="7E563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263570"/>
    <w:multiLevelType w:val="multilevel"/>
    <w:tmpl w:val="9D96144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D76071"/>
    <w:multiLevelType w:val="multilevel"/>
    <w:tmpl w:val="5AAAAE8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3502690">
    <w:abstractNumId w:val="3"/>
  </w:num>
  <w:num w:numId="2" w16cid:durableId="1682514104">
    <w:abstractNumId w:val="2"/>
  </w:num>
  <w:num w:numId="3" w16cid:durableId="1682464221">
    <w:abstractNumId w:val="0"/>
  </w:num>
  <w:num w:numId="4" w16cid:durableId="946230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85"/>
    <w:rsid w:val="001F3A85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0ACC"/>
  <w15:chartTrackingRefBased/>
  <w15:docId w15:val="{168FB697-7689-C541-829E-55C2EF245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F3A85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F3A8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F3A85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F3A85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1F3A85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1F3A85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24">
    <w:name w:val="Основной текст (24)_"/>
    <w:basedOn w:val="a0"/>
    <w:link w:val="240"/>
    <w:rsid w:val="001F3A85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1F3A85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1F3A85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2">
    <w:name w:val="Заголовок №5 (2)_"/>
    <w:basedOn w:val="a0"/>
    <w:rsid w:val="001F3A85"/>
    <w:rPr>
      <w:rFonts w:ascii="Arial" w:eastAsia="Arial" w:hAnsi="Arial" w:cs="Arial"/>
      <w:b/>
      <w:bCs/>
      <w:i w:val="0"/>
      <w:iCs w:val="0"/>
      <w:smallCaps w:val="0"/>
      <w:strike w:val="0"/>
      <w:spacing w:val="6"/>
      <w:sz w:val="18"/>
      <w:szCs w:val="18"/>
      <w:u w:val="none"/>
    </w:rPr>
  </w:style>
  <w:style w:type="character" w:customStyle="1" w:styleId="a5">
    <w:name w:val="Колонтитул"/>
    <w:basedOn w:val="a4"/>
    <w:rsid w:val="001F3A8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1F3A85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1F3A85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1F3A85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1F3A85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1">
    <w:name w:val="Основной текст + 8 pt;Курсив;Интервал 0 pt"/>
    <w:basedOn w:val="a3"/>
    <w:rsid w:val="001F3A85"/>
    <w:rPr>
      <w:rFonts w:ascii="Times New Roman" w:eastAsia="Times New Roman" w:hAnsi="Times New Roman" w:cs="Times New Roman"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0">
    <w:name w:val="Заголовок №5 (2)"/>
    <w:basedOn w:val="52"/>
    <w:rsid w:val="001F3A8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lang w:val="uk-UA"/>
    </w:rPr>
  </w:style>
  <w:style w:type="character" w:customStyle="1" w:styleId="248pt0pt">
    <w:name w:val="Основной текст (24) + 8 pt;Не полужирный;Интервал 0 pt"/>
    <w:basedOn w:val="24"/>
    <w:rsid w:val="001F3A85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F3A85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F3A85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1F3A85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F3A85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1F3A85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6125</Characters>
  <Application>Microsoft Office Word</Application>
  <DocSecurity>0</DocSecurity>
  <Lines>51</Lines>
  <Paragraphs>14</Paragraphs>
  <ScaleCrop>false</ScaleCrop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2023-03-06T09:20:00Z</dcterms:created>
  <dcterms:modified xsi:type="dcterms:W3CDTF">2023-03-06T09:20:00Z</dcterms:modified>
</cp:coreProperties>
</file>