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FBDEF" w14:textId="77777777" w:rsidR="00124CF0" w:rsidRDefault="00124CF0" w:rsidP="00124CF0">
      <w:pPr>
        <w:pStyle w:val="41"/>
        <w:framePr w:w="6590" w:h="6003" w:hRule="exact" w:wrap="none" w:vAnchor="page" w:hAnchor="page" w:x="2979" w:y="6080"/>
        <w:shd w:val="clear" w:color="auto" w:fill="auto"/>
        <w:spacing w:after="0" w:line="259" w:lineRule="exact"/>
        <w:ind w:left="40" w:firstLine="320"/>
        <w:jc w:val="both"/>
      </w:pPr>
      <w:r>
        <w:rPr>
          <w:rStyle w:val="40pt"/>
        </w:rPr>
        <w:t>Урок № 99</w:t>
      </w:r>
    </w:p>
    <w:p w14:paraId="5EC66199" w14:textId="77777777" w:rsidR="00124CF0" w:rsidRDefault="00124CF0" w:rsidP="00124CF0">
      <w:pPr>
        <w:pStyle w:val="41"/>
        <w:framePr w:w="6590" w:h="6003" w:hRule="exact" w:wrap="none" w:vAnchor="page" w:hAnchor="page" w:x="2979" w:y="6080"/>
        <w:shd w:val="clear" w:color="auto" w:fill="auto"/>
        <w:spacing w:after="188" w:line="259" w:lineRule="exact"/>
        <w:ind w:left="360" w:right="20"/>
        <w:jc w:val="left"/>
      </w:pPr>
      <w:r>
        <w:rPr>
          <w:rStyle w:val="40pt"/>
        </w:rPr>
        <w:t>УЖИВАННЯ ЗАЙМЕННИКІВ ДЛЯ ЗВ’ЯЗКУ РЕЧЕНЬ У ТЕКСТІ. МОРФОЛОГІЧНИЙ РОЗБІР ЗАЙМЕННИКІВ</w:t>
      </w:r>
    </w:p>
    <w:p w14:paraId="7B9B1A5F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tabs>
          <w:tab w:val="left" w:pos="1278"/>
        </w:tabs>
        <w:spacing w:after="0" w:line="250" w:lineRule="exact"/>
        <w:ind w:left="1260" w:hanging="122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>узагальнити й систематизувати теоретичний матеріал з роз</w:t>
      </w:r>
      <w:r>
        <w:rPr>
          <w:rStyle w:val="95pt0pt"/>
        </w:rPr>
        <w:softHyphen/>
      </w:r>
    </w:p>
    <w:p w14:paraId="084FAF04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>ділу «Займенник», сформувати цілісну систему особистих знань шестикласників з теми, структурувати вивчений тео</w:t>
      </w:r>
      <w:r>
        <w:rPr>
          <w:rStyle w:val="95pt0pt"/>
        </w:rPr>
        <w:softHyphen/>
        <w:t>ретичний матеріал шляхом здійснення морфологічного роз</w:t>
      </w:r>
      <w:r>
        <w:rPr>
          <w:rStyle w:val="95pt0pt"/>
        </w:rPr>
        <w:softHyphen/>
        <w:t>бору займенників; удосконалювати орфографічні вміння й навички; розвивати творчі вміння самостійно розв’язува</w:t>
      </w:r>
      <w:r>
        <w:rPr>
          <w:rStyle w:val="95pt0pt"/>
        </w:rPr>
        <w:softHyphen/>
        <w:t xml:space="preserve">ти нові пізнавальні завдання; удосконалювати </w:t>
      </w:r>
      <w:proofErr w:type="spellStart"/>
      <w:r>
        <w:rPr>
          <w:rStyle w:val="95pt0pt"/>
        </w:rPr>
        <w:t>мисленнєві</w:t>
      </w:r>
      <w:proofErr w:type="spellEnd"/>
      <w:r>
        <w:rPr>
          <w:rStyle w:val="95pt0pt"/>
        </w:rPr>
        <w:t xml:space="preserve"> дії аналізувати, порівнювати, систематизувати й узагальню</w:t>
      </w:r>
      <w:r>
        <w:rPr>
          <w:rStyle w:val="95pt0pt"/>
        </w:rPr>
        <w:softHyphen/>
        <w:t>вати, доводити й обґрунтовувати, редагувати тощо; за допо</w:t>
      </w:r>
      <w:r>
        <w:rPr>
          <w:rStyle w:val="95pt0pt"/>
        </w:rPr>
        <w:softHyphen/>
        <w:t xml:space="preserve">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матері</w:t>
      </w:r>
      <w:r>
        <w:rPr>
          <w:rStyle w:val="95pt0pt"/>
        </w:rPr>
        <w:softHyphen/>
        <w:t>алу розвивати спостережливість, уважність, кмітливість як важливі елементи розумової діяльності людини.</w:t>
      </w:r>
    </w:p>
    <w:p w14:paraId="73F9F3B5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spacing w:after="0" w:line="250" w:lineRule="exact"/>
        <w:ind w:left="1260" w:hanging="122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57075CFD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уживання займенників для зв’язку ре</w:t>
      </w:r>
      <w:r>
        <w:rPr>
          <w:rStyle w:val="95pt0pt"/>
        </w:rPr>
        <w:softHyphen/>
        <w:t xml:space="preserve">чень у тексті; використання особового займенника </w:t>
      </w:r>
      <w:r>
        <w:rPr>
          <w:rStyle w:val="8pt0pt"/>
        </w:rPr>
        <w:t xml:space="preserve">Ви </w:t>
      </w:r>
      <w:r>
        <w:rPr>
          <w:rStyle w:val="95pt0pt"/>
        </w:rPr>
        <w:t>у ввічливому значенні при звертанні до однієї особи.</w:t>
      </w:r>
    </w:p>
    <w:p w14:paraId="50874806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</w:t>
      </w:r>
      <w:r>
        <w:rPr>
          <w:rStyle w:val="95pt0pt"/>
        </w:rPr>
        <w:softHyphen/>
        <w:t>моване висловлювання, уставляючи потрібні за змістом займенники.</w:t>
      </w:r>
    </w:p>
    <w:p w14:paraId="70E30085" w14:textId="77777777" w:rsidR="00124CF0" w:rsidRDefault="00124CF0" w:rsidP="00124CF0">
      <w:pPr>
        <w:pStyle w:val="4"/>
        <w:framePr w:w="6590" w:h="6003" w:hRule="exact" w:wrap="none" w:vAnchor="page" w:hAnchor="page" w:x="2979" w:y="6080"/>
        <w:shd w:val="clear" w:color="auto" w:fill="auto"/>
        <w:spacing w:after="0" w:line="250" w:lineRule="exact"/>
        <w:ind w:left="1260" w:hanging="1220"/>
        <w:jc w:val="both"/>
      </w:pPr>
      <w:r>
        <w:rPr>
          <w:rStyle w:val="95pt0pt"/>
        </w:rPr>
        <w:t>Тип уроку: урок узагальнення й систематизації вивченого.</w:t>
      </w:r>
    </w:p>
    <w:p w14:paraId="4F97CF33" w14:textId="77777777" w:rsidR="00124CF0" w:rsidRDefault="00124CF0" w:rsidP="00124CF0">
      <w:pPr>
        <w:pStyle w:val="4"/>
        <w:framePr w:w="6590" w:h="949" w:hRule="exact" w:wrap="none" w:vAnchor="page" w:hAnchor="page" w:x="2979" w:y="12298"/>
        <w:shd w:val="clear" w:color="auto" w:fill="auto"/>
        <w:spacing w:after="142" w:line="190" w:lineRule="exact"/>
        <w:ind w:left="40" w:firstLine="320"/>
        <w:jc w:val="both"/>
      </w:pPr>
      <w:r>
        <w:rPr>
          <w:rStyle w:val="95pt0pt"/>
        </w:rPr>
        <w:t>ХІД УРОКУ</w:t>
      </w:r>
    </w:p>
    <w:p w14:paraId="0DF4AC20" w14:textId="77777777" w:rsidR="00124CF0" w:rsidRDefault="00124CF0" w:rsidP="00124CF0">
      <w:pPr>
        <w:framePr w:w="6590" w:h="949" w:hRule="exact" w:wrap="none" w:vAnchor="page" w:hAnchor="page" w:x="2979" w:y="12298"/>
        <w:numPr>
          <w:ilvl w:val="0"/>
          <w:numId w:val="3"/>
        </w:numPr>
        <w:tabs>
          <w:tab w:val="left" w:pos="547"/>
        </w:tabs>
        <w:spacing w:after="144" w:line="180" w:lineRule="exact"/>
        <w:ind w:left="40" w:firstLine="320"/>
        <w:jc w:val="both"/>
        <w:outlineLvl w:val="4"/>
      </w:pPr>
      <w:bookmarkStart w:id="0" w:name="bookmark739"/>
      <w:r>
        <w:rPr>
          <w:rStyle w:val="520"/>
          <w:b w:val="0"/>
          <w:bCs w:val="0"/>
        </w:rPr>
        <w:t>Організаційний момент</w:t>
      </w:r>
      <w:bookmarkEnd w:id="0"/>
    </w:p>
    <w:p w14:paraId="7E7BFDDF" w14:textId="77777777" w:rsidR="00124CF0" w:rsidRDefault="00124CF0" w:rsidP="00124CF0">
      <w:pPr>
        <w:framePr w:w="6590" w:h="949" w:hRule="exact" w:wrap="none" w:vAnchor="page" w:hAnchor="page" w:x="2979" w:y="12298"/>
        <w:numPr>
          <w:ilvl w:val="0"/>
          <w:numId w:val="3"/>
        </w:numPr>
        <w:tabs>
          <w:tab w:val="left" w:pos="624"/>
        </w:tabs>
        <w:spacing w:line="180" w:lineRule="exact"/>
        <w:ind w:left="40" w:firstLine="320"/>
        <w:jc w:val="both"/>
        <w:outlineLvl w:val="4"/>
      </w:pPr>
      <w:bookmarkStart w:id="1" w:name="bookmark740"/>
      <w:r>
        <w:rPr>
          <w:rStyle w:val="520"/>
          <w:b w:val="0"/>
          <w:bCs w:val="0"/>
        </w:rPr>
        <w:t>Повідомлення теми, мети й завдань уроку</w:t>
      </w:r>
      <w:bookmarkEnd w:id="1"/>
    </w:p>
    <w:p w14:paraId="75C74154" w14:textId="77777777" w:rsidR="00124CF0" w:rsidRDefault="00124CF0" w:rsidP="00124CF0">
      <w:pPr>
        <w:rPr>
          <w:sz w:val="2"/>
          <w:szCs w:val="2"/>
        </w:rPr>
        <w:sectPr w:rsidR="00124CF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8223450" w14:textId="77777777" w:rsidR="00124CF0" w:rsidRDefault="00124CF0" w:rsidP="00124CF0">
      <w:pPr>
        <w:framePr w:wrap="none" w:vAnchor="page" w:hAnchor="page" w:x="2951" w:y="3436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533DEA8E" w14:textId="77777777" w:rsidR="00124CF0" w:rsidRDefault="00124CF0" w:rsidP="00124CF0">
      <w:pPr>
        <w:pStyle w:val="20"/>
        <w:framePr w:wrap="none" w:vAnchor="page" w:hAnchor="page" w:x="9215" w:y="3412"/>
        <w:shd w:val="clear" w:color="auto" w:fill="auto"/>
        <w:spacing w:line="150" w:lineRule="exact"/>
        <w:ind w:left="20"/>
      </w:pPr>
      <w:r>
        <w:rPr>
          <w:rStyle w:val="20pt"/>
        </w:rPr>
        <w:t>401</w:t>
      </w:r>
    </w:p>
    <w:p w14:paraId="095C2F6B" w14:textId="77777777" w:rsidR="00124CF0" w:rsidRDefault="00124CF0" w:rsidP="00124CF0">
      <w:pPr>
        <w:framePr w:w="6562" w:h="9512" w:hRule="exact" w:wrap="none" w:vAnchor="page" w:hAnchor="page" w:x="2994" w:y="3747"/>
        <w:numPr>
          <w:ilvl w:val="0"/>
          <w:numId w:val="3"/>
        </w:numPr>
        <w:tabs>
          <w:tab w:val="left" w:pos="566"/>
        </w:tabs>
        <w:spacing w:line="259" w:lineRule="exact"/>
        <w:ind w:left="240" w:right="2460"/>
        <w:outlineLvl w:val="4"/>
      </w:pPr>
      <w:bookmarkStart w:id="2" w:name="bookmark741"/>
      <w:r>
        <w:rPr>
          <w:rStyle w:val="520"/>
          <w:b w:val="0"/>
          <w:bCs w:val="0"/>
        </w:rPr>
        <w:t>Узагальнення й систематизація</w:t>
      </w:r>
      <w:r>
        <w:t xml:space="preserve"> </w:t>
      </w:r>
      <w:r>
        <w:rPr>
          <w:rStyle w:val="520"/>
          <w:b w:val="0"/>
          <w:bCs w:val="0"/>
        </w:rPr>
        <w:t>теоретичних положень теми</w:t>
      </w:r>
      <w:bookmarkEnd w:id="2"/>
    </w:p>
    <w:p w14:paraId="3093C994" w14:textId="77777777" w:rsidR="00124CF0" w:rsidRDefault="00124CF0" w:rsidP="00124CF0">
      <w:pPr>
        <w:pStyle w:val="4"/>
        <w:framePr w:w="6562" w:h="9512" w:hRule="exact" w:wrap="none" w:vAnchor="page" w:hAnchor="page" w:x="2994" w:y="3747"/>
        <w:shd w:val="clear" w:color="auto" w:fill="auto"/>
        <w:spacing w:after="0" w:line="254" w:lineRule="exact"/>
        <w:ind w:left="240" w:firstLine="0"/>
        <w:jc w:val="both"/>
      </w:pPr>
      <w:r>
        <w:rPr>
          <w:rStyle w:val="95pt0pt"/>
        </w:rPr>
        <w:t>Експрес-опитування</w:t>
      </w:r>
    </w:p>
    <w:p w14:paraId="30A904F7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37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Яка частина мови називається займенником? Що спільного й відмін</w:t>
      </w:r>
      <w:r>
        <w:rPr>
          <w:rStyle w:val="95pt0pt"/>
        </w:rPr>
        <w:softHyphen/>
        <w:t>ного в значенні займенника й іменника, займенника і прикметника, займенника й числівника?</w:t>
      </w:r>
    </w:p>
    <w:p w14:paraId="5F30352C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70"/>
        </w:tabs>
        <w:spacing w:after="0" w:line="254" w:lineRule="exact"/>
        <w:ind w:left="240" w:firstLine="0"/>
        <w:jc w:val="both"/>
      </w:pPr>
      <w:r>
        <w:rPr>
          <w:rStyle w:val="95pt0pt"/>
        </w:rPr>
        <w:t>На які групи за значенням поділяються займенники? Навести приклади.</w:t>
      </w:r>
    </w:p>
    <w:p w14:paraId="5774B0B9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51"/>
        </w:tabs>
        <w:spacing w:after="0" w:line="254" w:lineRule="exact"/>
        <w:ind w:left="240" w:firstLine="0"/>
        <w:jc w:val="both"/>
      </w:pPr>
      <w:r>
        <w:rPr>
          <w:rStyle w:val="95pt0pt"/>
        </w:rPr>
        <w:t>Які морфологічні ознаки властиві займенникам?</w:t>
      </w:r>
    </w:p>
    <w:p w14:paraId="32AC9DF2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56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Як змінюються займенники? Назвати займенники, що змінюються тільки за відмінками.</w:t>
      </w:r>
    </w:p>
    <w:p w14:paraId="2334269B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66"/>
        </w:tabs>
        <w:spacing w:after="0" w:line="254" w:lineRule="exact"/>
        <w:ind w:left="240" w:firstLine="0"/>
        <w:jc w:val="both"/>
      </w:pPr>
      <w:r>
        <w:rPr>
          <w:rStyle w:val="95pt0pt"/>
        </w:rPr>
        <w:t xml:space="preserve">На що вказує зворотний займенник </w:t>
      </w:r>
      <w:r>
        <w:rPr>
          <w:rStyle w:val="8pt0pt"/>
        </w:rPr>
        <w:t>себе</w:t>
      </w:r>
      <w:r>
        <w:rPr>
          <w:rStyle w:val="95pt0pt"/>
        </w:rPr>
        <w:t>? Як він змінюється?</w:t>
      </w:r>
    </w:p>
    <w:p w14:paraId="22B9CC0C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56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Чим відносні займенники відрізняються від питальних? З якою метою вживаються відносні, а з якою — питальні?</w:t>
      </w:r>
    </w:p>
    <w:p w14:paraId="4CD5A3A1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66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За допомогою чого і яким способом творяться заперечні й неозначені займенники?</w:t>
      </w:r>
    </w:p>
    <w:p w14:paraId="3AF324F7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61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Назвати основні орфограми в заперечних і неозначених займенниках. Проілюструвати відповідь власними прикладами.</w:t>
      </w:r>
    </w:p>
    <w:p w14:paraId="1CDDEA87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456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 xml:space="preserve">Чим відрізняються особові займенники в родовому відмінку </w:t>
      </w:r>
      <w:r>
        <w:rPr>
          <w:rStyle w:val="8pt0pt"/>
        </w:rPr>
        <w:t>його, її</w:t>
      </w:r>
      <w:r>
        <w:rPr>
          <w:rStyle w:val="95pt0pt"/>
        </w:rPr>
        <w:t xml:space="preserve"> від присвійних? Відповідь обґрунтувати прикладами.</w:t>
      </w:r>
    </w:p>
    <w:p w14:paraId="087B0BDF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566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За яких умов в непрямих відмінках особових займенників з’являється приставний н? Чи може він з’являтися в присвійних займенниках?</w:t>
      </w:r>
    </w:p>
    <w:p w14:paraId="738320C8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552"/>
        </w:tabs>
        <w:spacing w:after="0" w:line="254" w:lineRule="exact"/>
        <w:ind w:left="240" w:right="40" w:firstLine="0"/>
        <w:jc w:val="both"/>
      </w:pPr>
      <w:r>
        <w:rPr>
          <w:rStyle w:val="95pt0pt"/>
        </w:rPr>
        <w:t>Які займенники і в яких відмінках мають паралельні закінчення? На</w:t>
      </w:r>
      <w:r>
        <w:rPr>
          <w:rStyle w:val="95pt0pt"/>
        </w:rPr>
        <w:softHyphen/>
        <w:t>вести приклади.</w:t>
      </w:r>
    </w:p>
    <w:p w14:paraId="088D9065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4"/>
        </w:numPr>
        <w:shd w:val="clear" w:color="auto" w:fill="auto"/>
        <w:tabs>
          <w:tab w:val="left" w:pos="552"/>
        </w:tabs>
        <w:spacing w:after="180" w:line="254" w:lineRule="exact"/>
        <w:ind w:left="240" w:firstLine="0"/>
        <w:jc w:val="both"/>
      </w:pPr>
      <w:r>
        <w:rPr>
          <w:rStyle w:val="95pt0pt"/>
        </w:rPr>
        <w:t>Яку роль виконують займенники в нашому мовленні?</w:t>
      </w:r>
    </w:p>
    <w:p w14:paraId="39E9305C" w14:textId="77777777" w:rsidR="00124CF0" w:rsidRDefault="00124CF0" w:rsidP="00124CF0">
      <w:pPr>
        <w:framePr w:w="6562" w:h="9512" w:hRule="exact" w:wrap="none" w:vAnchor="page" w:hAnchor="page" w:x="2994" w:y="3747"/>
        <w:numPr>
          <w:ilvl w:val="0"/>
          <w:numId w:val="3"/>
        </w:numPr>
        <w:tabs>
          <w:tab w:val="left" w:pos="562"/>
        </w:tabs>
        <w:spacing w:after="76" w:line="180" w:lineRule="exact"/>
        <w:ind w:left="240" w:right="1780"/>
        <w:outlineLvl w:val="4"/>
      </w:pPr>
      <w:bookmarkStart w:id="3" w:name="bookmark742"/>
      <w:r>
        <w:rPr>
          <w:rStyle w:val="520"/>
          <w:b w:val="0"/>
          <w:bCs w:val="0"/>
        </w:rPr>
        <w:t>Виконання системи завдань</w:t>
      </w:r>
      <w:r>
        <w:t xml:space="preserve"> </w:t>
      </w:r>
      <w:r>
        <w:rPr>
          <w:rStyle w:val="520"/>
          <w:b w:val="0"/>
          <w:bCs w:val="0"/>
        </w:rPr>
        <w:t xml:space="preserve">на застосування </w:t>
      </w:r>
      <w:proofErr w:type="spellStart"/>
      <w:r>
        <w:rPr>
          <w:rStyle w:val="520"/>
          <w:b w:val="0"/>
          <w:bCs w:val="0"/>
        </w:rPr>
        <w:t>узагальнювальних</w:t>
      </w:r>
      <w:proofErr w:type="spellEnd"/>
      <w:r>
        <w:rPr>
          <w:rStyle w:val="520"/>
          <w:b w:val="0"/>
          <w:bCs w:val="0"/>
        </w:rPr>
        <w:t xml:space="preserve"> правил</w:t>
      </w:r>
      <w:bookmarkEnd w:id="3"/>
    </w:p>
    <w:p w14:paraId="41F0FFB4" w14:textId="77777777" w:rsidR="00124CF0" w:rsidRDefault="00124CF0" w:rsidP="00124CF0">
      <w:pPr>
        <w:pStyle w:val="4"/>
        <w:framePr w:w="6562" w:h="9512" w:hRule="exact" w:wrap="none" w:vAnchor="page" w:hAnchor="page" w:x="2994" w:y="3747"/>
        <w:shd w:val="clear" w:color="auto" w:fill="auto"/>
        <w:spacing w:after="0" w:line="190" w:lineRule="exact"/>
        <w:ind w:left="240" w:firstLine="0"/>
        <w:jc w:val="both"/>
      </w:pPr>
      <w:r>
        <w:rPr>
          <w:rStyle w:val="95pt0pt"/>
        </w:rPr>
        <w:t>Творче спостереження на основі зіставлення</w:t>
      </w:r>
    </w:p>
    <w:p w14:paraId="558E84C4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1"/>
        </w:numPr>
        <w:shd w:val="clear" w:color="auto" w:fill="auto"/>
        <w:tabs>
          <w:tab w:val="left" w:pos="398"/>
        </w:tabs>
        <w:spacing w:after="0" w:line="288" w:lineRule="exact"/>
        <w:ind w:left="240" w:right="40" w:firstLine="0"/>
        <w:jc w:val="both"/>
      </w:pPr>
      <w:r>
        <w:rPr>
          <w:rStyle w:val="95pt0pt"/>
        </w:rPr>
        <w:t xml:space="preserve">Прочитати репліки діалогу. Чому в першому варіанті вжито займенник </w:t>
      </w:r>
      <w:r>
        <w:rPr>
          <w:rStyle w:val="8pt0pt"/>
        </w:rPr>
        <w:t xml:space="preserve">ви </w:t>
      </w:r>
      <w:r>
        <w:rPr>
          <w:rStyle w:val="95pt0pt"/>
        </w:rPr>
        <w:t>з великої літери, у другому — з маленької’? Назвати учасників розмови.</w:t>
      </w:r>
    </w:p>
    <w:p w14:paraId="57882E04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5"/>
        </w:numPr>
        <w:shd w:val="clear" w:color="auto" w:fill="auto"/>
        <w:tabs>
          <w:tab w:val="left" w:pos="451"/>
        </w:tabs>
        <w:spacing w:after="0" w:line="288" w:lineRule="exact"/>
        <w:ind w:left="240" w:firstLine="0"/>
        <w:jc w:val="both"/>
      </w:pPr>
      <w:r>
        <w:rPr>
          <w:rStyle w:val="95pt0pt"/>
        </w:rPr>
        <w:t>— Як Вас звати, скажіть, будь ласка!</w:t>
      </w:r>
    </w:p>
    <w:p w14:paraId="1E5A2EFD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2"/>
        </w:numPr>
        <w:shd w:val="clear" w:color="auto" w:fill="auto"/>
        <w:tabs>
          <w:tab w:val="left" w:pos="461"/>
        </w:tabs>
        <w:spacing w:after="0" w:line="254" w:lineRule="exact"/>
        <w:ind w:left="240" w:firstLine="0"/>
        <w:jc w:val="both"/>
      </w:pPr>
      <w:r>
        <w:rPr>
          <w:rStyle w:val="95pt0pt"/>
        </w:rPr>
        <w:t>Лоза Роман Сергійович.</w:t>
      </w:r>
    </w:p>
    <w:p w14:paraId="04C96A18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2"/>
        </w:numPr>
        <w:shd w:val="clear" w:color="auto" w:fill="auto"/>
        <w:tabs>
          <w:tab w:val="left" w:pos="475"/>
        </w:tabs>
        <w:spacing w:after="0" w:line="254" w:lineRule="exact"/>
        <w:ind w:left="240" w:firstLine="0"/>
        <w:jc w:val="both"/>
      </w:pPr>
      <w:r>
        <w:rPr>
          <w:rStyle w:val="95pt0pt"/>
        </w:rPr>
        <w:t>Скільки Вам років?</w:t>
      </w:r>
    </w:p>
    <w:p w14:paraId="3DF7C774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2"/>
        </w:numPr>
        <w:shd w:val="clear" w:color="auto" w:fill="auto"/>
        <w:tabs>
          <w:tab w:val="left" w:pos="470"/>
        </w:tabs>
        <w:spacing w:after="0" w:line="254" w:lineRule="exact"/>
        <w:ind w:left="240" w:firstLine="0"/>
        <w:jc w:val="both"/>
      </w:pPr>
      <w:r>
        <w:rPr>
          <w:rStyle w:val="95pt0pt"/>
        </w:rPr>
        <w:t>23.</w:t>
      </w:r>
    </w:p>
    <w:p w14:paraId="65AB7179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2"/>
        </w:numPr>
        <w:shd w:val="clear" w:color="auto" w:fill="auto"/>
        <w:tabs>
          <w:tab w:val="left" w:pos="461"/>
        </w:tabs>
        <w:spacing w:after="0" w:line="254" w:lineRule="exact"/>
        <w:ind w:left="240" w:firstLine="0"/>
        <w:jc w:val="both"/>
      </w:pPr>
      <w:r>
        <w:rPr>
          <w:rStyle w:val="95pt0pt"/>
        </w:rPr>
        <w:t>Як довго у Вас болить рука?</w:t>
      </w:r>
    </w:p>
    <w:p w14:paraId="7D2D21F8" w14:textId="77777777" w:rsidR="00124CF0" w:rsidRDefault="00124CF0" w:rsidP="00124CF0">
      <w:pPr>
        <w:pStyle w:val="4"/>
        <w:framePr w:w="6562" w:h="9512" w:hRule="exact" w:wrap="none" w:vAnchor="page" w:hAnchor="page" w:x="2994" w:y="3747"/>
        <w:numPr>
          <w:ilvl w:val="0"/>
          <w:numId w:val="2"/>
        </w:numPr>
        <w:shd w:val="clear" w:color="auto" w:fill="auto"/>
        <w:tabs>
          <w:tab w:val="left" w:pos="475"/>
        </w:tabs>
        <w:spacing w:after="0" w:line="254" w:lineRule="exact"/>
        <w:ind w:left="240" w:firstLine="0"/>
        <w:jc w:val="both"/>
      </w:pPr>
      <w:r>
        <w:rPr>
          <w:rStyle w:val="95pt0pt"/>
        </w:rPr>
        <w:t>Майже тиждень.</w:t>
      </w:r>
    </w:p>
    <w:p w14:paraId="477D2054" w14:textId="77777777" w:rsidR="00124CF0" w:rsidRDefault="00124CF0" w:rsidP="00124CF0">
      <w:pPr>
        <w:rPr>
          <w:sz w:val="2"/>
          <w:szCs w:val="2"/>
        </w:rPr>
        <w:sectPr w:rsidR="00124CF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64E0C76" w14:textId="77777777" w:rsidR="00124CF0" w:rsidRDefault="00124CF0" w:rsidP="00124CF0">
      <w:pPr>
        <w:pStyle w:val="20"/>
        <w:framePr w:wrap="none" w:vAnchor="page" w:hAnchor="page" w:x="2965" w:y="341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402</w:t>
      </w:r>
    </w:p>
    <w:p w14:paraId="1B40CB75" w14:textId="77777777" w:rsidR="00124CF0" w:rsidRDefault="00124CF0" w:rsidP="00124CF0">
      <w:pPr>
        <w:framePr w:wrap="none" w:vAnchor="page" w:hAnchor="page" w:x="6906" w:y="3441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1FCA1103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5"/>
        </w:numPr>
        <w:shd w:val="clear" w:color="auto" w:fill="auto"/>
        <w:tabs>
          <w:tab w:val="left" w:pos="290"/>
        </w:tabs>
        <w:spacing w:after="0" w:line="259" w:lineRule="exact"/>
        <w:ind w:left="360" w:hanging="300"/>
        <w:jc w:val="left"/>
      </w:pPr>
      <w:r>
        <w:rPr>
          <w:rStyle w:val="95pt0pt"/>
        </w:rPr>
        <w:t>— Хотів би з вами познайомитися. Мене звати Ігорем.</w:t>
      </w:r>
    </w:p>
    <w:p w14:paraId="25FB5AD6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2"/>
        </w:numPr>
        <w:shd w:val="clear" w:color="auto" w:fill="auto"/>
        <w:tabs>
          <w:tab w:val="left" w:pos="581"/>
        </w:tabs>
        <w:spacing w:after="0" w:line="259" w:lineRule="exact"/>
        <w:ind w:left="60" w:firstLine="300"/>
        <w:jc w:val="both"/>
      </w:pPr>
      <w:r>
        <w:rPr>
          <w:rStyle w:val="95pt0pt"/>
        </w:rPr>
        <w:t>Я — Сергій. А це мій брат Сашко.</w:t>
      </w:r>
    </w:p>
    <w:p w14:paraId="36D886CE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9" w:lineRule="exact"/>
        <w:ind w:left="60" w:firstLine="300"/>
        <w:jc w:val="both"/>
      </w:pPr>
      <w:r>
        <w:rPr>
          <w:rStyle w:val="95pt0pt"/>
        </w:rPr>
        <w:t>Мені про вас багато розповідали!</w:t>
      </w:r>
    </w:p>
    <w:p w14:paraId="2BB8561E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9" w:lineRule="exact"/>
        <w:ind w:left="60" w:firstLine="300"/>
        <w:jc w:val="both"/>
      </w:pPr>
      <w:r>
        <w:rPr>
          <w:rStyle w:val="95pt0pt"/>
        </w:rPr>
        <w:t>Приємно чути.</w:t>
      </w:r>
    </w:p>
    <w:p w14:paraId="59CC8919" w14:textId="77777777" w:rsidR="00124CF0" w:rsidRDefault="00124CF0" w:rsidP="00124CF0">
      <w:pPr>
        <w:pStyle w:val="4"/>
        <w:framePr w:w="6590" w:h="9514" w:hRule="exact" w:wrap="none" w:vAnchor="page" w:hAnchor="page" w:x="2979" w:y="3747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8pt0pt"/>
        </w:rPr>
        <w:t>Коментар учителя. Увага</w:t>
      </w:r>
      <w:r>
        <w:rPr>
          <w:rStyle w:val="95pt0pt"/>
        </w:rPr>
        <w:t xml:space="preserve">! Особовий займенник </w:t>
      </w:r>
      <w:r>
        <w:rPr>
          <w:rStyle w:val="8pt0pt"/>
        </w:rPr>
        <w:t>ви</w:t>
      </w:r>
      <w:r>
        <w:rPr>
          <w:rStyle w:val="95pt0pt"/>
        </w:rPr>
        <w:t xml:space="preserve"> (окрім значення 2-ї особи множини) може виступати як форма </w:t>
      </w:r>
      <w:proofErr w:type="spellStart"/>
      <w:r>
        <w:rPr>
          <w:rStyle w:val="95pt0pt"/>
        </w:rPr>
        <w:t>пошанної</w:t>
      </w:r>
      <w:proofErr w:type="spellEnd"/>
      <w:r>
        <w:rPr>
          <w:rStyle w:val="95pt0pt"/>
        </w:rPr>
        <w:t xml:space="preserve"> однини, тобто займенник стосується тільки однієї особи для вираження пошани, увіч</w:t>
      </w:r>
      <w:r>
        <w:rPr>
          <w:rStyle w:val="95pt0pt"/>
        </w:rPr>
        <w:softHyphen/>
        <w:t>ливості. Він уживається замість особового займенника 2-ї особи одни</w:t>
      </w:r>
      <w:r>
        <w:rPr>
          <w:rStyle w:val="95pt0pt"/>
        </w:rPr>
        <w:softHyphen/>
        <w:t xml:space="preserve">ни </w:t>
      </w:r>
      <w:r>
        <w:rPr>
          <w:rStyle w:val="8pt0pt"/>
        </w:rPr>
        <w:t>ти</w:t>
      </w:r>
      <w:r>
        <w:rPr>
          <w:rStyle w:val="95pt0pt"/>
        </w:rPr>
        <w:t xml:space="preserve"> для вираження ввічливості при зверненні до незнайомої людини, до старших, до батьків тощо.</w:t>
      </w:r>
    </w:p>
    <w:p w14:paraId="16B479DF" w14:textId="77777777" w:rsidR="00124CF0" w:rsidRDefault="00124CF0" w:rsidP="00124CF0">
      <w:pPr>
        <w:pStyle w:val="4"/>
        <w:framePr w:w="6590" w:h="9514" w:hRule="exact" w:wrap="none" w:vAnchor="page" w:hAnchor="page" w:x="2979" w:y="3747"/>
        <w:shd w:val="clear" w:color="auto" w:fill="auto"/>
        <w:spacing w:after="0" w:line="259" w:lineRule="exact"/>
        <w:ind w:left="60" w:firstLine="300"/>
        <w:jc w:val="both"/>
      </w:pPr>
      <w:r>
        <w:rPr>
          <w:rStyle w:val="95pt0pt"/>
        </w:rPr>
        <w:t>Навчальне редагування</w:t>
      </w:r>
    </w:p>
    <w:p w14:paraId="24B4282B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0pt"/>
        </w:rPr>
        <w:t>Прослухати текст. Звернути увагу на надмірне невмотивоване вжи</w:t>
      </w:r>
      <w:r>
        <w:rPr>
          <w:rStyle w:val="95pt0pt"/>
        </w:rPr>
        <w:softHyphen/>
        <w:t xml:space="preserve">вання особового займенника </w:t>
      </w:r>
      <w:r>
        <w:rPr>
          <w:rStyle w:val="8pt0pt"/>
        </w:rPr>
        <w:t>він.</w:t>
      </w:r>
      <w:r>
        <w:rPr>
          <w:rStyle w:val="95pt0pt"/>
        </w:rPr>
        <w:t xml:space="preserve"> Уставити замість нього іменники</w:t>
      </w:r>
    </w:p>
    <w:p w14:paraId="2E75D064" w14:textId="77777777" w:rsidR="00124CF0" w:rsidRDefault="00124CF0" w:rsidP="00124CF0">
      <w:pPr>
        <w:pStyle w:val="70"/>
        <w:framePr w:w="6590" w:h="9514" w:hRule="exact" w:wrap="none" w:vAnchor="page" w:hAnchor="page" w:x="2979" w:y="3747"/>
        <w:shd w:val="clear" w:color="auto" w:fill="auto"/>
        <w:spacing w:line="259" w:lineRule="exact"/>
        <w:ind w:left="60" w:firstLine="300"/>
        <w:jc w:val="both"/>
      </w:pPr>
      <w:r>
        <w:rPr>
          <w:rStyle w:val="78pt0pt"/>
        </w:rPr>
        <w:t>Шевченко, Тарас, хлопець.</w:t>
      </w:r>
    </w:p>
    <w:p w14:paraId="78C84CD7" w14:textId="77777777" w:rsidR="00124CF0" w:rsidRDefault="00124CF0" w:rsidP="00124CF0">
      <w:pPr>
        <w:pStyle w:val="4"/>
        <w:framePr w:w="6590" w:h="9514" w:hRule="exact" w:wrap="none" w:vAnchor="page" w:hAnchor="page" w:x="2979" w:y="3747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0pt"/>
        </w:rPr>
        <w:t>У ранньому дитинстві в нього виявився хист до малювання. Крейдою чи вуглинкою він розмальовував стіни, лави, стіл, навіть долівку. Мрію</w:t>
      </w:r>
      <w:r>
        <w:rPr>
          <w:rStyle w:val="95pt0pt"/>
        </w:rPr>
        <w:softHyphen/>
        <w:t>чи стати художником, він навчався у трьох церковних малярів, але вони не виявили в нього здібностей. Вечорами, деколи й ночами, виконавши всю загадану роботу, він нишком брав книжки з панської бібліотеки і пе</w:t>
      </w:r>
      <w:r>
        <w:rPr>
          <w:rStyle w:val="95pt0pt"/>
        </w:rPr>
        <w:softHyphen/>
        <w:t>речитував, поринаючи у невідомі світи і забуваючи про своє гірке життя. Незабаром він і сам почав складати вірші. Переливати свої думки у сло</w:t>
      </w:r>
      <w:r>
        <w:rPr>
          <w:rStyle w:val="95pt0pt"/>
        </w:rPr>
        <w:softHyphen/>
        <w:t xml:space="preserve">ва було неабиякою втіхою для нього </w:t>
      </w:r>
      <w:r>
        <w:rPr>
          <w:rStyle w:val="8pt0pt"/>
        </w:rPr>
        <w:t>(З підручника</w:t>
      </w:r>
      <w:r>
        <w:rPr>
          <w:rStyle w:val="95pt0pt"/>
        </w:rPr>
        <w:t>).</w:t>
      </w:r>
    </w:p>
    <w:p w14:paraId="3738BD02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left"/>
      </w:pPr>
      <w:r>
        <w:rPr>
          <w:rStyle w:val="95pt0pt"/>
        </w:rPr>
        <w:t xml:space="preserve">З’ясувати лексичне значення слова </w:t>
      </w:r>
      <w:r>
        <w:rPr>
          <w:rStyle w:val="8pt0pt"/>
        </w:rPr>
        <w:t>нишком. (Нишком —</w:t>
      </w:r>
      <w:r>
        <w:rPr>
          <w:rStyle w:val="95pt0pt"/>
        </w:rPr>
        <w:t xml:space="preserve"> 1. Тихо, прича</w:t>
      </w:r>
      <w:r>
        <w:rPr>
          <w:rStyle w:val="95pt0pt"/>
        </w:rPr>
        <w:softHyphen/>
        <w:t>ївшись, мовчки. 2. Крадькома, потай, щоб інші не бачили, не знали.)</w:t>
      </w:r>
    </w:p>
    <w:p w14:paraId="16B7B498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left"/>
      </w:pPr>
      <w:r>
        <w:rPr>
          <w:rStyle w:val="95pt0pt"/>
        </w:rPr>
        <w:t>Виписати неособові займенники й визначити, до якої з груп за зна</w:t>
      </w:r>
      <w:r>
        <w:rPr>
          <w:rStyle w:val="95pt0pt"/>
        </w:rPr>
        <w:softHyphen/>
        <w:t>ченням вони належать.</w:t>
      </w:r>
    </w:p>
    <w:p w14:paraId="2097EDE8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left"/>
      </w:pPr>
      <w:r>
        <w:rPr>
          <w:rStyle w:val="95pt0pt"/>
        </w:rPr>
        <w:t>З’ясувати тему й основну думку висловлювання. Визначити тип і стиль мовлення.</w:t>
      </w:r>
    </w:p>
    <w:p w14:paraId="7F8EAA14" w14:textId="77777777" w:rsidR="00124CF0" w:rsidRDefault="00124CF0" w:rsidP="00124CF0">
      <w:pPr>
        <w:pStyle w:val="4"/>
        <w:framePr w:w="6590" w:h="9514" w:hRule="exact" w:wrap="none" w:vAnchor="page" w:hAnchor="page" w:x="2979" w:y="3747"/>
        <w:shd w:val="clear" w:color="auto" w:fill="auto"/>
        <w:spacing w:after="0" w:line="259" w:lineRule="exact"/>
        <w:ind w:left="60" w:firstLine="300"/>
        <w:jc w:val="both"/>
      </w:pPr>
      <w:r>
        <w:rPr>
          <w:rStyle w:val="95pt0pt"/>
        </w:rPr>
        <w:t>Вибірковий диктант з елементами аналізу</w:t>
      </w:r>
    </w:p>
    <w:p w14:paraId="1F1FC870" w14:textId="77777777" w:rsidR="00124CF0" w:rsidRDefault="00124CF0" w:rsidP="00124CF0">
      <w:pPr>
        <w:pStyle w:val="4"/>
        <w:framePr w:w="6590" w:h="9514" w:hRule="exact" w:wrap="none" w:vAnchor="page" w:hAnchor="page" w:x="2979" w:y="374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0pt"/>
        </w:rPr>
        <w:t>Прочитати мовчки текст. Виписати займенники й визначити їх гру</w:t>
      </w:r>
      <w:r>
        <w:rPr>
          <w:rStyle w:val="95pt0pt"/>
        </w:rPr>
        <w:softHyphen/>
        <w:t>пу за значенням і морфологічні ознаки (число, відмінок, рід).</w:t>
      </w:r>
    </w:p>
    <w:p w14:paraId="21593E3E" w14:textId="77777777" w:rsidR="00124CF0" w:rsidRDefault="00124CF0" w:rsidP="00124CF0">
      <w:pPr>
        <w:pStyle w:val="4"/>
        <w:framePr w:w="6590" w:h="9514" w:hRule="exact" w:wrap="none" w:vAnchor="page" w:hAnchor="page" w:x="2979" w:y="3747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0pt"/>
        </w:rPr>
        <w:t>Мою увагу привернув собака. Я остаточно переконався, що він чекає па</w:t>
      </w:r>
      <w:r>
        <w:rPr>
          <w:rStyle w:val="95pt0pt"/>
        </w:rPr>
        <w:softHyphen/>
        <w:t>русника. Це дуже зацікавило мене, і мої очі вже не стільки дивилися на роз</w:t>
      </w:r>
      <w:r>
        <w:rPr>
          <w:rStyle w:val="95pt0pt"/>
        </w:rPr>
        <w:softHyphen/>
        <w:t>бурхане море, скільки стежили за собакою та за парусником. Вже і в школу було пора, але не міг же я піти, не дізнавшись, чим усе це закінчиться!</w:t>
      </w:r>
    </w:p>
    <w:p w14:paraId="77B583EC" w14:textId="77777777" w:rsidR="00124CF0" w:rsidRDefault="00124CF0" w:rsidP="00124CF0">
      <w:pPr>
        <w:rPr>
          <w:sz w:val="2"/>
          <w:szCs w:val="2"/>
        </w:rPr>
        <w:sectPr w:rsidR="00124CF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992E5CE" w14:textId="77777777" w:rsidR="00124CF0" w:rsidRDefault="00124CF0" w:rsidP="00124CF0">
      <w:pPr>
        <w:framePr w:wrap="none" w:vAnchor="page" w:hAnchor="page" w:x="2963" w:y="3436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6386C70E" w14:textId="77777777" w:rsidR="00124CF0" w:rsidRDefault="00124CF0" w:rsidP="00124CF0">
      <w:pPr>
        <w:pStyle w:val="20"/>
        <w:framePr w:wrap="none" w:vAnchor="page" w:hAnchor="page" w:x="9227" w:y="3412"/>
        <w:shd w:val="clear" w:color="auto" w:fill="auto"/>
        <w:spacing w:line="150" w:lineRule="exact"/>
        <w:ind w:left="20"/>
      </w:pPr>
      <w:r>
        <w:rPr>
          <w:rStyle w:val="20pt"/>
        </w:rPr>
        <w:t>403</w:t>
      </w:r>
    </w:p>
    <w:p w14:paraId="448F5F45" w14:textId="77777777" w:rsidR="00124CF0" w:rsidRDefault="00124CF0" w:rsidP="00124CF0">
      <w:pPr>
        <w:pStyle w:val="4"/>
        <w:framePr w:w="6586" w:h="9508" w:hRule="exact" w:wrap="none" w:vAnchor="page" w:hAnchor="page" w:x="2982" w:y="3751"/>
        <w:shd w:val="clear" w:color="auto" w:fill="auto"/>
        <w:spacing w:after="0" w:line="254" w:lineRule="exact"/>
        <w:ind w:right="20" w:firstLine="340"/>
        <w:jc w:val="both"/>
      </w:pPr>
      <w:r>
        <w:rPr>
          <w:rStyle w:val="95pt0pt"/>
        </w:rPr>
        <w:t>І раптом сталося те, чого я боявся. Величезна пінява хвиля несподі</w:t>
      </w:r>
      <w:r>
        <w:rPr>
          <w:rStyle w:val="95pt0pt"/>
        </w:rPr>
        <w:softHyphen/>
        <w:t>вано з громовим гуркотом ударила об причал, розсипалася десь аж під небом густими бризками, в яких заграли всі кольори веселки, важко осі</w:t>
      </w:r>
      <w:r>
        <w:rPr>
          <w:rStyle w:val="95pt0pt"/>
        </w:rPr>
        <w:softHyphen/>
        <w:t xml:space="preserve">ла і покотилася назад у море </w:t>
      </w:r>
      <w:r>
        <w:rPr>
          <w:rStyle w:val="8pt0pt"/>
        </w:rPr>
        <w:t>(За Д. Ткачем).</w:t>
      </w:r>
    </w:p>
    <w:p w14:paraId="4B46A538" w14:textId="77777777" w:rsidR="00124CF0" w:rsidRDefault="00124CF0" w:rsidP="00124CF0">
      <w:pPr>
        <w:pStyle w:val="4"/>
        <w:framePr w:w="6586" w:h="9508" w:hRule="exact" w:wrap="none" w:vAnchor="page" w:hAnchor="page" w:x="2982" w:y="37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Назвати серед виписаних займенників відносні. Які з них змінюють</w:t>
      </w:r>
      <w:r>
        <w:rPr>
          <w:rStyle w:val="95pt0pt"/>
        </w:rPr>
        <w:softHyphen/>
        <w:t>ся лише за відмінками?</w:t>
      </w:r>
    </w:p>
    <w:p w14:paraId="703D364C" w14:textId="77777777" w:rsidR="00124CF0" w:rsidRDefault="00124CF0" w:rsidP="00124CF0">
      <w:pPr>
        <w:pStyle w:val="4"/>
        <w:framePr w:w="6586" w:h="9508" w:hRule="exact" w:wrap="none" w:vAnchor="page" w:hAnchor="page" w:x="2982" w:y="3751"/>
        <w:numPr>
          <w:ilvl w:val="0"/>
          <w:numId w:val="1"/>
        </w:numPr>
        <w:shd w:val="clear" w:color="auto" w:fill="auto"/>
        <w:tabs>
          <w:tab w:val="left" w:pos="344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До тексту скласти й записати план у формі питальних речень. Які за</w:t>
      </w:r>
      <w:r>
        <w:rPr>
          <w:rStyle w:val="95pt0pt"/>
        </w:rPr>
        <w:softHyphen/>
        <w:t>йменники ви використаєте?</w:t>
      </w:r>
    </w:p>
    <w:p w14:paraId="77590375" w14:textId="77777777" w:rsidR="00124CF0" w:rsidRDefault="00124CF0" w:rsidP="00124CF0">
      <w:pPr>
        <w:pStyle w:val="4"/>
        <w:framePr w:w="6586" w:h="9508" w:hRule="exact" w:wrap="none" w:vAnchor="page" w:hAnchor="page" w:x="2982" w:y="3751"/>
        <w:shd w:val="clear" w:color="auto" w:fill="auto"/>
        <w:spacing w:after="0" w:line="250" w:lineRule="exact"/>
        <w:ind w:firstLine="340"/>
        <w:jc w:val="both"/>
      </w:pPr>
      <w:r>
        <w:rPr>
          <w:rStyle w:val="95pt0pt"/>
        </w:rPr>
        <w:t>Відновлення деформованого тексту</w:t>
      </w:r>
    </w:p>
    <w:p w14:paraId="2CE69777" w14:textId="77777777" w:rsidR="00124CF0" w:rsidRDefault="00124CF0" w:rsidP="00124CF0">
      <w:pPr>
        <w:pStyle w:val="4"/>
        <w:framePr w:w="6586" w:h="9508" w:hRule="exact" w:wrap="none" w:vAnchor="page" w:hAnchor="page" w:x="2982" w:y="37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360" w:right="20" w:hanging="160"/>
        <w:jc w:val="both"/>
      </w:pPr>
      <w:r>
        <w:rPr>
          <w:rStyle w:val="95pt0pt"/>
        </w:rPr>
        <w:t>Прочитати вголос текст. Дібрати до нього заголовок. Визначити тему й ос</w:t>
      </w:r>
      <w:r>
        <w:rPr>
          <w:rStyle w:val="95pt0pt"/>
        </w:rPr>
        <w:softHyphen/>
        <w:t>новну думку. Списати, замість крапок уставляючи потрібні за змістом займенники (присвійні, вказівні, означальні). З’ясувати їх групи за зна</w:t>
      </w:r>
      <w:r>
        <w:rPr>
          <w:rStyle w:val="95pt0pt"/>
        </w:rPr>
        <w:softHyphen/>
        <w:t>ченням, указати на морфологічні ознаки (відмінок, число, особу, рід).</w:t>
      </w:r>
    </w:p>
    <w:p w14:paraId="254D82BA" w14:textId="77777777" w:rsidR="00124CF0" w:rsidRDefault="00124CF0" w:rsidP="00124CF0">
      <w:pPr>
        <w:pStyle w:val="4"/>
        <w:framePr w:w="6586" w:h="9508" w:hRule="exact" w:wrap="none" w:vAnchor="page" w:hAnchor="page" w:x="2982" w:y="3751"/>
        <w:shd w:val="clear" w:color="auto" w:fill="auto"/>
        <w:spacing w:after="0" w:line="250" w:lineRule="exact"/>
        <w:ind w:right="20" w:firstLine="340"/>
        <w:jc w:val="both"/>
      </w:pPr>
      <w:r>
        <w:rPr>
          <w:rStyle w:val="95pt0pt"/>
        </w:rPr>
        <w:t>... навчальний заклад славиться ... вчителями, а славу країні прино</w:t>
      </w:r>
      <w:r>
        <w:rPr>
          <w:rStyle w:val="95pt0pt"/>
        </w:rPr>
        <w:softHyphen/>
        <w:t>сять ... учні. Історія Херсонської гімназії № 20, ... біографія — це біогра</w:t>
      </w:r>
      <w:r>
        <w:rPr>
          <w:rStyle w:val="95pt0pt"/>
        </w:rPr>
        <w:softHyphen/>
        <w:t>фія тисяч вихованців: ... імена й біографії ввійшли у вітчизняну і світову історію. Серед ... відомі вчені, політики, діячі науки й техніки, письмен</w:t>
      </w:r>
      <w:r>
        <w:rPr>
          <w:rStyle w:val="95pt0pt"/>
        </w:rPr>
        <w:softHyphen/>
        <w:t>ники, спортсмени.</w:t>
      </w:r>
    </w:p>
    <w:p w14:paraId="299CF2E3" w14:textId="77777777" w:rsidR="00124CF0" w:rsidRDefault="00124CF0" w:rsidP="00124CF0">
      <w:pPr>
        <w:pStyle w:val="4"/>
        <w:framePr w:w="6586" w:h="9508" w:hRule="exact" w:wrap="none" w:vAnchor="page" w:hAnchor="page" w:x="2982" w:y="3751"/>
        <w:shd w:val="clear" w:color="auto" w:fill="auto"/>
        <w:spacing w:after="0" w:line="250" w:lineRule="exact"/>
        <w:ind w:right="20" w:firstLine="340"/>
        <w:jc w:val="both"/>
      </w:pPr>
      <w:r>
        <w:rPr>
          <w:rStyle w:val="95pt0pt"/>
        </w:rPr>
        <w:t xml:space="preserve">В архівних документах згадуються імена не лише академіка Євгена </w:t>
      </w:r>
      <w:proofErr w:type="spellStart"/>
      <w:r>
        <w:rPr>
          <w:rStyle w:val="95pt0pt"/>
        </w:rPr>
        <w:t>Тарле</w:t>
      </w:r>
      <w:proofErr w:type="spellEnd"/>
      <w:r>
        <w:rPr>
          <w:rStyle w:val="95pt0pt"/>
        </w:rPr>
        <w:t xml:space="preserve">, письменника Бориса Лавреньова, кінорежисера Анатолія Головні, космонавта Олега </w:t>
      </w:r>
      <w:proofErr w:type="spellStart"/>
      <w:r>
        <w:rPr>
          <w:rStyle w:val="95pt0pt"/>
        </w:rPr>
        <w:t>Атькова</w:t>
      </w:r>
      <w:proofErr w:type="spellEnd"/>
      <w:r>
        <w:rPr>
          <w:rStyle w:val="95pt0pt"/>
        </w:rPr>
        <w:t xml:space="preserve">, але й ... видатних випускників, серед ... шахіст і шашкіст Михайло </w:t>
      </w:r>
      <w:proofErr w:type="spellStart"/>
      <w:r>
        <w:rPr>
          <w:rStyle w:val="95pt0pt"/>
        </w:rPr>
        <w:t>Гоняєв</w:t>
      </w:r>
      <w:proofErr w:type="spellEnd"/>
      <w:r>
        <w:rPr>
          <w:rStyle w:val="95pt0pt"/>
        </w:rPr>
        <w:t>. Багато часу ... віддавав шахам, вивчав ... істо</w:t>
      </w:r>
      <w:r>
        <w:rPr>
          <w:rStyle w:val="95pt0pt"/>
        </w:rPr>
        <w:softHyphen/>
        <w:t>рію. Тридцять ... етюдів, ... збереглися, принесли ... славу оригінального композитора. ... був автором першого Статуту шашкової гри, ... протягом багатьох років використовувався на змаганнях й основні положення ... по</w:t>
      </w:r>
      <w:r>
        <w:rPr>
          <w:rStyle w:val="95pt0pt"/>
        </w:rPr>
        <w:softHyphen/>
        <w:t xml:space="preserve">кладено в основу ... сучасного шашкового кодексу </w:t>
      </w:r>
      <w:r>
        <w:rPr>
          <w:rStyle w:val="8pt0pt"/>
        </w:rPr>
        <w:t xml:space="preserve">(За І. </w:t>
      </w:r>
      <w:proofErr w:type="spellStart"/>
      <w:r>
        <w:rPr>
          <w:rStyle w:val="8pt0pt"/>
        </w:rPr>
        <w:t>Митрошенко</w:t>
      </w:r>
      <w:proofErr w:type="spellEnd"/>
      <w:r>
        <w:rPr>
          <w:rStyle w:val="8pt0pt"/>
        </w:rPr>
        <w:t>).</w:t>
      </w:r>
    </w:p>
    <w:p w14:paraId="051EB5BA" w14:textId="77777777" w:rsidR="00124CF0" w:rsidRDefault="00124CF0" w:rsidP="00124CF0">
      <w:pPr>
        <w:pStyle w:val="4"/>
        <w:framePr w:w="6586" w:h="9508" w:hRule="exact" w:wrap="none" w:vAnchor="page" w:hAnchor="page" w:x="2982" w:y="3751"/>
        <w:numPr>
          <w:ilvl w:val="0"/>
          <w:numId w:val="1"/>
        </w:numPr>
        <w:shd w:val="clear" w:color="auto" w:fill="auto"/>
        <w:tabs>
          <w:tab w:val="left" w:pos="358"/>
        </w:tabs>
        <w:spacing w:after="148" w:line="190" w:lineRule="exact"/>
        <w:ind w:left="360" w:hanging="160"/>
        <w:jc w:val="both"/>
      </w:pPr>
      <w:r>
        <w:rPr>
          <w:rStyle w:val="95pt0pt"/>
        </w:rPr>
        <w:t>Виписати означальні займенники і провідміняти їх.</w:t>
      </w:r>
    </w:p>
    <w:p w14:paraId="062E4A16" w14:textId="77777777" w:rsidR="00124CF0" w:rsidRDefault="00124CF0" w:rsidP="00124CF0">
      <w:pPr>
        <w:framePr w:w="6586" w:h="9508" w:hRule="exact" w:wrap="none" w:vAnchor="page" w:hAnchor="page" w:x="2982" w:y="3751"/>
        <w:numPr>
          <w:ilvl w:val="0"/>
          <w:numId w:val="3"/>
        </w:numPr>
        <w:tabs>
          <w:tab w:val="left" w:pos="634"/>
        </w:tabs>
        <w:spacing w:line="254" w:lineRule="exact"/>
        <w:ind w:left="360" w:right="840"/>
        <w:outlineLvl w:val="4"/>
      </w:pPr>
      <w:bookmarkStart w:id="4" w:name="bookmark743"/>
      <w:r>
        <w:rPr>
          <w:rStyle w:val="520"/>
          <w:b w:val="0"/>
          <w:bCs w:val="0"/>
        </w:rPr>
        <w:t>Морфологічний розбір займенників з метою</w:t>
      </w:r>
      <w:r>
        <w:t xml:space="preserve"> </w:t>
      </w:r>
      <w:r>
        <w:rPr>
          <w:rStyle w:val="520"/>
          <w:b w:val="0"/>
          <w:bCs w:val="0"/>
        </w:rPr>
        <w:t>структурування вивченого теоретичного матеріалу</w:t>
      </w:r>
      <w:bookmarkEnd w:id="4"/>
    </w:p>
    <w:p w14:paraId="38DCD33B" w14:textId="77777777" w:rsidR="00124CF0" w:rsidRDefault="00124CF0" w:rsidP="00124CF0">
      <w:pPr>
        <w:pStyle w:val="4"/>
        <w:framePr w:w="6586" w:h="9508" w:hRule="exact" w:wrap="none" w:vAnchor="page" w:hAnchor="page" w:x="2982" w:y="37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0pt"/>
        </w:rPr>
        <w:t>Прочитати мовчки текст. З’ясувати стиль і тип мовлення. Виписа</w:t>
      </w:r>
      <w:r>
        <w:rPr>
          <w:rStyle w:val="95pt0pt"/>
        </w:rPr>
        <w:softHyphen/>
        <w:t>ти займенники, згрупувавши їх за групами. Дослідити, які групи за значенням займенників відсутні в тексті.</w:t>
      </w:r>
    </w:p>
    <w:p w14:paraId="0AA062D7" w14:textId="77777777" w:rsidR="00124CF0" w:rsidRDefault="00124CF0" w:rsidP="00124CF0">
      <w:pPr>
        <w:pStyle w:val="4"/>
        <w:framePr w:w="6586" w:h="9508" w:hRule="exact" w:wrap="none" w:vAnchor="page" w:hAnchor="page" w:x="2982" w:y="3751"/>
        <w:shd w:val="clear" w:color="auto" w:fill="auto"/>
        <w:spacing w:after="0" w:line="250" w:lineRule="exact"/>
        <w:ind w:right="20" w:firstLine="340"/>
        <w:jc w:val="both"/>
      </w:pPr>
      <w:r>
        <w:rPr>
          <w:rStyle w:val="95pt0pt"/>
        </w:rPr>
        <w:t>Я добре знав, що зараз буде. Тато, як завжди, говорив, що сам він виріс бідним, що в нього часто не було кусня хліба, але він учився тіль</w:t>
      </w:r>
      <w:r>
        <w:rPr>
          <w:rStyle w:val="95pt0pt"/>
        </w:rPr>
        <w:softHyphen/>
        <w:t>ки на «добре» і «відмінно», бо розумів, що треба вчитись, а от я цього не</w:t>
      </w:r>
    </w:p>
    <w:p w14:paraId="45FC94DE" w14:textId="77777777" w:rsidR="00124CF0" w:rsidRDefault="00124CF0" w:rsidP="00124CF0">
      <w:pPr>
        <w:rPr>
          <w:sz w:val="2"/>
          <w:szCs w:val="2"/>
        </w:rPr>
        <w:sectPr w:rsidR="00124CF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E7DC6C" w14:textId="77777777" w:rsidR="00124CF0" w:rsidRDefault="00124CF0" w:rsidP="00124CF0">
      <w:pPr>
        <w:pStyle w:val="20"/>
        <w:framePr w:wrap="none" w:vAnchor="page" w:hAnchor="page" w:x="2963" w:y="341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404</w:t>
      </w:r>
    </w:p>
    <w:p w14:paraId="2AFFD18F" w14:textId="77777777" w:rsidR="00124CF0" w:rsidRDefault="00124CF0" w:rsidP="00124CF0">
      <w:pPr>
        <w:framePr w:wrap="none" w:vAnchor="page" w:hAnchor="page" w:x="6903" w:y="3441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331728E0" w14:textId="77777777" w:rsidR="00124CF0" w:rsidRDefault="00124CF0" w:rsidP="00124CF0">
      <w:pPr>
        <w:pStyle w:val="4"/>
        <w:framePr w:w="6586" w:h="2173" w:hRule="exact" w:wrap="none" w:vAnchor="page" w:hAnchor="page" w:x="2982" w:y="3754"/>
        <w:shd w:val="clear" w:color="auto" w:fill="auto"/>
        <w:spacing w:after="168" w:line="250" w:lineRule="exact"/>
        <w:ind w:right="20" w:firstLine="0"/>
        <w:jc w:val="both"/>
      </w:pPr>
      <w:r>
        <w:rPr>
          <w:rStyle w:val="95pt0pt"/>
        </w:rPr>
        <w:t>розумію. А є таке давнє прислів’я, що неуків б’ють. Бо, хто не має знань, той іде працювати вантажником у порт або в кращому разі — муляром, бетонярем чи рядовим матросом. А крім того, мені ж має бути й сором</w:t>
      </w:r>
      <w:r>
        <w:rPr>
          <w:rStyle w:val="95pt0pt"/>
        </w:rPr>
        <w:softHyphen/>
        <w:t>но, що я, син такого поважного батька, росту собі телепнем, тоді як діти простих людей, які не мають ні такої їжі, ні такого одягу, ні такої окре</w:t>
      </w:r>
      <w:r>
        <w:rPr>
          <w:rStyle w:val="95pt0pt"/>
        </w:rPr>
        <w:softHyphen/>
        <w:t xml:space="preserve">мої кімнати, як у мене, </w:t>
      </w:r>
      <w:proofErr w:type="spellStart"/>
      <w:r>
        <w:rPr>
          <w:rStyle w:val="95pt0pt"/>
        </w:rPr>
        <w:t>учаться</w:t>
      </w:r>
      <w:proofErr w:type="spellEnd"/>
      <w:r>
        <w:rPr>
          <w:rStyle w:val="95pt0pt"/>
        </w:rPr>
        <w:t xml:space="preserve"> набагато краще. Вони розуміють, що їм треба вибитись в люди (</w:t>
      </w:r>
      <w:r>
        <w:rPr>
          <w:rStyle w:val="8pt0pt"/>
        </w:rPr>
        <w:t>Д. Ткач</w:t>
      </w:r>
      <w:r>
        <w:rPr>
          <w:rStyle w:val="95pt0pt"/>
        </w:rPr>
        <w:t>).</w:t>
      </w:r>
    </w:p>
    <w:p w14:paraId="1A87EF9F" w14:textId="77777777" w:rsidR="00124CF0" w:rsidRDefault="00124CF0" w:rsidP="00124CF0">
      <w:pPr>
        <w:pStyle w:val="4"/>
        <w:framePr w:w="6586" w:h="2173" w:hRule="exact" w:wrap="none" w:vAnchor="page" w:hAnchor="page" w:x="2982" w:y="3754"/>
        <w:shd w:val="clear" w:color="auto" w:fill="auto"/>
        <w:spacing w:after="0" w:line="190" w:lineRule="exact"/>
        <w:ind w:firstLine="0"/>
      </w:pPr>
      <w:r>
        <w:rPr>
          <w:rStyle w:val="95pt0pt"/>
        </w:rPr>
        <w:t>Ознайомлення з алгоритмом морфологічного розбору займенників</w:t>
      </w:r>
    </w:p>
    <w:p w14:paraId="6C005CDC" w14:textId="77777777" w:rsidR="00124CF0" w:rsidRDefault="00124CF0" w:rsidP="00124CF0">
      <w:pPr>
        <w:pStyle w:val="a6"/>
        <w:framePr w:wrap="none" w:vAnchor="page" w:hAnchor="page" w:x="4431" w:y="6033"/>
        <w:shd w:val="clear" w:color="auto" w:fill="auto"/>
        <w:spacing w:line="160" w:lineRule="exact"/>
      </w:pPr>
      <w:r>
        <w:rPr>
          <w:rStyle w:val="0pt"/>
        </w:rPr>
        <w:t>Алгоритм морфологічного розбору займенника</w:t>
      </w:r>
    </w:p>
    <w:p w14:paraId="64F7434E" w14:textId="77777777" w:rsidR="00124CF0" w:rsidRDefault="00124CF0" w:rsidP="00124CF0">
      <w:pPr>
        <w:framePr w:wrap="none" w:vAnchor="page" w:hAnchor="page" w:x="3159" w:y="6388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"C:\\Users\\Rise_2\\AppData\\Local\\Temp\\FineReader11\\media\\image22.png"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"C:\\Users\\Rise_2\\AppData\\Local\\Temp\\FineReader11\\media\\image22.png" \* MERGEFORMATINET </w:instrText>
      </w:r>
      <w:r>
        <w:rPr>
          <w:noProof/>
        </w:rP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"C:\\Users\\Rise_2\\AppData\\Local\\Temp\\FineReader11\\media\\image22.png"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220A45DF" wp14:editId="7F273FD1">
            <wp:extent cx="4065270" cy="4472305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27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rPr>
          <w:noProof/>
        </w:rPr>
        <w:fldChar w:fldCharType="end"/>
      </w:r>
      <w:r>
        <w:fldChar w:fldCharType="end"/>
      </w:r>
    </w:p>
    <w:p w14:paraId="7CDDEA03" w14:textId="77777777" w:rsidR="00124CF0" w:rsidRDefault="00124CF0" w:rsidP="00124CF0">
      <w:pPr>
        <w:rPr>
          <w:sz w:val="2"/>
          <w:szCs w:val="2"/>
        </w:rPr>
        <w:sectPr w:rsidR="00124CF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8677DC2" w14:textId="77777777" w:rsidR="00124CF0" w:rsidRDefault="00124CF0" w:rsidP="00124CF0">
      <w:pPr>
        <w:framePr w:wrap="none" w:vAnchor="page" w:hAnchor="page" w:x="2965" w:y="3431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Займенник</w:t>
      </w:r>
    </w:p>
    <w:p w14:paraId="6550614D" w14:textId="77777777" w:rsidR="00124CF0" w:rsidRDefault="00124CF0" w:rsidP="00124CF0">
      <w:pPr>
        <w:pStyle w:val="20"/>
        <w:framePr w:wrap="none" w:vAnchor="page" w:hAnchor="page" w:x="9229" w:y="3407"/>
        <w:shd w:val="clear" w:color="auto" w:fill="auto"/>
        <w:spacing w:line="150" w:lineRule="exact"/>
        <w:ind w:left="20"/>
      </w:pPr>
      <w:r>
        <w:rPr>
          <w:rStyle w:val="20pt"/>
        </w:rPr>
        <w:t>405</w:t>
      </w:r>
    </w:p>
    <w:p w14:paraId="57B1C168" w14:textId="77777777" w:rsidR="00124CF0" w:rsidRDefault="00124CF0" w:rsidP="00124CF0">
      <w:pPr>
        <w:pStyle w:val="4"/>
        <w:framePr w:w="6590" w:h="3144" w:hRule="exact" w:wrap="none" w:vAnchor="page" w:hAnchor="page" w:x="2979" w:y="3754"/>
        <w:numPr>
          <w:ilvl w:val="0"/>
          <w:numId w:val="1"/>
        </w:numPr>
        <w:shd w:val="clear" w:color="auto" w:fill="auto"/>
        <w:tabs>
          <w:tab w:val="left" w:pos="478"/>
        </w:tabs>
        <w:spacing w:after="176" w:line="250" w:lineRule="exact"/>
        <w:ind w:left="320" w:right="20" w:firstLine="0"/>
        <w:jc w:val="both"/>
      </w:pPr>
      <w:r>
        <w:rPr>
          <w:rStyle w:val="95pt0pt"/>
        </w:rPr>
        <w:t>Зробити морфологічний розбір ужитих у тексті займенників, ско</w:t>
      </w:r>
      <w:r>
        <w:rPr>
          <w:rStyle w:val="95pt0pt"/>
        </w:rPr>
        <w:softHyphen/>
        <w:t>риставшись алгоритмом.</w:t>
      </w:r>
    </w:p>
    <w:p w14:paraId="595584FA" w14:textId="77777777" w:rsidR="00124CF0" w:rsidRDefault="00124CF0" w:rsidP="00124CF0">
      <w:pPr>
        <w:framePr w:w="6590" w:h="3144" w:hRule="exact" w:wrap="none" w:vAnchor="page" w:hAnchor="page" w:x="2979" w:y="3754"/>
        <w:numPr>
          <w:ilvl w:val="0"/>
          <w:numId w:val="3"/>
        </w:numPr>
        <w:tabs>
          <w:tab w:val="left" w:pos="666"/>
        </w:tabs>
        <w:spacing w:after="84" w:line="180" w:lineRule="exact"/>
        <w:ind w:left="320"/>
        <w:jc w:val="both"/>
        <w:outlineLvl w:val="4"/>
      </w:pPr>
      <w:bookmarkStart w:id="5" w:name="bookmark744"/>
      <w:r>
        <w:rPr>
          <w:rStyle w:val="520"/>
          <w:b w:val="0"/>
          <w:bCs w:val="0"/>
        </w:rPr>
        <w:t>Підсумок уроку</w:t>
      </w:r>
      <w:bookmarkEnd w:id="5"/>
    </w:p>
    <w:p w14:paraId="40DB4EA0" w14:textId="77777777" w:rsidR="00124CF0" w:rsidRDefault="00124CF0" w:rsidP="00124CF0">
      <w:pPr>
        <w:framePr w:w="6590" w:h="3144" w:hRule="exact" w:wrap="none" w:vAnchor="page" w:hAnchor="page" w:x="2979" w:y="3754"/>
        <w:numPr>
          <w:ilvl w:val="0"/>
          <w:numId w:val="3"/>
        </w:numPr>
        <w:tabs>
          <w:tab w:val="left" w:pos="714"/>
        </w:tabs>
        <w:spacing w:after="32" w:line="180" w:lineRule="exact"/>
        <w:ind w:left="320"/>
        <w:jc w:val="both"/>
        <w:outlineLvl w:val="4"/>
      </w:pPr>
      <w:bookmarkStart w:id="6" w:name="bookmark745"/>
      <w:r>
        <w:rPr>
          <w:rStyle w:val="520"/>
          <w:b w:val="0"/>
          <w:bCs w:val="0"/>
        </w:rPr>
        <w:t>Домашнє завдання</w:t>
      </w:r>
      <w:bookmarkEnd w:id="6"/>
    </w:p>
    <w:p w14:paraId="386427DE" w14:textId="77777777" w:rsidR="00124CF0" w:rsidRDefault="00124CF0" w:rsidP="00124CF0">
      <w:pPr>
        <w:pStyle w:val="4"/>
        <w:framePr w:w="6590" w:h="3144" w:hRule="exact" w:wrap="none" w:vAnchor="page" w:hAnchor="page" w:x="2979" w:y="3754"/>
        <w:numPr>
          <w:ilvl w:val="0"/>
          <w:numId w:val="6"/>
        </w:numPr>
        <w:shd w:val="clear" w:color="auto" w:fill="auto"/>
        <w:tabs>
          <w:tab w:val="left" w:pos="512"/>
        </w:tabs>
        <w:spacing w:after="0" w:line="245" w:lineRule="exact"/>
        <w:ind w:left="320" w:right="20" w:firstLine="0"/>
        <w:jc w:val="both"/>
      </w:pPr>
      <w:r>
        <w:rPr>
          <w:rStyle w:val="95pt0pt"/>
        </w:rPr>
        <w:t>Уявити ситуацію, що ви опинилися в чужому місті й вам необхідно з’ясувати місце знаходження театру (цирку, стадіону та ін.): а) у до</w:t>
      </w:r>
      <w:r>
        <w:rPr>
          <w:rStyle w:val="95pt0pt"/>
        </w:rPr>
        <w:softHyphen/>
        <w:t>рослої людини; б) в однолітка. Скласти й записати діалоги, ужива</w:t>
      </w:r>
      <w:r>
        <w:rPr>
          <w:rStyle w:val="95pt0pt"/>
        </w:rPr>
        <w:softHyphen/>
        <w:t>ючи формули мовленнєвого етикету.</w:t>
      </w:r>
    </w:p>
    <w:p w14:paraId="755A3E05" w14:textId="77777777" w:rsidR="00124CF0" w:rsidRDefault="00124CF0" w:rsidP="00124CF0">
      <w:pPr>
        <w:pStyle w:val="4"/>
        <w:framePr w:w="6590" w:h="3144" w:hRule="exact" w:wrap="none" w:vAnchor="page" w:hAnchor="page" w:x="2979" w:y="3754"/>
        <w:numPr>
          <w:ilvl w:val="0"/>
          <w:numId w:val="6"/>
        </w:numPr>
        <w:shd w:val="clear" w:color="auto" w:fill="auto"/>
        <w:tabs>
          <w:tab w:val="left" w:pos="555"/>
        </w:tabs>
        <w:spacing w:after="0" w:line="245" w:lineRule="exact"/>
        <w:ind w:left="320" w:right="20" w:firstLine="0"/>
        <w:jc w:val="both"/>
      </w:pPr>
      <w:r>
        <w:rPr>
          <w:rStyle w:val="95pt0pt"/>
        </w:rPr>
        <w:t xml:space="preserve">Скласти </w:t>
      </w:r>
      <w:proofErr w:type="spellStart"/>
      <w:r>
        <w:rPr>
          <w:rStyle w:val="95pt0pt"/>
        </w:rPr>
        <w:t>узагальнювальну</w:t>
      </w:r>
      <w:proofErr w:type="spellEnd"/>
      <w:r>
        <w:rPr>
          <w:rStyle w:val="95pt0pt"/>
        </w:rPr>
        <w:t xml:space="preserve"> схему (або таблицю) з розділу «Займен</w:t>
      </w:r>
      <w:r>
        <w:rPr>
          <w:rStyle w:val="95pt0pt"/>
        </w:rPr>
        <w:softHyphen/>
        <w:t>ник». Підготувати усне повідомлення на основі систематизованого теоретичного матеріалу з теми.</w:t>
      </w:r>
    </w:p>
    <w:p w14:paraId="5F064E39" w14:textId="2748C528" w:rsidR="0038130F" w:rsidRDefault="0038130F"/>
    <w:p w14:paraId="2DC06613" w14:textId="77777777" w:rsidR="00124CF0" w:rsidRDefault="00124CF0"/>
    <w:sectPr w:rsidR="00124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550E"/>
    <w:multiLevelType w:val="multilevel"/>
    <w:tmpl w:val="644C4B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993C9D"/>
    <w:multiLevelType w:val="multilevel"/>
    <w:tmpl w:val="277E8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DD2F83"/>
    <w:multiLevelType w:val="multilevel"/>
    <w:tmpl w:val="084480D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2B1E65"/>
    <w:multiLevelType w:val="multilevel"/>
    <w:tmpl w:val="5E2ADF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F07285"/>
    <w:multiLevelType w:val="multilevel"/>
    <w:tmpl w:val="54468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5848657">
    <w:abstractNumId w:val="5"/>
  </w:num>
  <w:num w:numId="2" w16cid:durableId="247276730">
    <w:abstractNumId w:val="3"/>
  </w:num>
  <w:num w:numId="3" w16cid:durableId="1028291963">
    <w:abstractNumId w:val="2"/>
  </w:num>
  <w:num w:numId="4" w16cid:durableId="882642334">
    <w:abstractNumId w:val="1"/>
  </w:num>
  <w:num w:numId="5" w16cid:durableId="177503576">
    <w:abstractNumId w:val="0"/>
  </w:num>
  <w:num w:numId="6" w16cid:durableId="2000956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F0"/>
    <w:rsid w:val="00124CF0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12E5"/>
  <w15:chartTrackingRefBased/>
  <w15:docId w15:val="{0B031904-2E33-5241-9427-61968E4B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4CF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24CF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24CF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124CF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24CF0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124CF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124CF0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124CF0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124CF0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124CF0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7">
    <w:name w:val="Колонтитул"/>
    <w:basedOn w:val="a4"/>
    <w:rsid w:val="00124CF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124CF0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124CF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124CF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124CF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0pt">
    <w:name w:val="Подпись к картинке + Интервал 0 pt"/>
    <w:basedOn w:val="a5"/>
    <w:rsid w:val="00124CF0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24CF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24CF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24CF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124CF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a6">
    <w:name w:val="Подпись к картинке"/>
    <w:basedOn w:val="a"/>
    <w:link w:val="a5"/>
    <w:rsid w:val="00124C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1255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2023-03-06T09:21:00Z</dcterms:created>
  <dcterms:modified xsi:type="dcterms:W3CDTF">2023-03-06T09:21:00Z</dcterms:modified>
</cp:coreProperties>
</file>