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A00" w:rsidRDefault="00CE1A00" w:rsidP="00CE1A00">
      <w:pPr>
        <w:pStyle w:val="50"/>
        <w:shd w:val="clear" w:color="auto" w:fill="auto"/>
        <w:spacing w:after="0" w:line="269" w:lineRule="exact"/>
        <w:ind w:left="142" w:hanging="102"/>
        <w:jc w:val="both"/>
      </w:pPr>
      <w:r>
        <w:rPr>
          <w:rStyle w:val="5105pt"/>
          <w:b/>
          <w:bCs/>
        </w:rPr>
        <w:t>Урок № 16</w:t>
      </w:r>
    </w:p>
    <w:p w:rsidR="00CE1A00" w:rsidRDefault="00CE1A00" w:rsidP="00CE1A00">
      <w:pPr>
        <w:pStyle w:val="50"/>
        <w:shd w:val="clear" w:color="auto" w:fill="auto"/>
        <w:spacing w:after="0" w:line="269" w:lineRule="exact"/>
        <w:ind w:left="142" w:hanging="102"/>
        <w:jc w:val="both"/>
      </w:pPr>
      <w:r>
        <w:rPr>
          <w:rStyle w:val="5105pt"/>
          <w:b/>
          <w:bCs/>
        </w:rPr>
        <w:t>Т. ШЕВЧЕНКО «ТОПОЛЯ».</w:t>
      </w:r>
    </w:p>
    <w:p w:rsidR="00CE1A00" w:rsidRDefault="00CE1A00" w:rsidP="00CE1A00">
      <w:pPr>
        <w:pStyle w:val="50"/>
        <w:shd w:val="clear" w:color="auto" w:fill="auto"/>
        <w:spacing w:after="139" w:line="269" w:lineRule="exact"/>
        <w:ind w:left="142" w:right="20" w:hanging="102"/>
      </w:pPr>
      <w:r>
        <w:rPr>
          <w:rStyle w:val="5105pt"/>
          <w:b/>
          <w:bCs/>
        </w:rPr>
        <w:t>РОМАНТИЧНА ІДЕЯ НЕЗНИЩЕННОСТІ СПРАВЖНЬОГО КОХАННЯ, КРАСИ, ВІРНОСТІ</w:t>
      </w:r>
    </w:p>
    <w:p w:rsidR="00CE1A00" w:rsidRDefault="00CE1A00" w:rsidP="00CE1A00">
      <w:pPr>
        <w:pStyle w:val="11"/>
        <w:shd w:val="clear" w:color="auto" w:fill="auto"/>
        <w:tabs>
          <w:tab w:val="left" w:pos="1263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Мета:</w:t>
      </w:r>
      <w:r>
        <w:rPr>
          <w:rStyle w:val="42"/>
        </w:rPr>
        <w:tab/>
        <w:t>продовжити знайомити школярів з творчістю видатного</w:t>
      </w:r>
    </w:p>
    <w:p w:rsidR="00CE1A00" w:rsidRDefault="00CE1A00" w:rsidP="00CE1A00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Кобзаря, зосередивши увагу на його романтичному творі «Тополя»; визначити його ідейно-тематичну спрямованість, проаналізувати казково-фантастичні мотиви, художні за</w:t>
      </w:r>
      <w:r>
        <w:rPr>
          <w:rStyle w:val="42"/>
        </w:rPr>
        <w:softHyphen/>
        <w:t>соби, внутрішній світ героїв; розвивати активний словник школярів, увагу, пам’ять, уміння грамотно висловлювати власні думки, почуття, спостереження, формувати кругозір, світогляд; виховувати в учнів любов до рідної літератури; повагу до творчості Т. Г. Шевченка; прищеплювати інтерес до наслідків власної праці.</w:t>
      </w:r>
    </w:p>
    <w:p w:rsidR="00CE1A00" w:rsidRDefault="00CE1A00" w:rsidP="00CE1A00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2"/>
        </w:rPr>
        <w:t>Тип уроку: комбінований.</w:t>
      </w:r>
    </w:p>
    <w:p w:rsidR="00CE1A00" w:rsidRDefault="00CE1A00" w:rsidP="00CE1A00">
      <w:pPr>
        <w:pStyle w:val="11"/>
        <w:shd w:val="clear" w:color="auto" w:fill="auto"/>
        <w:spacing w:before="0" w:after="224" w:line="245" w:lineRule="exact"/>
        <w:ind w:left="142" w:right="20" w:hanging="102"/>
        <w:jc w:val="both"/>
      </w:pPr>
      <w:r>
        <w:rPr>
          <w:rStyle w:val="42"/>
        </w:rPr>
        <w:t>Обладнання: портрет Т. Шевченка, бібліотечка його творів, малюнки-ілю- страції до балади «Тополя»; дидактичний матеріал (тестові завдання, картки), грамзапис або аудіозапис тексту балади.</w:t>
      </w:r>
    </w:p>
    <w:p w:rsidR="00CE1A00" w:rsidRDefault="00CE1A00" w:rsidP="00CE1A00">
      <w:pPr>
        <w:pStyle w:val="100"/>
        <w:shd w:val="clear" w:color="auto" w:fill="auto"/>
        <w:spacing w:after="74" w:line="190" w:lineRule="exact"/>
        <w:ind w:left="142" w:hanging="102"/>
      </w:pPr>
      <w:r>
        <w:t>ХіД УРОКУ</w:t>
      </w:r>
    </w:p>
    <w:p w:rsidR="00CE1A00" w:rsidRDefault="00CE1A00" w:rsidP="00CE1A0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134" w:line="190" w:lineRule="exact"/>
        <w:ind w:left="142" w:hanging="102"/>
        <w:jc w:val="both"/>
      </w:pPr>
      <w:bookmarkStart w:id="0" w:name="bookmark144"/>
      <w:r>
        <w:t>Організаційний момент</w:t>
      </w:r>
      <w:bookmarkEnd w:id="0"/>
    </w:p>
    <w:p w:rsidR="00CE1A00" w:rsidRDefault="00CE1A00" w:rsidP="00CE1A0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before="0" w:after="30" w:line="190" w:lineRule="exact"/>
        <w:ind w:left="142" w:hanging="102"/>
        <w:jc w:val="both"/>
      </w:pPr>
      <w:bookmarkStart w:id="1" w:name="bookmark145"/>
      <w:r>
        <w:t>Актуалізація опорних знань</w:t>
      </w:r>
      <w:bookmarkEnd w:id="1"/>
    </w:p>
    <w:p w:rsidR="00CE1A00" w:rsidRDefault="00CE1A00" w:rsidP="00CE1A00">
      <w:pPr>
        <w:keepNext/>
        <w:keepLines/>
        <w:numPr>
          <w:ilvl w:val="0"/>
          <w:numId w:val="3"/>
        </w:numPr>
        <w:tabs>
          <w:tab w:val="left" w:pos="516"/>
        </w:tabs>
        <w:spacing w:line="245" w:lineRule="exact"/>
        <w:ind w:left="142" w:hanging="102"/>
        <w:jc w:val="both"/>
        <w:outlineLvl w:val="3"/>
      </w:pPr>
      <w:bookmarkStart w:id="2" w:name="bookmark146"/>
      <w:r>
        <w:rPr>
          <w:rStyle w:val="43"/>
          <w:rFonts w:eastAsia="Courier New"/>
        </w:rPr>
        <w:t>Вікторина «Що мені відомо про Т. Шевченка?»</w:t>
      </w:r>
      <w:bookmarkEnd w:id="2"/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 xml:space="preserve">Коли і в якій області народився Т. Шевченко? </w:t>
      </w:r>
      <w:r>
        <w:rPr>
          <w:rStyle w:val="9pt"/>
        </w:rPr>
        <w:t>(09.03.1814р., Черкаській)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 xml:space="preserve">Родина Тараса переїхала до села Кирилівки, коли йому виповнилося... </w:t>
      </w:r>
      <w:r>
        <w:rPr>
          <w:rStyle w:val="9pt"/>
        </w:rPr>
        <w:t>(2 роки)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 xml:space="preserve">Село, яке письменник вважав своєю батьківщиною. </w:t>
      </w:r>
      <w:r>
        <w:rPr>
          <w:rStyle w:val="9pt"/>
        </w:rPr>
        <w:t>(Моринці)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 xml:space="preserve">Змалку у Тараса виявилися здібності до... </w:t>
      </w:r>
      <w:r>
        <w:rPr>
          <w:rStyle w:val="9pt"/>
        </w:rPr>
        <w:t>(Малярства)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 xml:space="preserve">Назвіть 2-3 діячі культури, які брали активну участь у викупленні Тараса Григоровича з кріпацтва. </w:t>
      </w:r>
      <w:r>
        <w:rPr>
          <w:rStyle w:val="9pt"/>
        </w:rPr>
        <w:t>(К. Брюллов, В. Жуковський, О. Ве- неціанов, В. Григорович, Є. Гребінка)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В якому закладі навчався майбутній письменник, здобувши волю? </w:t>
      </w:r>
      <w:r>
        <w:rPr>
          <w:rStyle w:val="9pt"/>
        </w:rPr>
        <w:t>(Академії мистецтв)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Назва поетичної збірки Т. Шевченка, яка була надрукована у 1840 р.</w:t>
      </w:r>
    </w:p>
    <w:p w:rsidR="00CE1A00" w:rsidRDefault="00CE1A00" w:rsidP="00CE1A00">
      <w:pPr>
        <w:pStyle w:val="60"/>
        <w:shd w:val="clear" w:color="auto" w:fill="auto"/>
        <w:spacing w:before="0"/>
        <w:ind w:left="142" w:hanging="102"/>
      </w:pPr>
      <w:r>
        <w:rPr>
          <w:rStyle w:val="69pt"/>
          <w:i/>
          <w:iCs/>
        </w:rPr>
        <w:t>(«Кобзар»)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Т. Шевченко був удостоєний срібної медалі другого ступеня Академії за картину... </w:t>
      </w:r>
      <w:r>
        <w:rPr>
          <w:rStyle w:val="9pt"/>
        </w:rPr>
        <w:t>(«Хлопчик-жебрак, що дає хліб собаці»)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Де мріяв Т. Шевченко оселитися і жити серед рідного народу? </w:t>
      </w:r>
      <w:r>
        <w:rPr>
          <w:rStyle w:val="9pt"/>
        </w:rPr>
        <w:t>(Над Дніпром)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Назва гори за визначенням народу, де був перехований Т. Шевченко. </w:t>
      </w:r>
      <w:r>
        <w:rPr>
          <w:rStyle w:val="9pt"/>
        </w:rPr>
        <w:t>(Тарасова)</w:t>
      </w:r>
    </w:p>
    <w:p w:rsidR="00CE1A00" w:rsidRDefault="00CE1A00" w:rsidP="00CE1A00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/>
        <w:ind w:left="142" w:right="20" w:hanging="102"/>
      </w:pPr>
      <w:r>
        <w:rPr>
          <w:rStyle w:val="61"/>
        </w:rPr>
        <w:t xml:space="preserve">Як ім’я великого Кобзаря вшановується зараз? </w:t>
      </w:r>
      <w:r>
        <w:rPr>
          <w:rStyle w:val="69pt"/>
          <w:i/>
          <w:iCs/>
        </w:rPr>
        <w:t>(Збудовані пам’ятники, відкриті музеї, могила поета — заповідник, ім’я поета присвоєно на</w:t>
      </w:r>
      <w:r>
        <w:rPr>
          <w:rStyle w:val="69pt"/>
          <w:i/>
          <w:iCs/>
        </w:rPr>
        <w:softHyphen/>
        <w:t>вчальним закладам, науковим установам, театрам, вулицям, бульварам, площам, пароплавам тощо</w:t>
      </w:r>
      <w:r>
        <w:rPr>
          <w:rStyle w:val="61"/>
        </w:rPr>
        <w:t>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За рішенням якої організації ювілей поета відзначається майже в усіх державах світу? </w:t>
      </w:r>
      <w:r>
        <w:rPr>
          <w:rStyle w:val="9pt"/>
        </w:rPr>
        <w:t>(ЮНЕСКО)</w:t>
      </w:r>
    </w:p>
    <w:p w:rsidR="00CE1A00" w:rsidRDefault="00CE1A00" w:rsidP="00CE1A00">
      <w:pPr>
        <w:pStyle w:val="11"/>
        <w:shd w:val="clear" w:color="auto" w:fill="auto"/>
        <w:spacing w:before="0" w:after="88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CE1A00" w:rsidRDefault="00CE1A00" w:rsidP="00CE1A00">
      <w:pPr>
        <w:keepNext/>
        <w:keepLines/>
        <w:numPr>
          <w:ilvl w:val="0"/>
          <w:numId w:val="3"/>
        </w:numPr>
        <w:tabs>
          <w:tab w:val="left" w:pos="510"/>
        </w:tabs>
        <w:spacing w:after="140" w:line="200" w:lineRule="exact"/>
        <w:ind w:left="142" w:hanging="102"/>
        <w:jc w:val="both"/>
        <w:outlineLvl w:val="3"/>
      </w:pPr>
      <w:bookmarkStart w:id="3" w:name="bookmark147"/>
      <w:r>
        <w:rPr>
          <w:rStyle w:val="43"/>
          <w:rFonts w:eastAsia="Courier New"/>
        </w:rPr>
        <w:lastRenderedPageBreak/>
        <w:t>Кросворд. Сторінками біографії Т. Шевченка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"/>
        <w:gridCol w:w="254"/>
        <w:gridCol w:w="254"/>
        <w:gridCol w:w="264"/>
        <w:gridCol w:w="254"/>
        <w:gridCol w:w="259"/>
        <w:gridCol w:w="254"/>
        <w:gridCol w:w="254"/>
        <w:gridCol w:w="254"/>
        <w:gridCol w:w="254"/>
        <w:gridCol w:w="552"/>
      </w:tblGrid>
      <w:tr w:rsidR="00CE1A00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18" w:type="dxa"/>
            <w:gridSpan w:val="2"/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7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CE1A00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</w:pPr>
          </w:p>
        </w:tc>
      </w:tr>
      <w:tr w:rsidR="00CE1A00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1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CE1A00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64" w:type="dxa"/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CE1A00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264" w:type="dxa"/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52" w:type="dxa"/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CE1A00" w:rsidTr="00FB00D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pStyle w:val="11"/>
              <w:framePr w:w="3120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0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CE1A00" w:rsidRDefault="00CE1A00" w:rsidP="00FB00DE">
            <w:pPr>
              <w:framePr w:w="3120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CE1A00" w:rsidRDefault="00CE1A00" w:rsidP="00CE1A00">
      <w:pPr>
        <w:framePr w:w="3120" w:wrap="notBeside" w:vAnchor="text" w:hAnchor="text" w:xAlign="center" w:y="1"/>
        <w:spacing w:line="206" w:lineRule="exact"/>
        <w:ind w:left="142" w:hanging="102"/>
      </w:pPr>
      <w:r>
        <w:rPr>
          <w:rStyle w:val="a5"/>
          <w:rFonts w:eastAsia="Courier New"/>
        </w:rPr>
        <w:t xml:space="preserve">По горизонталі: 1. Професія батька Т. Шевченка. </w:t>
      </w:r>
      <w:r>
        <w:rPr>
          <w:rStyle w:val="8pt"/>
          <w:rFonts w:eastAsia="Courier New"/>
        </w:rPr>
        <w:t>(Стельмах)</w:t>
      </w:r>
      <w:r>
        <w:rPr>
          <w:rStyle w:val="a5"/>
          <w:rFonts w:eastAsia="Courier New"/>
        </w:rPr>
        <w:t xml:space="preserve"> 2. Прізвище кирилівського дяка, у якого навчався малий Тарас. </w:t>
      </w:r>
      <w:r>
        <w:rPr>
          <w:rStyle w:val="8pt"/>
          <w:rFonts w:eastAsia="Courier New"/>
        </w:rPr>
        <w:t>(Богорський)</w:t>
      </w:r>
      <w:r>
        <w:rPr>
          <w:rStyle w:val="a5"/>
          <w:rFonts w:eastAsia="Courier New"/>
        </w:rPr>
        <w:t xml:space="preserve"> 3. Назва міста, де Т Шевченко зустрівся з І. Сошенком. </w:t>
      </w:r>
      <w:r>
        <w:rPr>
          <w:rStyle w:val="8pt"/>
          <w:rFonts w:eastAsia="Courier New"/>
        </w:rPr>
        <w:t>(Петербург)</w:t>
      </w:r>
      <w:r>
        <w:rPr>
          <w:rStyle w:val="a5"/>
          <w:rFonts w:eastAsia="Courier New"/>
        </w:rPr>
        <w:t xml:space="preserve"> 4. У Енгельгардта Т Шев</w:t>
      </w:r>
      <w:r>
        <w:rPr>
          <w:rStyle w:val="a5"/>
          <w:rFonts w:eastAsia="Courier New"/>
        </w:rPr>
        <w:softHyphen/>
        <w:t xml:space="preserve">ченко був прислужником — ... </w:t>
      </w:r>
      <w:r>
        <w:rPr>
          <w:rStyle w:val="8pt"/>
          <w:rFonts w:eastAsia="Courier New"/>
        </w:rPr>
        <w:t>(Козачком)</w:t>
      </w:r>
      <w:r>
        <w:rPr>
          <w:rStyle w:val="a5"/>
          <w:rFonts w:eastAsia="Courier New"/>
        </w:rPr>
        <w:t xml:space="preserve"> 5. Про що мріяв все своє життя Тарас Григорович? </w:t>
      </w:r>
      <w:r>
        <w:rPr>
          <w:rStyle w:val="8pt"/>
          <w:rFonts w:eastAsia="Courier New"/>
        </w:rPr>
        <w:t>(Волю)</w:t>
      </w:r>
      <w:r>
        <w:rPr>
          <w:rStyle w:val="a5"/>
          <w:rFonts w:eastAsia="Courier New"/>
        </w:rPr>
        <w:t xml:space="preserve"> 6. Якому ремеслу Т Шевченко вчився у цехового майстра Ширяєва? </w:t>
      </w:r>
      <w:r>
        <w:rPr>
          <w:rStyle w:val="8pt"/>
          <w:rFonts w:eastAsia="Courier New"/>
        </w:rPr>
        <w:t>(Малярству)</w:t>
      </w:r>
    </w:p>
    <w:p w:rsidR="00CE1A00" w:rsidRDefault="00CE1A00" w:rsidP="00CE1A00">
      <w:pPr>
        <w:framePr w:w="3120" w:wrap="notBeside" w:vAnchor="text" w:hAnchor="text" w:xAlign="center" w:y="1"/>
        <w:spacing w:line="206" w:lineRule="exact"/>
        <w:ind w:left="142" w:hanging="102"/>
      </w:pPr>
      <w:r>
        <w:rPr>
          <w:rStyle w:val="a5"/>
          <w:rFonts w:eastAsia="Courier New"/>
        </w:rPr>
        <w:t xml:space="preserve">По вертикалі: 7. Назва балади Т. Шевченка. </w:t>
      </w:r>
      <w:r>
        <w:rPr>
          <w:rStyle w:val="8pt"/>
          <w:rFonts w:eastAsia="Courier New"/>
        </w:rPr>
        <w:t>(«Тополя»)</w:t>
      </w:r>
    </w:p>
    <w:p w:rsidR="00CE1A00" w:rsidRDefault="00CE1A00" w:rsidP="00CE1A00">
      <w:pPr>
        <w:ind w:left="142" w:hanging="102"/>
        <w:rPr>
          <w:sz w:val="2"/>
          <w:szCs w:val="2"/>
        </w:rPr>
      </w:pPr>
    </w:p>
    <w:p w:rsidR="00CE1A00" w:rsidRDefault="00CE1A00" w:rsidP="00CE1A0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7"/>
        </w:tabs>
        <w:spacing w:before="172" w:after="0" w:line="190" w:lineRule="exact"/>
        <w:ind w:left="142" w:right="1920" w:hanging="102"/>
      </w:pPr>
      <w:bookmarkStart w:id="4" w:name="bookmark148"/>
      <w:r>
        <w:t>Оголошення теми, мети уроку. Мотивація навчальної діяльності школярів IV.</w:t>
      </w:r>
      <w:r>
        <w:tab/>
        <w:t>Основний зміст уроку</w:t>
      </w:r>
      <w:bookmarkEnd w:id="4"/>
    </w:p>
    <w:p w:rsidR="00CE1A00" w:rsidRDefault="00CE1A00" w:rsidP="00CE1A00">
      <w:pPr>
        <w:pStyle w:val="70"/>
        <w:shd w:val="clear" w:color="auto" w:fill="auto"/>
        <w:spacing w:before="0" w:line="211" w:lineRule="exact"/>
        <w:ind w:left="142" w:right="20" w:hanging="102"/>
      </w:pPr>
      <w:r>
        <w:rPr>
          <w:rStyle w:val="78pt"/>
          <w:i/>
          <w:iCs/>
        </w:rPr>
        <w:t>Є різні ліки від кохання, але немає жодних надійних.</w:t>
      </w:r>
    </w:p>
    <w:p w:rsidR="00CE1A00" w:rsidRDefault="00CE1A00" w:rsidP="00CE1A00">
      <w:pPr>
        <w:pStyle w:val="40"/>
        <w:shd w:val="clear" w:color="auto" w:fill="auto"/>
        <w:spacing w:before="0" w:after="69" w:line="211" w:lineRule="exact"/>
        <w:ind w:left="142" w:right="20" w:hanging="102"/>
        <w:jc w:val="right"/>
      </w:pPr>
      <w:r>
        <w:t>Ф. Ларошфуко</w:t>
      </w:r>
    </w:p>
    <w:p w:rsidR="00CE1A00" w:rsidRDefault="00CE1A00" w:rsidP="00CE1A00">
      <w:pPr>
        <w:keepNext/>
        <w:keepLines/>
        <w:numPr>
          <w:ilvl w:val="0"/>
          <w:numId w:val="4"/>
        </w:numPr>
        <w:tabs>
          <w:tab w:val="left" w:pos="491"/>
        </w:tabs>
        <w:spacing w:line="200" w:lineRule="exact"/>
        <w:ind w:left="142" w:hanging="102"/>
        <w:jc w:val="both"/>
        <w:outlineLvl w:val="3"/>
      </w:pPr>
      <w:bookmarkStart w:id="5" w:name="bookmark149"/>
      <w:r>
        <w:rPr>
          <w:rStyle w:val="43"/>
          <w:rFonts w:eastAsia="Courier New"/>
        </w:rPr>
        <w:t>Теорія літератури</w:t>
      </w:r>
      <w:bookmarkEnd w:id="5"/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78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Балада (фр. </w:t>
      </w:r>
      <w:r>
        <w:rPr>
          <w:rStyle w:val="9pt"/>
        </w:rPr>
        <w:t>ваііайе,</w:t>
      </w:r>
      <w:r>
        <w:rPr>
          <w:rStyle w:val="42"/>
        </w:rPr>
        <w:t xml:space="preserve"> від провансальського </w:t>
      </w:r>
      <w:r>
        <w:rPr>
          <w:rStyle w:val="9pt"/>
        </w:rPr>
        <w:t>Ьаіайа</w:t>
      </w:r>
      <w:r>
        <w:rPr>
          <w:rStyle w:val="42"/>
        </w:rPr>
        <w:t xml:space="preserve"> — танцювати) — невеликий за розміром ліроепічний твір фольклорного походження на ле</w:t>
      </w:r>
      <w:r>
        <w:rPr>
          <w:rStyle w:val="42"/>
        </w:rPr>
        <w:softHyphen/>
        <w:t>гендарну чи історичну тему, з драматично напруженим сюжетом. У ньому, як правило, йде оповідь про щось незвичайне, виняткове, героїчне. Особ</w:t>
      </w:r>
      <w:r>
        <w:rPr>
          <w:rStyle w:val="42"/>
        </w:rPr>
        <w:softHyphen/>
        <w:t>ливості балади як жанру художньої літератури: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реальне часто поєднується з фантастичним;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невелика кількість персонажів;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підкреслена узагальненість;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відсутність деталізації;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стислість у викладі матеріалу;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«магічна» музичність.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39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Романтичний пейзаж (фр. </w:t>
      </w:r>
      <w:r>
        <w:rPr>
          <w:rStyle w:val="9pt"/>
        </w:rPr>
        <w:t>раушде,</w:t>
      </w:r>
      <w:r>
        <w:rPr>
          <w:rStyle w:val="42"/>
        </w:rPr>
        <w:t xml:space="preserve"> від </w:t>
      </w:r>
      <w:r>
        <w:rPr>
          <w:rStyle w:val="9pt"/>
        </w:rPr>
        <w:t>рауз</w:t>
      </w:r>
      <w:r>
        <w:rPr>
          <w:rStyle w:val="42"/>
        </w:rPr>
        <w:t xml:space="preserve"> — місцевість, країна) — опис, зображення природи, природних явищ, краєвидів у художньому творі, а також створює природу могутню, буйну, бурхливу або служить одним із засобів створення місцевого колориту за допомогою різних засобів: епітетів; порівнянь, метафор тощо. Пейзаж, на відміну від ма</w:t>
      </w:r>
      <w:r>
        <w:rPr>
          <w:rStyle w:val="42"/>
        </w:rPr>
        <w:softHyphen/>
        <w:t>лярського, відтворює також рухи, звуки, запахи й т. ін.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2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Метаморфоза — перетворення, зміна чого-небудь.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30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 xml:space="preserve">Мотив у художньому творі — (фр. </w:t>
      </w:r>
      <w:r>
        <w:rPr>
          <w:rStyle w:val="9pt"/>
        </w:rPr>
        <w:t>тоїі/,</w:t>
      </w:r>
      <w:r>
        <w:rPr>
          <w:rStyle w:val="42"/>
        </w:rPr>
        <w:t xml:space="preserve"> від лат. </w:t>
      </w:r>
      <w:r>
        <w:rPr>
          <w:rStyle w:val="9pt"/>
        </w:rPr>
        <w:t>тоVео</w:t>
      </w:r>
      <w:r>
        <w:rPr>
          <w:rStyle w:val="42"/>
        </w:rPr>
        <w:t xml:space="preserve"> — рух) проста динамічна смислова одиниця розповіді у творі. Комбінація кількох мо - тивів складає фабулу.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25"/>
        </w:tabs>
        <w:spacing w:before="0" w:after="88" w:line="235" w:lineRule="exact"/>
        <w:ind w:left="142" w:right="20" w:hanging="102"/>
        <w:jc w:val="both"/>
      </w:pPr>
      <w:r>
        <w:rPr>
          <w:rStyle w:val="42"/>
        </w:rPr>
        <w:t>Романтичний герой — герой романтичного твору, який страждає від відчуження, від неможливості змінити своє становище та оточуючий світ. Він ідеальний: красивий зовнішньо і внутрішньо, здійснює вчин</w:t>
      </w:r>
      <w:r>
        <w:rPr>
          <w:rStyle w:val="42"/>
        </w:rPr>
        <w:softHyphen/>
        <w:t>ки у відповідності до своїх ідеалів, жертвує собою в ім’я цих ідеалів та людей, суспільства, якому він не потрібен.</w:t>
      </w:r>
    </w:p>
    <w:p w:rsidR="00CE1A00" w:rsidRDefault="00CE1A00" w:rsidP="00CE1A00">
      <w:pPr>
        <w:keepNext/>
        <w:keepLines/>
        <w:numPr>
          <w:ilvl w:val="0"/>
          <w:numId w:val="4"/>
        </w:numPr>
        <w:tabs>
          <w:tab w:val="left" w:pos="490"/>
        </w:tabs>
        <w:spacing w:line="200" w:lineRule="exact"/>
        <w:ind w:left="142" w:hanging="102"/>
        <w:jc w:val="both"/>
        <w:outlineLvl w:val="3"/>
      </w:pPr>
      <w:bookmarkStart w:id="6" w:name="bookmark150"/>
      <w:r>
        <w:rPr>
          <w:rStyle w:val="43"/>
          <w:rFonts w:eastAsia="Courier New"/>
        </w:rPr>
        <w:t>Опрацювання твору Т. Шевченка «Тополя» (С.-Петербург, 1839)</w:t>
      </w:r>
      <w:bookmarkEnd w:id="6"/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39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Вступне слово вчителя.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Як ми вже зазначали, усна народна творчість була і є тим джерелом, звідки черпали творче натхнення письменники усіх часів і народів. Так, саме на ґрунті народної пісні і думи виріс поетичний геній Т. Шев</w:t>
      </w:r>
      <w:r>
        <w:rPr>
          <w:rStyle w:val="42"/>
        </w:rPr>
        <w:softHyphen/>
        <w:t>ченка.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Тарас Григорович починав свою творчість із балад, використовуючи в них багатющий матеріал з усної народної творчості. У 1837 році він написав баладу «Причинна», яку було опубліковано в альманасі «Лас</w:t>
      </w:r>
      <w:r>
        <w:rPr>
          <w:rStyle w:val="42"/>
        </w:rPr>
        <w:softHyphen/>
        <w:t>тівка». У перше видання «Кобзаря» (1840) ввійшла одна з найкращих Шевченкових балад «Тополя». Пізніше були створені балади «Утоплена», «Лілея», «Русалка», «Коло гаю в чистім полі», «У тієї Катерини... »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Їх об’єднує казково-фантастичне розгортання подій, драматизм ситу</w:t>
      </w:r>
      <w:r>
        <w:rPr>
          <w:rStyle w:val="42"/>
        </w:rPr>
        <w:softHyphen/>
        <w:t>ацій, сильний ліричний струмінь, глибоке розкриття автором духовного світу людини.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54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Виразне читання балади або прослуховування грамзапису (аудіоза- пису) тексту балади.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39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розповідь про глибокі переживання дівчини, розлученої з коха</w:t>
      </w:r>
      <w:r>
        <w:rPr>
          <w:rStyle w:val="42"/>
        </w:rPr>
        <w:softHyphen/>
        <w:t>ним, її звернення до ворожки, розмова з тополею і, нарешті, перетво</w:t>
      </w:r>
      <w:r>
        <w:rPr>
          <w:rStyle w:val="42"/>
        </w:rPr>
        <w:softHyphen/>
        <w:t>рення самої дівчини на тополю під впливом чудотворного зілля.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534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невмирущість справжнього кохання, возвеличення краси, вір</w:t>
      </w:r>
      <w:r>
        <w:rPr>
          <w:rStyle w:val="42"/>
        </w:rPr>
        <w:softHyphen/>
        <w:t>ності, незнищенності світлих і благородних людських почуттів.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525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кохання — це не тільки щире почуття, а й те, через що любляче серце страждає у поневіряннях.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525"/>
        </w:tabs>
        <w:spacing w:before="0" w:after="0" w:line="235" w:lineRule="exact"/>
        <w:ind w:left="142" w:hanging="102"/>
        <w:jc w:val="both"/>
      </w:pPr>
      <w:r>
        <w:rPr>
          <w:rStyle w:val="9pt"/>
        </w:rPr>
        <w:t>Жанр:</w:t>
      </w:r>
      <w:r>
        <w:rPr>
          <w:rStyle w:val="42"/>
        </w:rPr>
        <w:t xml:space="preserve"> балада з казково-фантастичними подіями.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Композиція.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Балада «Тополя» побудована за мотивами народної творчості і старо</w:t>
      </w:r>
      <w:r>
        <w:rPr>
          <w:rStyle w:val="42"/>
        </w:rPr>
        <w:softHyphen/>
        <w:t>давніх уявлень народу. Як твір УНТ за своєю будовою містить вступ, основну частину і закінчення. У творі письменник звертається до дівчат із сумною розповіддю про трагічне кохання. Тут наявні й народна сим</w:t>
      </w:r>
      <w:r>
        <w:rPr>
          <w:rStyle w:val="42"/>
        </w:rPr>
        <w:softHyphen/>
        <w:t>воліка, і міфологічні метаморфози (перетворення дівчини на тополю), і народні ворожіння.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вступна частина до твору, де поет описує із сумом тополю. </w:t>
      </w:r>
      <w:r>
        <w:rPr>
          <w:rStyle w:val="9pt"/>
        </w:rPr>
        <w:t>Зав’язка:</w:t>
      </w:r>
    </w:p>
    <w:p w:rsidR="00CE1A00" w:rsidRDefault="00CE1A00" w:rsidP="00CE1A00">
      <w:pPr>
        <w:pStyle w:val="40"/>
        <w:shd w:val="clear" w:color="auto" w:fill="auto"/>
        <w:spacing w:before="0" w:after="45"/>
        <w:ind w:left="142" w:right="2720" w:hanging="102"/>
        <w:jc w:val="left"/>
      </w:pPr>
      <w:r>
        <w:t>Полюбила чорноброва Козака дівчина.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Розвиток дії:</w:t>
      </w:r>
      <w:r>
        <w:rPr>
          <w:rStyle w:val="42"/>
        </w:rPr>
        <w:t xml:space="preserve"> зустрічі дівчини з козаком, які завдали молодій чимало страждань після її розлучення з хлопцем.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молодиця вирішує скористатися зіллям ворожки для швидкого повернення козака.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дівчина за допомогою зілля ворожки стала тополею.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Сюжет.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Край дороги росла висока тополя. Розповідь автора про трагічне кохання, пов’язане з цим деревом.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Дівчина покохала козака. Любилися, зустрічалися, аж доки козака не стало. Молодиця сумує за ним. Мати хоче її видати заміж за стару людину. Дочка не бажає зраджувати тому коханню, яке у неї було. Вона звертається по допомогу до ворожки. Спробувавши зілля бабусі, дівчина стала тополею.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Особливості твору, його зв’язок з УНТ:</w:t>
      </w:r>
    </w:p>
    <w:p w:rsidR="00CE1A00" w:rsidRDefault="00CE1A00" w:rsidP="00CE1A00">
      <w:pPr>
        <w:pStyle w:val="11"/>
        <w:numPr>
          <w:ilvl w:val="0"/>
          <w:numId w:val="5"/>
        </w:numPr>
        <w:shd w:val="clear" w:color="auto" w:fill="auto"/>
        <w:tabs>
          <w:tab w:val="left" w:pos="39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наявність народних звичаїв (сватання, ворожіння);</w:t>
      </w:r>
    </w:p>
    <w:p w:rsidR="00CE1A00" w:rsidRDefault="00CE1A00" w:rsidP="00CE1A00">
      <w:pPr>
        <w:pStyle w:val="11"/>
        <w:numPr>
          <w:ilvl w:val="0"/>
          <w:numId w:val="5"/>
        </w:numPr>
        <w:shd w:val="clear" w:color="auto" w:fill="auto"/>
        <w:tabs>
          <w:tab w:val="left" w:pos="41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композиція (вступ, основна частина, закінчення);</w:t>
      </w:r>
    </w:p>
    <w:p w:rsidR="00CE1A00" w:rsidRDefault="00CE1A00" w:rsidP="00CE1A00">
      <w:pPr>
        <w:pStyle w:val="11"/>
        <w:numPr>
          <w:ilvl w:val="0"/>
          <w:numId w:val="5"/>
        </w:numPr>
        <w:shd w:val="clear" w:color="auto" w:fill="auto"/>
        <w:tabs>
          <w:tab w:val="left" w:pos="40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невелика кількість дійових осіб;</w:t>
      </w:r>
    </w:p>
    <w:p w:rsidR="00CE1A00" w:rsidRDefault="00CE1A00" w:rsidP="00CE1A00">
      <w:pPr>
        <w:pStyle w:val="11"/>
        <w:numPr>
          <w:ilvl w:val="0"/>
          <w:numId w:val="5"/>
        </w:numPr>
        <w:shd w:val="clear" w:color="auto" w:fill="auto"/>
        <w:tabs>
          <w:tab w:val="left" w:pos="41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магічність числа «3» (тричі молодиця пила зілля ворожки);</w:t>
      </w:r>
    </w:p>
    <w:p w:rsidR="00CE1A00" w:rsidRDefault="00CE1A00" w:rsidP="00CE1A00">
      <w:pPr>
        <w:pStyle w:val="11"/>
        <w:numPr>
          <w:ilvl w:val="0"/>
          <w:numId w:val="5"/>
        </w:numPr>
        <w:shd w:val="clear" w:color="auto" w:fill="auto"/>
        <w:tabs>
          <w:tab w:val="left" w:pos="434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відтворення первісних вірувань людей у можливість переселення душі людини в рослину.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4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Проблематика: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вірність і зрада;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кохання щире і без почуттів;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батьки і діти.</w:t>
      </w:r>
    </w:p>
    <w:p w:rsidR="00CE1A00" w:rsidRDefault="00CE1A00" w:rsidP="00CE1A00">
      <w:pPr>
        <w:pStyle w:val="11"/>
        <w:numPr>
          <w:ilvl w:val="1"/>
          <w:numId w:val="4"/>
        </w:numPr>
        <w:shd w:val="clear" w:color="auto" w:fill="auto"/>
        <w:tabs>
          <w:tab w:val="left" w:pos="64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Обговорення змісту твору за питаннями: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33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Яке значення має пейзаж на початку твору?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Що символізує тополя? Назвіть відомі вам образи-символи.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92"/>
        </w:tabs>
        <w:spacing w:before="0" w:after="33" w:line="200" w:lineRule="exact"/>
        <w:ind w:left="142" w:hanging="102"/>
        <w:jc w:val="both"/>
      </w:pPr>
      <w:r>
        <w:rPr>
          <w:rStyle w:val="42"/>
        </w:rPr>
        <w:t>Опишіть зовнішність дівчини.</w:t>
      </w:r>
    </w:p>
    <w:p w:rsidR="00CE1A00" w:rsidRDefault="00CE1A00" w:rsidP="00CE1A00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(...чорнобрива...</w:t>
      </w:r>
    </w:p>
    <w:p w:rsidR="00CE1A00" w:rsidRDefault="00CE1A00" w:rsidP="00CE1A00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Карі оченята,</w:t>
      </w:r>
    </w:p>
    <w:p w:rsidR="00CE1A00" w:rsidRDefault="00CE1A00" w:rsidP="00CE1A00">
      <w:pPr>
        <w:pStyle w:val="40"/>
        <w:shd w:val="clear" w:color="auto" w:fill="auto"/>
        <w:spacing w:before="0" w:after="105" w:line="221" w:lineRule="exact"/>
        <w:ind w:left="142" w:hanging="102"/>
        <w:jc w:val="left"/>
      </w:pPr>
      <w:r>
        <w:t>Біле личко червоніє — ...)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9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Про що вона свідчить?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Т. Шевченко описує щирість почуттів молодят?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139" w:line="240" w:lineRule="exact"/>
        <w:ind w:left="142" w:hanging="102"/>
        <w:jc w:val="both"/>
      </w:pPr>
      <w:r>
        <w:rPr>
          <w:rStyle w:val="42"/>
        </w:rPr>
        <w:t>Яких страждань зазнала молодиця, коли козак залишив її?</w:t>
      </w:r>
    </w:p>
    <w:p w:rsidR="00CE1A00" w:rsidRDefault="00CE1A00" w:rsidP="00CE1A00">
      <w:pPr>
        <w:pStyle w:val="40"/>
        <w:shd w:val="clear" w:color="auto" w:fill="auto"/>
        <w:spacing w:before="0"/>
        <w:ind w:left="142" w:right="1000" w:hanging="102"/>
        <w:jc w:val="left"/>
      </w:pPr>
      <w:r>
        <w:t>(«Не співає чорнобрива ...Білим світом нудить:</w:t>
      </w:r>
    </w:p>
    <w:p w:rsidR="00CE1A00" w:rsidRDefault="00CE1A00" w:rsidP="00CE1A00">
      <w:pPr>
        <w:pStyle w:val="40"/>
        <w:shd w:val="clear" w:color="auto" w:fill="auto"/>
        <w:spacing w:before="0"/>
        <w:ind w:left="142" w:hanging="102"/>
        <w:jc w:val="left"/>
      </w:pPr>
      <w:r>
        <w:t>Без милого батько, мати —</w:t>
      </w:r>
    </w:p>
    <w:p w:rsidR="00CE1A00" w:rsidRDefault="00CE1A00" w:rsidP="00CE1A00">
      <w:pPr>
        <w:pStyle w:val="40"/>
        <w:shd w:val="clear" w:color="auto" w:fill="auto"/>
        <w:spacing w:before="0"/>
        <w:ind w:left="142" w:hanging="102"/>
        <w:jc w:val="left"/>
      </w:pPr>
      <w:r>
        <w:t>Як чужії люди, без милого сонце світить —</w:t>
      </w:r>
    </w:p>
    <w:p w:rsidR="00CE1A00" w:rsidRDefault="00CE1A00" w:rsidP="00CE1A00">
      <w:pPr>
        <w:pStyle w:val="40"/>
        <w:shd w:val="clear" w:color="auto" w:fill="auto"/>
        <w:spacing w:before="0"/>
        <w:ind w:left="142" w:hanging="102"/>
        <w:jc w:val="left"/>
      </w:pPr>
      <w:r>
        <w:t>Як ворог сміється,</w:t>
      </w:r>
    </w:p>
    <w:p w:rsidR="00CE1A00" w:rsidRDefault="00CE1A00" w:rsidP="00CE1A00">
      <w:pPr>
        <w:pStyle w:val="40"/>
        <w:shd w:val="clear" w:color="auto" w:fill="auto"/>
        <w:spacing w:before="0"/>
        <w:ind w:left="142" w:hanging="102"/>
        <w:jc w:val="left"/>
      </w:pPr>
      <w:r>
        <w:t>Без милого скрізь могила...</w:t>
      </w:r>
    </w:p>
    <w:p w:rsidR="00CE1A00" w:rsidRDefault="00CE1A00" w:rsidP="00CE1A00">
      <w:pPr>
        <w:pStyle w:val="40"/>
        <w:shd w:val="clear" w:color="auto" w:fill="auto"/>
        <w:spacing w:before="0"/>
        <w:ind w:left="142" w:hanging="102"/>
        <w:jc w:val="left"/>
      </w:pPr>
      <w:r>
        <w:t>А серденько б’ється»)</w:t>
      </w:r>
    </w:p>
    <w:p w:rsidR="00CE1A00" w:rsidRDefault="00CE1A00" w:rsidP="00CE1A00">
      <w:pPr>
        <w:pStyle w:val="40"/>
        <w:shd w:val="clear" w:color="auto" w:fill="auto"/>
        <w:spacing w:before="0" w:after="101"/>
        <w:ind w:left="142" w:hanging="102"/>
        <w:jc w:val="left"/>
      </w:pPr>
      <w:r>
        <w:t>(«Сохне вона, як квіточка...»)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8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Чому мати була схвильована за долю дочки?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9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Що вам відомо про весільний обряд сватання?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Для чого мати вирішила одружити свою дочку з багатим і одиноким старцем? Як до цього поставилася дівчина?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82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Чому молодиця звернулася до ворожки? Чи належить ворожка до пред</w:t>
      </w:r>
      <w:r>
        <w:rPr>
          <w:rStyle w:val="42"/>
        </w:rPr>
        <w:softHyphen/>
        <w:t>ставників нечистої сили?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8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Чи можна вважати даний твір застереженням для молодих дівчат?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92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З якою метою Т. Шевченко використовує прийом контрасту? Як це зазначено у творі?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82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Чи можна вважати кохання між головними героями твору палким? Свої міркування обґрунтуйте.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82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Чому вчить нас ця балада? Чи трапляються в житті ситуації, зображені у творі? Відповідь вмотивуйте.</w:t>
      </w:r>
    </w:p>
    <w:p w:rsidR="00CE1A00" w:rsidRDefault="00CE1A00" w:rsidP="00CE1A00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Які риси характеру притаманні молодиці? Відповідь оформіть пись</w:t>
      </w:r>
      <w:r>
        <w:rPr>
          <w:rStyle w:val="42"/>
        </w:rPr>
        <w:softHyphen/>
        <w:t>мово у зошиті, застосовуючи прийоми «Доміно», наприклад: вірність у коханні, щирість у почуттях, цілеспрямованість, волелюбність...</w:t>
      </w:r>
    </w:p>
    <w:p w:rsidR="00CE1A00" w:rsidRDefault="00CE1A00" w:rsidP="00CE1A00">
      <w:pPr>
        <w:pStyle w:val="11"/>
        <w:numPr>
          <w:ilvl w:val="0"/>
          <w:numId w:val="6"/>
        </w:numPr>
        <w:shd w:val="clear" w:color="auto" w:fill="auto"/>
        <w:tabs>
          <w:tab w:val="left" w:pos="73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Художні особливості твору.</w:t>
      </w:r>
    </w:p>
    <w:p w:rsidR="00CE1A00" w:rsidRDefault="00CE1A00" w:rsidP="00CE1A00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Метафори:</w:t>
      </w:r>
      <w:r>
        <w:rPr>
          <w:rStyle w:val="42"/>
        </w:rPr>
        <w:t xml:space="preserve"> «вітер виє, гуляє..», «море синіє», «серце ниє», «лихо... зострінеться», «серце знає», «личко червоніє», «брови полиняють», «сер</w:t>
      </w:r>
      <w:r>
        <w:rPr>
          <w:rStyle w:val="42"/>
        </w:rPr>
        <w:softHyphen/>
        <w:t>денько мліло», «чуло серце недоленьку», «серденько б’ється», «чорнобрива сохла», «стань місяць серед неба».</w:t>
      </w:r>
    </w:p>
    <w:p w:rsidR="00CE1A00" w:rsidRDefault="00CE1A00" w:rsidP="00CE1A00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2"/>
        </w:rPr>
        <w:t>Порівняння: «поле, як те море», «одна, як сирота», «воркує, як голубка без голуба», «сонце світить — як ворог сміється», «сохне..., як квіточка», «пішла стара, мов каламар», «полетіла, мов на крилах».</w:t>
      </w:r>
    </w:p>
    <w:p w:rsidR="00CE1A00" w:rsidRDefault="00CE1A00" w:rsidP="00CE1A00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«одна, одна...», «...пала, пала, стала...», «плавай, плавай, лебедонько».</w:t>
      </w:r>
    </w:p>
    <w:p w:rsidR="00CE1A00" w:rsidRDefault="00CE1A00" w:rsidP="00CE1A00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Епітети:</w:t>
      </w:r>
      <w:r>
        <w:rPr>
          <w:rStyle w:val="42"/>
        </w:rPr>
        <w:t xml:space="preserve"> «біле личко», «карі оченята», «щира правда».</w:t>
      </w:r>
    </w:p>
    <w:p w:rsidR="00CE1A00" w:rsidRDefault="00CE1A00" w:rsidP="00CE1A00">
      <w:pPr>
        <w:pStyle w:val="11"/>
        <w:shd w:val="clear" w:color="auto" w:fill="auto"/>
        <w:spacing w:before="0" w:after="100" w:line="240" w:lineRule="exact"/>
        <w:ind w:left="142" w:right="20" w:hanging="102"/>
        <w:jc w:val="both"/>
      </w:pPr>
      <w:r>
        <w:rPr>
          <w:rStyle w:val="9pt"/>
        </w:rPr>
        <w:t>Звертання:</w:t>
      </w:r>
      <w:r>
        <w:rPr>
          <w:rStyle w:val="42"/>
        </w:rPr>
        <w:t xml:space="preserve"> «Легше, мамо, в труні лежати», «Бабусенько, голубонько, серце моє, ненько», «Зроби, моя пташко!». «Добре, доню...», «Спасибі, бабусю», «Плавай, плавай, лебедонько!», «Скажи, моє серце!», «Ма</w:t>
      </w:r>
      <w:r>
        <w:rPr>
          <w:rStyle w:val="42"/>
        </w:rPr>
        <w:softHyphen/>
        <w:t>мо моя!.. доле моя!», «Боже милий, боже!», «Подивися, тополенько!», «Рости ж, серце-тополенько!..», «Не знайте, дівчата!», «Бо не довго, чорнобриві!»</w:t>
      </w:r>
    </w:p>
    <w:p w:rsidR="00CE1A00" w:rsidRDefault="00CE1A00" w:rsidP="00CE1A00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604"/>
        </w:tabs>
        <w:spacing w:before="0" w:after="6" w:line="190" w:lineRule="exact"/>
        <w:ind w:left="142" w:hanging="102"/>
        <w:jc w:val="both"/>
      </w:pPr>
      <w:bookmarkStart w:id="7" w:name="bookmark151"/>
      <w:r>
        <w:t>Закріплення вивченого матеріалу</w:t>
      </w:r>
      <w:bookmarkEnd w:id="7"/>
    </w:p>
    <w:p w:rsidR="00CE1A00" w:rsidRDefault="00CE1A00" w:rsidP="00CE1A00">
      <w:pPr>
        <w:keepNext/>
        <w:keepLines/>
        <w:numPr>
          <w:ilvl w:val="0"/>
          <w:numId w:val="8"/>
        </w:numPr>
        <w:tabs>
          <w:tab w:val="left" w:pos="537"/>
        </w:tabs>
        <w:spacing w:line="200" w:lineRule="exact"/>
        <w:ind w:left="142" w:hanging="102"/>
        <w:jc w:val="both"/>
        <w:outlineLvl w:val="3"/>
      </w:pPr>
      <w:bookmarkStart w:id="8" w:name="bookmark152"/>
      <w:r>
        <w:rPr>
          <w:rStyle w:val="43"/>
          <w:rFonts w:eastAsia="Courier New"/>
        </w:rPr>
        <w:t>Проведення тестового опитування</w:t>
      </w:r>
      <w:bookmarkEnd w:id="8"/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37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Де росла тополя?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Неподалік від річки; б) </w:t>
      </w:r>
      <w:r>
        <w:rPr>
          <w:rStyle w:val="9pt"/>
        </w:rPr>
        <w:t>край дороги біля поля;</w:t>
      </w:r>
      <w:r>
        <w:rPr>
          <w:rStyle w:val="42"/>
        </w:rPr>
        <w:t xml:space="preserve"> в) на греблі.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70"/>
        </w:tabs>
        <w:spacing w:before="0" w:after="0" w:line="235" w:lineRule="exact"/>
        <w:ind w:left="142" w:right="2640" w:hanging="102"/>
      </w:pPr>
      <w:r>
        <w:rPr>
          <w:rStyle w:val="42"/>
        </w:rPr>
        <w:t xml:space="preserve">Поле, широке, зелене, порівнюється з: а) </w:t>
      </w:r>
      <w:r>
        <w:rPr>
          <w:rStyle w:val="9pt"/>
        </w:rPr>
        <w:t>морем</w:t>
      </w:r>
      <w:r>
        <w:rPr>
          <w:rStyle w:val="42"/>
        </w:rPr>
        <w:t>; б) океаном; в) килимом.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61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Тополю у творі названо: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тонкою і гнучкою;</w:t>
      </w:r>
      <w:r>
        <w:rPr>
          <w:rStyle w:val="42"/>
        </w:rPr>
        <w:t xml:space="preserve"> б) молодою і квітучою; в) чорнявою і красивою.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5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До кого поет звертається у своєму творі?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Дівчат-молодиць;</w:t>
      </w:r>
      <w:r>
        <w:rPr>
          <w:rStyle w:val="42"/>
        </w:rPr>
        <w:t xml:space="preserve"> б) хлопців-козаків; в) всього українського народу.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Молодиця зустрічалася з козаком: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біля криниці; б) на узбережжі озера; в) </w:t>
      </w:r>
      <w:r>
        <w:rPr>
          <w:rStyle w:val="9pt"/>
        </w:rPr>
        <w:t>під вербою.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51"/>
        </w:tabs>
        <w:spacing w:before="0" w:after="0" w:line="235" w:lineRule="exact"/>
        <w:ind w:left="142" w:right="860" w:hanging="102"/>
        <w:jc w:val="both"/>
      </w:pPr>
      <w:r>
        <w:rPr>
          <w:rStyle w:val="42"/>
        </w:rPr>
        <w:t xml:space="preserve">Яка пташка виспівувала, «поки вийде чорнобрива з хати»? а) Жайворонок; б) ластівка; в) </w:t>
      </w:r>
      <w:r>
        <w:rPr>
          <w:rStyle w:val="9pt"/>
        </w:rPr>
        <w:t>соловейко.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51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Який художній прийом застосовував Т. Шевченко у рядку з твору: «А серденько мліло»?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Метафору</w:t>
      </w:r>
      <w:r>
        <w:rPr>
          <w:rStyle w:val="42"/>
        </w:rPr>
        <w:t>; б) епітет; в) контраст.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61"/>
        </w:tabs>
        <w:spacing w:before="0" w:after="0" w:line="235" w:lineRule="exact"/>
        <w:ind w:left="142" w:right="2180" w:hanging="102"/>
      </w:pPr>
      <w:r>
        <w:rPr>
          <w:rStyle w:val="42"/>
        </w:rPr>
        <w:t xml:space="preserve">Скільки років чекала молодиця свого козака? а) </w:t>
      </w:r>
      <w:r>
        <w:rPr>
          <w:rStyle w:val="9pt"/>
        </w:rPr>
        <w:t>Два;</w:t>
      </w:r>
      <w:r>
        <w:rPr>
          <w:rStyle w:val="42"/>
        </w:rPr>
        <w:t xml:space="preserve"> б) шість; в) п’ять.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35" w:lineRule="exact"/>
        <w:ind w:left="142" w:right="860" w:hanging="102"/>
        <w:jc w:val="both"/>
      </w:pPr>
      <w:r>
        <w:rPr>
          <w:rStyle w:val="42"/>
        </w:rPr>
        <w:t xml:space="preserve">Щоб припинити страждання своєї дочки мати вирішує її: а) </w:t>
      </w:r>
      <w:r>
        <w:rPr>
          <w:rStyle w:val="9pt"/>
        </w:rPr>
        <w:t>засватати за старого, багатого</w:t>
      </w:r>
      <w:r>
        <w:rPr>
          <w:rStyle w:val="42"/>
        </w:rPr>
        <w:t>; б) розвеселити співами; в) віддати заміж за сільського коваля.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392"/>
        </w:tabs>
        <w:spacing w:before="0" w:after="0" w:line="235" w:lineRule="exact"/>
        <w:ind w:left="142" w:hanging="102"/>
      </w:pPr>
      <w:r>
        <w:rPr>
          <w:rStyle w:val="42"/>
        </w:rPr>
        <w:t>Який народний обряд згадується у творі?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Колядування; б) </w:t>
      </w:r>
      <w:r>
        <w:rPr>
          <w:rStyle w:val="9pt"/>
        </w:rPr>
        <w:t>сватання</w:t>
      </w:r>
      <w:r>
        <w:rPr>
          <w:rStyle w:val="42"/>
        </w:rPr>
        <w:t>; в) щедрування.</w:t>
      </w:r>
    </w:p>
    <w:p w:rsidR="00CE1A00" w:rsidRDefault="00CE1A00" w:rsidP="00CE1A00">
      <w:pPr>
        <w:pStyle w:val="60"/>
        <w:numPr>
          <w:ilvl w:val="0"/>
          <w:numId w:val="9"/>
        </w:numPr>
        <w:shd w:val="clear" w:color="auto" w:fill="auto"/>
        <w:tabs>
          <w:tab w:val="left" w:pos="406"/>
        </w:tabs>
        <w:spacing w:before="0"/>
        <w:ind w:left="142" w:right="20" w:hanging="102"/>
        <w:jc w:val="left"/>
      </w:pPr>
      <w:r>
        <w:rPr>
          <w:rStyle w:val="61"/>
        </w:rPr>
        <w:t xml:space="preserve">З питанням </w:t>
      </w:r>
      <w:r>
        <w:rPr>
          <w:rStyle w:val="69pt"/>
          <w:i/>
          <w:iCs/>
        </w:rPr>
        <w:t>«Скажи мені щиру правду — Де милий серденько?»</w:t>
      </w:r>
      <w:r>
        <w:rPr>
          <w:rStyle w:val="61"/>
        </w:rPr>
        <w:t xml:space="preserve"> дівчина зверталася до:</w:t>
      </w:r>
    </w:p>
    <w:p w:rsidR="00CE1A00" w:rsidRDefault="00CE1A00" w:rsidP="00CE1A00">
      <w:pPr>
        <w:pStyle w:val="11"/>
        <w:shd w:val="clear" w:color="auto" w:fill="auto"/>
        <w:tabs>
          <w:tab w:val="left" w:pos="58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матері; б) </w:t>
      </w:r>
      <w:r>
        <w:rPr>
          <w:rStyle w:val="9pt"/>
        </w:rPr>
        <w:t>бабусі-ворожки;</w:t>
      </w:r>
      <w:r>
        <w:rPr>
          <w:rStyle w:val="42"/>
        </w:rPr>
        <w:t xml:space="preserve"> в) тополі.</w:t>
      </w:r>
    </w:p>
    <w:p w:rsidR="00CE1A00" w:rsidRDefault="00CE1A00" w:rsidP="00CE1A00">
      <w:pPr>
        <w:pStyle w:val="11"/>
        <w:numPr>
          <w:ilvl w:val="0"/>
          <w:numId w:val="9"/>
        </w:numPr>
        <w:shd w:val="clear" w:color="auto" w:fill="auto"/>
        <w:tabs>
          <w:tab w:val="left" w:pos="406"/>
        </w:tabs>
        <w:spacing w:before="0" w:after="0" w:line="235" w:lineRule="exact"/>
        <w:ind w:left="142" w:hanging="102"/>
      </w:pPr>
      <w:r>
        <w:rPr>
          <w:rStyle w:val="42"/>
        </w:rPr>
        <w:t>Страждаючи, дівчина подумує:</w:t>
      </w:r>
    </w:p>
    <w:p w:rsidR="00CE1A00" w:rsidRDefault="00CE1A00" w:rsidP="00CE1A00">
      <w:pPr>
        <w:pStyle w:val="11"/>
        <w:shd w:val="clear" w:color="auto" w:fill="auto"/>
        <w:tabs>
          <w:tab w:val="left" w:pos="570"/>
        </w:tabs>
        <w:spacing w:before="0" w:after="0" w:line="235" w:lineRule="exact"/>
        <w:ind w:left="142" w:right="2180" w:hanging="102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утопитися</w:t>
      </w:r>
      <w:r>
        <w:rPr>
          <w:rStyle w:val="42"/>
        </w:rPr>
        <w:t>; б) переїхати в інше село; в) вирушити у подорож на пошуки коханого.</w:t>
      </w:r>
    </w:p>
    <w:p w:rsidR="00CE1A00" w:rsidRDefault="00CE1A00" w:rsidP="00CE1A00">
      <w:pPr>
        <w:pStyle w:val="11"/>
        <w:shd w:val="clear" w:color="auto" w:fill="auto"/>
        <w:spacing w:before="0" w:after="37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CE1A00" w:rsidRDefault="00CE1A00" w:rsidP="00CE1A00">
      <w:pPr>
        <w:keepNext/>
        <w:keepLines/>
        <w:numPr>
          <w:ilvl w:val="0"/>
          <w:numId w:val="8"/>
        </w:numPr>
        <w:tabs>
          <w:tab w:val="left" w:pos="551"/>
        </w:tabs>
        <w:spacing w:line="264" w:lineRule="exact"/>
        <w:ind w:left="142" w:right="4800" w:hanging="102"/>
        <w:outlineLvl w:val="3"/>
      </w:pPr>
      <w:bookmarkStart w:id="9" w:name="bookmark153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9"/>
    </w:p>
    <w:p w:rsidR="00CE1A00" w:rsidRDefault="00CE1A00" w:rsidP="00CE1A00">
      <w:pPr>
        <w:pStyle w:val="11"/>
        <w:numPr>
          <w:ilvl w:val="0"/>
          <w:numId w:val="10"/>
        </w:numPr>
        <w:shd w:val="clear" w:color="auto" w:fill="auto"/>
        <w:tabs>
          <w:tab w:val="left" w:pos="537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Доведіть, що за допомогою природи Т. Шевченко намагається роз</w:t>
      </w:r>
      <w:r>
        <w:rPr>
          <w:rStyle w:val="42"/>
        </w:rPr>
        <w:softHyphen/>
        <w:t>крити внутрішній стан, почуття головної героїні твору. Відповідаючи, посилайтеся на фактичний матеріал з твору.</w:t>
      </w:r>
    </w:p>
    <w:p w:rsidR="00CE1A00" w:rsidRDefault="00CE1A00" w:rsidP="00CE1A00">
      <w:pPr>
        <w:pStyle w:val="11"/>
        <w:numPr>
          <w:ilvl w:val="0"/>
          <w:numId w:val="10"/>
        </w:numPr>
        <w:shd w:val="clear" w:color="auto" w:fill="auto"/>
        <w:tabs>
          <w:tab w:val="left" w:pos="496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Як ви вважаєте, чи можна засудити молодицю, яка намагалася ви</w:t>
      </w:r>
      <w:r>
        <w:rPr>
          <w:rStyle w:val="42"/>
        </w:rPr>
        <w:softHyphen/>
        <w:t>рішити подальшу власну долю за допомогою ворожки? Відповідь аргументуйте.</w:t>
      </w:r>
    </w:p>
    <w:p w:rsidR="00CE1A00" w:rsidRDefault="00CE1A00" w:rsidP="00CE1A00">
      <w:pPr>
        <w:pStyle w:val="11"/>
        <w:numPr>
          <w:ilvl w:val="0"/>
          <w:numId w:val="10"/>
        </w:numPr>
        <w:shd w:val="clear" w:color="auto" w:fill="auto"/>
        <w:tabs>
          <w:tab w:val="left" w:pos="491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Дівчина перетворилася на тополю:</w:t>
      </w:r>
    </w:p>
    <w:p w:rsidR="00CE1A00" w:rsidRDefault="00CE1A00" w:rsidP="00CE1A00">
      <w:pPr>
        <w:pStyle w:val="60"/>
        <w:shd w:val="clear" w:color="auto" w:fill="auto"/>
        <w:tabs>
          <w:tab w:val="left" w:pos="520"/>
        </w:tabs>
        <w:spacing w:before="0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посмакувавши зілля ворожки;</w:t>
      </w:r>
    </w:p>
    <w:p w:rsidR="00CE1A00" w:rsidRDefault="00CE1A00" w:rsidP="00CE1A00">
      <w:pPr>
        <w:pStyle w:val="11"/>
        <w:shd w:val="clear" w:color="auto" w:fill="auto"/>
        <w:tabs>
          <w:tab w:val="left" w:pos="53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протестуючи проти нещасного кохання;</w:t>
      </w:r>
    </w:p>
    <w:p w:rsidR="00CE1A00" w:rsidRDefault="00CE1A00" w:rsidP="00CE1A00">
      <w:pPr>
        <w:pStyle w:val="11"/>
        <w:shd w:val="clear" w:color="auto" w:fill="auto"/>
        <w:tabs>
          <w:tab w:val="left" w:pos="525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щоб бути стрункою і високою.</w:t>
      </w:r>
    </w:p>
    <w:p w:rsidR="00CE1A00" w:rsidRDefault="00CE1A00" w:rsidP="00CE1A00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CE1A00" w:rsidRDefault="00CE1A00" w:rsidP="00CE1A00">
      <w:pPr>
        <w:pStyle w:val="11"/>
        <w:numPr>
          <w:ilvl w:val="0"/>
          <w:numId w:val="11"/>
        </w:numPr>
        <w:shd w:val="clear" w:color="auto" w:fill="auto"/>
        <w:tabs>
          <w:tab w:val="left" w:pos="477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Дослідіть, як сам Т. Шевченко ставиться до страждань героїні твору. Свої міркування вмотивуйте.</w:t>
      </w:r>
    </w:p>
    <w:p w:rsidR="00CE1A00" w:rsidRDefault="00CE1A00" w:rsidP="00CE1A00">
      <w:pPr>
        <w:pStyle w:val="11"/>
        <w:numPr>
          <w:ilvl w:val="0"/>
          <w:numId w:val="11"/>
        </w:numPr>
        <w:shd w:val="clear" w:color="auto" w:fill="auto"/>
        <w:tabs>
          <w:tab w:val="left" w:pos="501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Чи мала право ворожка допомагати дівчині? До кого, на ваш погляд, необхідно було звернутися героїні твору? Відповідь вмотивуйте, ви</w:t>
      </w:r>
      <w:r>
        <w:rPr>
          <w:rStyle w:val="42"/>
        </w:rPr>
        <w:softHyphen/>
        <w:t>словлюючи власну точку зору.</w:t>
      </w:r>
    </w:p>
    <w:p w:rsidR="00CE1A00" w:rsidRDefault="00CE1A00" w:rsidP="00CE1A00">
      <w:pPr>
        <w:pStyle w:val="11"/>
        <w:numPr>
          <w:ilvl w:val="0"/>
          <w:numId w:val="11"/>
        </w:numPr>
        <w:shd w:val="clear" w:color="auto" w:fill="auto"/>
        <w:tabs>
          <w:tab w:val="left" w:pos="50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З яким першим питанням звернулася дівчина до ворожки?</w:t>
      </w:r>
    </w:p>
    <w:p w:rsidR="00CE1A00" w:rsidRDefault="00CE1A00" w:rsidP="00CE1A00">
      <w:pPr>
        <w:pStyle w:val="11"/>
        <w:shd w:val="clear" w:color="auto" w:fill="auto"/>
        <w:spacing w:before="0" w:after="0" w:line="235" w:lineRule="exact"/>
        <w:ind w:left="142" w:right="520" w:hanging="102"/>
      </w:pPr>
      <w:r>
        <w:rPr>
          <w:rStyle w:val="42"/>
        </w:rPr>
        <w:t xml:space="preserve">а) «Де мій милий?»; б) </w:t>
      </w:r>
      <w:r>
        <w:rPr>
          <w:rStyle w:val="9pt"/>
        </w:rPr>
        <w:t xml:space="preserve">«Чи довго одинокій на сім світі жити?»; </w:t>
      </w:r>
      <w:r>
        <w:rPr>
          <w:rStyle w:val="42"/>
        </w:rPr>
        <w:t>в) «Чи забув-покинув?»</w:t>
      </w:r>
    </w:p>
    <w:p w:rsidR="00CE1A00" w:rsidRDefault="00CE1A00" w:rsidP="00CE1A00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CE1A00" w:rsidRDefault="00CE1A00" w:rsidP="00CE1A00">
      <w:pPr>
        <w:pStyle w:val="11"/>
        <w:numPr>
          <w:ilvl w:val="0"/>
          <w:numId w:val="12"/>
        </w:numPr>
        <w:shd w:val="clear" w:color="auto" w:fill="auto"/>
        <w:tabs>
          <w:tab w:val="left" w:pos="477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Для чого Т. Шевченко у творі «Тополя» докладно описав страждання головної героїні, її почуття? Власну думку обґрунтуйте.</w:t>
      </w:r>
    </w:p>
    <w:p w:rsidR="00CE1A00" w:rsidRDefault="00CE1A00" w:rsidP="00CE1A00">
      <w:pPr>
        <w:pStyle w:val="11"/>
        <w:numPr>
          <w:ilvl w:val="0"/>
          <w:numId w:val="12"/>
        </w:numPr>
        <w:shd w:val="clear" w:color="auto" w:fill="auto"/>
        <w:tabs>
          <w:tab w:val="left" w:pos="501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Чому, на ваш погляд, після вживання зілля дівчина «серед поля тополею стала», а не померла? Свої міркування доведіть.</w:t>
      </w:r>
    </w:p>
    <w:p w:rsidR="00CE1A00" w:rsidRDefault="00CE1A00" w:rsidP="00CE1A00">
      <w:pPr>
        <w:pStyle w:val="11"/>
        <w:numPr>
          <w:ilvl w:val="0"/>
          <w:numId w:val="12"/>
        </w:numPr>
        <w:shd w:val="clear" w:color="auto" w:fill="auto"/>
        <w:tabs>
          <w:tab w:val="left" w:pos="50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Зілля, яке дала бабуся молодиці, треба було пити:</w:t>
      </w:r>
    </w:p>
    <w:p w:rsidR="00CE1A00" w:rsidRDefault="00CE1A00" w:rsidP="00CE1A00">
      <w:pPr>
        <w:pStyle w:val="60"/>
        <w:shd w:val="clear" w:color="auto" w:fill="auto"/>
        <w:tabs>
          <w:tab w:val="left" w:pos="520"/>
        </w:tabs>
        <w:spacing w:before="0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коли буде місяць серед неба</w:t>
      </w:r>
      <w:r>
        <w:rPr>
          <w:rStyle w:val="61"/>
        </w:rPr>
        <w:t>;</w:t>
      </w:r>
    </w:p>
    <w:p w:rsidR="00CE1A00" w:rsidRDefault="00CE1A00" w:rsidP="00CE1A00">
      <w:pPr>
        <w:pStyle w:val="11"/>
        <w:shd w:val="clear" w:color="auto" w:fill="auto"/>
        <w:tabs>
          <w:tab w:val="left" w:pos="530"/>
        </w:tabs>
        <w:spacing w:before="0" w:after="28" w:line="235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першого числа будь-якого літнього місяця; в) після вечері.</w:t>
      </w:r>
    </w:p>
    <w:p w:rsidR="00CE1A00" w:rsidRDefault="00CE1A00" w:rsidP="00CE1A00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621"/>
        </w:tabs>
        <w:spacing w:before="0" w:after="0" w:line="350" w:lineRule="exact"/>
        <w:ind w:left="142" w:hanging="102"/>
        <w:jc w:val="both"/>
      </w:pPr>
      <w:bookmarkStart w:id="10" w:name="bookmark154"/>
      <w:r>
        <w:t>Підсумок уроку</w:t>
      </w:r>
      <w:bookmarkEnd w:id="10"/>
    </w:p>
    <w:p w:rsidR="00CE1A00" w:rsidRDefault="00CE1A00" w:rsidP="00CE1A00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678"/>
        </w:tabs>
        <w:spacing w:before="0" w:after="0" w:line="350" w:lineRule="exact"/>
        <w:ind w:left="142" w:hanging="102"/>
        <w:jc w:val="both"/>
      </w:pPr>
      <w:bookmarkStart w:id="11" w:name="bookmark155"/>
      <w:r>
        <w:t>Оголошення результатів навчальної діяльності школярів</w:t>
      </w:r>
      <w:bookmarkEnd w:id="11"/>
    </w:p>
    <w:p w:rsidR="00CE1A00" w:rsidRDefault="00CE1A00" w:rsidP="00CE1A00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350" w:lineRule="exact"/>
        <w:ind w:left="142" w:hanging="102"/>
        <w:jc w:val="both"/>
      </w:pPr>
      <w:bookmarkStart w:id="12" w:name="bookmark156"/>
      <w:r>
        <w:t>Домашнє завдання</w:t>
      </w:r>
      <w:bookmarkEnd w:id="12"/>
    </w:p>
    <w:p w:rsidR="00CE1A00" w:rsidRDefault="00CE1A00" w:rsidP="00CE1A00">
      <w:pPr>
        <w:pStyle w:val="11"/>
        <w:shd w:val="clear" w:color="auto" w:fill="auto"/>
        <w:spacing w:before="0" w:after="405" w:line="240" w:lineRule="exact"/>
        <w:ind w:left="142" w:right="20" w:hanging="102"/>
      </w:pPr>
      <w:r>
        <w:rPr>
          <w:rStyle w:val="42"/>
        </w:rPr>
        <w:t>Вміти аналізувати поезію Т. Шевченка «Заповіт», вивчити цей твір напам’ять.</w:t>
      </w:r>
    </w:p>
    <w:p w:rsidR="00E65B82" w:rsidRDefault="00E65B82">
      <w:bookmarkStart w:id="13" w:name="_GoBack"/>
      <w:bookmarkEnd w:id="13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CE1A00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CE1A00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CE1A00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5AF5"/>
    <w:multiLevelType w:val="multilevel"/>
    <w:tmpl w:val="5E80D6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D0496E"/>
    <w:multiLevelType w:val="multilevel"/>
    <w:tmpl w:val="7E4A65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845290"/>
    <w:multiLevelType w:val="multilevel"/>
    <w:tmpl w:val="632AA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047AB8"/>
    <w:multiLevelType w:val="multilevel"/>
    <w:tmpl w:val="760E6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AA4DB3"/>
    <w:multiLevelType w:val="multilevel"/>
    <w:tmpl w:val="2362C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1324B2"/>
    <w:multiLevelType w:val="multilevel"/>
    <w:tmpl w:val="15861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CA5978"/>
    <w:multiLevelType w:val="multilevel"/>
    <w:tmpl w:val="121639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CBA2054"/>
    <w:multiLevelType w:val="multilevel"/>
    <w:tmpl w:val="EF38FF0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8C1272"/>
    <w:multiLevelType w:val="multilevel"/>
    <w:tmpl w:val="BF6891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E0AAA"/>
    <w:multiLevelType w:val="multilevel"/>
    <w:tmpl w:val="98CA1AF2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3E01DA5"/>
    <w:multiLevelType w:val="multilevel"/>
    <w:tmpl w:val="0148A9BA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1D0EEB"/>
    <w:multiLevelType w:val="multilevel"/>
    <w:tmpl w:val="E500F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8"/>
  </w:num>
  <w:num w:numId="6">
    <w:abstractNumId w:val="10"/>
  </w:num>
  <w:num w:numId="7">
    <w:abstractNumId w:val="9"/>
  </w:num>
  <w:num w:numId="8">
    <w:abstractNumId w:val="11"/>
  </w:num>
  <w:num w:numId="9">
    <w:abstractNumId w:val="1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A00"/>
    <w:rsid w:val="00666A85"/>
    <w:rsid w:val="00CE1A00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1A0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E1A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1A0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E1A00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CE1A0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E1A0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E1A00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E1A00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CE1A0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E1A0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CE1A0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CE1A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4">
    <w:name w:val="Подпись к таблице_"/>
    <w:basedOn w:val="a0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E1A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CE1A00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CE1A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CE1A00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CE1A00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CE1A00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CE1A00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CE1A00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CE1A00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E1A00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E1A00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CE1A00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1A0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E1A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1A0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E1A00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CE1A0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E1A0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E1A00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E1A00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CE1A0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E1A0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CE1A0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CE1A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4">
    <w:name w:val="Подпись к таблице_"/>
    <w:basedOn w:val="a0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E1A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CE1A00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CE1A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CE1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CE1A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CE1A00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CE1A00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CE1A00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CE1A00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CE1A00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CE1A00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E1A00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E1A00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CE1A00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1850</Words>
  <Characters>10551</Characters>
  <Application>Microsoft Macintosh Word</Application>
  <DocSecurity>0</DocSecurity>
  <Lines>87</Lines>
  <Paragraphs>24</Paragraphs>
  <ScaleCrop>false</ScaleCrop>
  <Company>CRVGP-F9DFF-YCR4X-D9GMM-9GQYB</Company>
  <LinksUpToDate>false</LinksUpToDate>
  <CharactersWithSpaces>12377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2014-07-14T10:06:00Z</dcterms:created>
  <dcterms:modified xsi:type="dcterms:W3CDTF">2014-07-14T10:06:00Z</dcterms:modified>
</cp:coreProperties>
</file>