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AFC" w:rsidRPr="00C72AFC" w:rsidRDefault="00C72AFC" w:rsidP="00C72AF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b/>
          <w:bCs/>
          <w:color w:val="000000"/>
          <w:shd w:val="clear" w:color="auto" w:fill="FFFFFF"/>
        </w:rPr>
        <w:t>УРОК 9</w:t>
      </w:r>
    </w:p>
    <w:p w:rsidR="00C72AFC" w:rsidRPr="00C72AFC" w:rsidRDefault="00C72AFC" w:rsidP="00C72AF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b/>
          <w:bCs/>
          <w:color w:val="000000"/>
          <w:shd w:val="clear" w:color="auto" w:fill="FFFFFF"/>
        </w:rPr>
        <w:t>Тема. Пагін. Лабораторні роботи № 4, 6. Пагін і його будова. Різноманітність пагонів. Видозміни пагона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Мета. Продовжити формувати знання про пагін як вегетативний орган рослини, його будову і різноманітність; розглянути будову стебла як частину пагона; ознайомитися з різними видами стебел і видозмінами пагона.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Основні поняття і терміни: пагін, брунька (вегетативна і генеративна), стебло, листки, вегетативні органи, типи стебел (циліндричні, тригранні, чотиригранні, прямостоячі, сланкі, виткі, чіпкі), вузли, міжвузля, бруньки.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Обладнання: живі рослини; таблиці: “Видозміни пагонів”, “Будова вегетативної і генеративної бруньки”; гербарні зразки трав’янистих рослин (кульбаба, подорожник, березка польова, квасоля, горох, огірок, виноград, плющ); малюнки дерев (сосни, клена, секвої, евкаліпта, пальми ротангової, баобаба); моделі бруньок; додаток “Особливі типи та метаморфози пагонів”.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Методи і методичні прийоми: словесні (розповідь, бесіда, розповідь з елементами бесіди); наочні (демонстрація обладнання); практичні (виконання лабораторної роботи).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Тип уроку: засвоєння нових знань.</w:t>
      </w:r>
    </w:p>
    <w:p w:rsidR="00C72AFC" w:rsidRPr="00C72AFC" w:rsidRDefault="00C72AFC" w:rsidP="00C72AF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Структура уроку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7"/>
        <w:gridCol w:w="6056"/>
        <w:gridCol w:w="2556"/>
      </w:tblGrid>
      <w:tr w:rsidR="00C72AFC" w:rsidRPr="00C72AFC" w:rsidTr="00C72AFC">
        <w:trPr>
          <w:trHeight w:val="250"/>
        </w:trPr>
        <w:tc>
          <w:tcPr>
            <w:tcW w:w="3600" w:type="pct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72AFC" w:rsidRPr="00C72AFC" w:rsidRDefault="00C72AFC" w:rsidP="00C72AF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C72AFC">
              <w:rPr>
                <w:rFonts w:ascii="Verdana" w:hAnsi="Verdana" w:cs="Courier New"/>
                <w:color w:val="000000"/>
              </w:rPr>
              <w:t>Етапи уроку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2AFC" w:rsidRPr="00C72AFC" w:rsidRDefault="00C72AFC" w:rsidP="00C72AF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C72AFC">
              <w:rPr>
                <w:rFonts w:ascii="Verdana" w:hAnsi="Verdana" w:cs="Courier New"/>
                <w:color w:val="000000"/>
              </w:rPr>
              <w:t>Час, хв.</w:t>
            </w:r>
          </w:p>
        </w:tc>
      </w:tr>
      <w:tr w:rsidR="00C72AFC" w:rsidRPr="00C72AFC" w:rsidTr="00C72AFC">
        <w:trPr>
          <w:trHeight w:val="302"/>
        </w:trPr>
        <w:tc>
          <w:tcPr>
            <w:tcW w:w="40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72AFC" w:rsidRPr="00C72AFC" w:rsidRDefault="00C72AFC" w:rsidP="00C72AF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C72AFC">
              <w:rPr>
                <w:rFonts w:ascii="Verdana" w:hAnsi="Verdana" w:cs="Courier New"/>
                <w:color w:val="000000"/>
              </w:rPr>
              <w:t>1.</w:t>
            </w:r>
          </w:p>
        </w:tc>
        <w:tc>
          <w:tcPr>
            <w:tcW w:w="315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72AFC" w:rsidRPr="00C72AFC" w:rsidRDefault="00C72AFC" w:rsidP="00C72AF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C72AFC">
              <w:rPr>
                <w:rFonts w:ascii="Verdana" w:hAnsi="Verdana" w:cs="Courier New"/>
                <w:color w:val="000000"/>
              </w:rPr>
              <w:t>Організаційний момент.</w:t>
            </w:r>
          </w:p>
        </w:tc>
        <w:tc>
          <w:tcPr>
            <w:tcW w:w="135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2AFC" w:rsidRPr="00C72AFC" w:rsidRDefault="00C72AFC" w:rsidP="00C72AF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C72AFC">
              <w:rPr>
                <w:rFonts w:ascii="Verdana" w:hAnsi="Verdana" w:cs="Courier New"/>
                <w:color w:val="000000"/>
              </w:rPr>
              <w:t>2</w:t>
            </w:r>
          </w:p>
        </w:tc>
      </w:tr>
      <w:tr w:rsidR="00C72AFC" w:rsidRPr="00C72AFC" w:rsidTr="00C72AFC">
        <w:trPr>
          <w:trHeight w:val="235"/>
        </w:trPr>
        <w:tc>
          <w:tcPr>
            <w:tcW w:w="4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72AFC" w:rsidRPr="00C72AFC" w:rsidRDefault="00C72AFC" w:rsidP="00C72AF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C72AFC">
              <w:rPr>
                <w:rFonts w:ascii="Verdana" w:hAnsi="Verdana" w:cs="Courier New"/>
                <w:color w:val="000000"/>
              </w:rPr>
              <w:t>2.</w:t>
            </w:r>
          </w:p>
        </w:tc>
        <w:tc>
          <w:tcPr>
            <w:tcW w:w="3150" w:type="pct"/>
            <w:shd w:val="clear" w:color="auto" w:fill="FFFFFF"/>
            <w:vAlign w:val="center"/>
            <w:hideMark/>
          </w:tcPr>
          <w:p w:rsidR="00C72AFC" w:rsidRPr="00C72AFC" w:rsidRDefault="00C72AFC" w:rsidP="00C72AF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C72AFC">
              <w:rPr>
                <w:rFonts w:ascii="Verdana" w:hAnsi="Verdana" w:cs="Courier New"/>
                <w:color w:val="000000"/>
              </w:rPr>
              <w:t>Повідомлення теми, мети та завдань уроку.</w:t>
            </w:r>
          </w:p>
        </w:tc>
        <w:tc>
          <w:tcPr>
            <w:tcW w:w="1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2AFC" w:rsidRPr="00C72AFC" w:rsidRDefault="00C72AFC" w:rsidP="00C72AF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C72AFC">
              <w:rPr>
                <w:rFonts w:ascii="Verdana" w:hAnsi="Verdana" w:cs="Courier New"/>
              </w:rPr>
              <w:t> </w:t>
            </w:r>
          </w:p>
        </w:tc>
      </w:tr>
      <w:tr w:rsidR="00C72AFC" w:rsidRPr="00C72AFC" w:rsidTr="00C72AFC">
        <w:trPr>
          <w:trHeight w:val="250"/>
        </w:trPr>
        <w:tc>
          <w:tcPr>
            <w:tcW w:w="4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72AFC" w:rsidRPr="00C72AFC" w:rsidRDefault="00C72AFC" w:rsidP="00C72AF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C72AFC">
              <w:rPr>
                <w:rFonts w:ascii="Verdana" w:hAnsi="Verdana" w:cs="Courier New"/>
              </w:rPr>
              <w:t> </w:t>
            </w:r>
          </w:p>
        </w:tc>
        <w:tc>
          <w:tcPr>
            <w:tcW w:w="3150" w:type="pct"/>
            <w:shd w:val="clear" w:color="auto" w:fill="FFFFFF"/>
            <w:vAlign w:val="center"/>
            <w:hideMark/>
          </w:tcPr>
          <w:p w:rsidR="00C72AFC" w:rsidRPr="00C72AFC" w:rsidRDefault="00C72AFC" w:rsidP="00C72AF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C72AFC">
              <w:rPr>
                <w:rFonts w:ascii="Verdana" w:hAnsi="Verdana" w:cs="Courier New"/>
                <w:color w:val="000000"/>
              </w:rPr>
              <w:t>Мотивація навчальної діяльності.</w:t>
            </w:r>
          </w:p>
        </w:tc>
        <w:tc>
          <w:tcPr>
            <w:tcW w:w="1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2AFC" w:rsidRPr="00C72AFC" w:rsidRDefault="00C72AFC" w:rsidP="00C72AF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C72AFC">
              <w:rPr>
                <w:rFonts w:ascii="Verdana" w:hAnsi="Verdana" w:cs="Courier New"/>
                <w:color w:val="000000"/>
              </w:rPr>
              <w:t>3</w:t>
            </w:r>
          </w:p>
        </w:tc>
      </w:tr>
      <w:tr w:rsidR="00C72AFC" w:rsidRPr="00C72AFC" w:rsidTr="00C72AFC">
        <w:trPr>
          <w:trHeight w:val="245"/>
        </w:trPr>
        <w:tc>
          <w:tcPr>
            <w:tcW w:w="4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72AFC" w:rsidRPr="00C72AFC" w:rsidRDefault="00C72AFC" w:rsidP="00C72AF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C72AFC">
              <w:rPr>
                <w:rFonts w:ascii="Verdana" w:hAnsi="Verdana" w:cs="Courier New"/>
                <w:color w:val="000000"/>
              </w:rPr>
              <w:t>3.</w:t>
            </w:r>
          </w:p>
        </w:tc>
        <w:tc>
          <w:tcPr>
            <w:tcW w:w="3150" w:type="pct"/>
            <w:shd w:val="clear" w:color="auto" w:fill="FFFFFF"/>
            <w:vAlign w:val="center"/>
            <w:hideMark/>
          </w:tcPr>
          <w:p w:rsidR="00C72AFC" w:rsidRPr="00C72AFC" w:rsidRDefault="00C72AFC" w:rsidP="00C72AF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C72AFC">
              <w:rPr>
                <w:rFonts w:ascii="Verdana" w:hAnsi="Verdana" w:cs="Courier New"/>
                <w:color w:val="000000"/>
              </w:rPr>
              <w:t>Сприйняття і первинне осмислення нового матеріалу.</w:t>
            </w:r>
          </w:p>
        </w:tc>
        <w:tc>
          <w:tcPr>
            <w:tcW w:w="1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2AFC" w:rsidRPr="00C72AFC" w:rsidRDefault="00C72AFC" w:rsidP="00C72AF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C72AFC">
              <w:rPr>
                <w:rFonts w:ascii="Verdana" w:hAnsi="Verdana" w:cs="Courier New"/>
              </w:rPr>
              <w:t>15</w:t>
            </w:r>
          </w:p>
        </w:tc>
      </w:tr>
      <w:tr w:rsidR="00C72AFC" w:rsidRPr="00C72AFC" w:rsidTr="00C72AFC">
        <w:trPr>
          <w:trHeight w:val="221"/>
        </w:trPr>
        <w:tc>
          <w:tcPr>
            <w:tcW w:w="4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72AFC" w:rsidRPr="00C72AFC" w:rsidRDefault="00C72AFC" w:rsidP="00C72AFC">
            <w:pPr>
              <w:spacing w:line="221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C72AFC">
              <w:rPr>
                <w:rFonts w:ascii="Verdana" w:hAnsi="Verdana" w:cs="Courier New"/>
                <w:color w:val="000000"/>
              </w:rPr>
              <w:t>4.</w:t>
            </w:r>
          </w:p>
        </w:tc>
        <w:tc>
          <w:tcPr>
            <w:tcW w:w="3150" w:type="pct"/>
            <w:shd w:val="clear" w:color="auto" w:fill="FFFFFF"/>
            <w:vAlign w:val="center"/>
            <w:hideMark/>
          </w:tcPr>
          <w:p w:rsidR="00C72AFC" w:rsidRPr="00C72AFC" w:rsidRDefault="00C72AFC" w:rsidP="00C72AFC">
            <w:pPr>
              <w:spacing w:line="221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C72AFC">
              <w:rPr>
                <w:rFonts w:ascii="Verdana" w:hAnsi="Verdana" w:cs="Courier New"/>
                <w:color w:val="000000"/>
              </w:rPr>
              <w:t>Узагальнення і систематизація вивченого (виконання лабораторної роботи).</w:t>
            </w:r>
          </w:p>
        </w:tc>
        <w:tc>
          <w:tcPr>
            <w:tcW w:w="1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2AFC" w:rsidRPr="00C72AFC" w:rsidRDefault="00C72AFC" w:rsidP="00C72AFC">
            <w:pPr>
              <w:spacing w:line="221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C72AFC">
              <w:rPr>
                <w:rFonts w:ascii="Verdana" w:hAnsi="Verdana" w:cs="Courier New"/>
              </w:rPr>
              <w:t>20</w:t>
            </w:r>
          </w:p>
        </w:tc>
      </w:tr>
      <w:tr w:rsidR="00C72AFC" w:rsidRPr="00C72AFC" w:rsidTr="00C72AFC">
        <w:trPr>
          <w:trHeight w:val="226"/>
        </w:trPr>
        <w:tc>
          <w:tcPr>
            <w:tcW w:w="400" w:type="pct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72AFC" w:rsidRPr="00C72AFC" w:rsidRDefault="00C72AFC" w:rsidP="00C72AFC">
            <w:pPr>
              <w:spacing w:line="226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C72AFC">
              <w:rPr>
                <w:rFonts w:ascii="Verdana" w:hAnsi="Verdana" w:cs="Courier New"/>
                <w:color w:val="000000"/>
              </w:rPr>
              <w:t>5.</w:t>
            </w:r>
          </w:p>
        </w:tc>
        <w:tc>
          <w:tcPr>
            <w:tcW w:w="3150" w:type="pct"/>
            <w:shd w:val="clear" w:color="auto" w:fill="FFFFFF"/>
            <w:vAlign w:val="center"/>
            <w:hideMark/>
          </w:tcPr>
          <w:p w:rsidR="00C72AFC" w:rsidRPr="00C72AFC" w:rsidRDefault="00C72AFC" w:rsidP="00C72AFC">
            <w:pPr>
              <w:spacing w:line="226" w:lineRule="atLeast"/>
              <w:ind w:firstLine="362"/>
              <w:rPr>
                <w:rFonts w:ascii="Courier New" w:hAnsi="Courier New" w:cs="Courier New"/>
                <w:color w:val="000000"/>
              </w:rPr>
            </w:pPr>
            <w:r w:rsidRPr="00C72AFC">
              <w:rPr>
                <w:rFonts w:ascii="Verdana" w:hAnsi="Verdana" w:cs="Courier New"/>
                <w:color w:val="000000"/>
              </w:rPr>
              <w:t>Підсумки уроку, аргументація оцінок.</w:t>
            </w:r>
          </w:p>
        </w:tc>
        <w:tc>
          <w:tcPr>
            <w:tcW w:w="1350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2AFC" w:rsidRPr="00C72AFC" w:rsidRDefault="00C72AFC" w:rsidP="00C72AFC">
            <w:pPr>
              <w:spacing w:line="226" w:lineRule="atLeast"/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C72AFC">
              <w:rPr>
                <w:rFonts w:ascii="Verdana" w:hAnsi="Verdana" w:cs="Courier New"/>
                <w:color w:val="000000"/>
              </w:rPr>
              <w:t>3</w:t>
            </w:r>
          </w:p>
        </w:tc>
      </w:tr>
      <w:tr w:rsidR="00C72AFC" w:rsidRPr="00C72AFC" w:rsidTr="00C72AFC">
        <w:trPr>
          <w:trHeight w:val="250"/>
        </w:trPr>
        <w:tc>
          <w:tcPr>
            <w:tcW w:w="400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C72AFC" w:rsidRPr="00C72AFC" w:rsidRDefault="00C72AFC" w:rsidP="00C72AF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C72AFC">
              <w:rPr>
                <w:rFonts w:ascii="Verdana" w:hAnsi="Verdana" w:cs="Courier New"/>
                <w:color w:val="000000"/>
              </w:rPr>
              <w:t>6.</w:t>
            </w:r>
          </w:p>
        </w:tc>
        <w:tc>
          <w:tcPr>
            <w:tcW w:w="315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vAlign w:val="center"/>
            <w:hideMark/>
          </w:tcPr>
          <w:p w:rsidR="00C72AFC" w:rsidRPr="00C72AFC" w:rsidRDefault="00C72AFC" w:rsidP="00C72AFC">
            <w:pPr>
              <w:ind w:firstLine="362"/>
              <w:rPr>
                <w:rFonts w:ascii="Courier New" w:hAnsi="Courier New" w:cs="Courier New"/>
                <w:color w:val="000000"/>
              </w:rPr>
            </w:pPr>
            <w:r w:rsidRPr="00C72AFC">
              <w:rPr>
                <w:rFonts w:ascii="Verdana" w:hAnsi="Verdana" w:cs="Courier New"/>
                <w:color w:val="000000"/>
              </w:rPr>
              <w:t>Домашнє завдання.</w:t>
            </w:r>
          </w:p>
        </w:tc>
        <w:tc>
          <w:tcPr>
            <w:tcW w:w="1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72AFC" w:rsidRPr="00C72AFC" w:rsidRDefault="00C72AFC" w:rsidP="00C72AFC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C72AFC">
              <w:rPr>
                <w:rFonts w:ascii="Verdana" w:hAnsi="Verdana" w:cs="Courier New"/>
                <w:color w:val="000000"/>
              </w:rPr>
              <w:t>2</w:t>
            </w:r>
          </w:p>
        </w:tc>
      </w:tr>
    </w:tbl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C72AFC" w:rsidRPr="00C72AFC" w:rsidRDefault="00C72AFC" w:rsidP="00C72AF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Хід уроку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1. Організаційний момент.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2. Повідомлення геми, мети та завдань уроку. Мотивація навчальної діяльності.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Бесіда. Відгадайте загадки: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• Без вікон, без дверей повна хата людей. (Гарбуз).</w:t>
      </w:r>
    </w:p>
    <w:p w:rsidR="00C72AFC" w:rsidRPr="00C72AFC" w:rsidRDefault="00C72AFC" w:rsidP="00C72AFC">
      <w:pPr>
        <w:ind w:left="1170" w:hanging="808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Symbol" w:hAnsi="Symbol" w:cs="Courier New"/>
          <w:shd w:val="clear" w:color="auto" w:fill="FFFFFF"/>
        </w:rPr>
        <w:t></w:t>
      </w:r>
      <w:r w:rsidRPr="00C72AFC">
        <w:rPr>
          <w:rFonts w:ascii="Times New Roman" w:hAnsi="Times New Roman" w:cs="Times New Roman"/>
          <w:sz w:val="14"/>
          <w:szCs w:val="14"/>
          <w:shd w:val="clear" w:color="auto" w:fill="FFFFFF"/>
        </w:rPr>
        <w:t>       </w:t>
      </w:r>
      <w:r w:rsidRPr="00C72AFC">
        <w:rPr>
          <w:rFonts w:ascii="Verdana" w:hAnsi="Verdana" w:cs="Courier New"/>
          <w:color w:val="000000"/>
          <w:shd w:val="clear" w:color="auto" w:fill="FFFFFF"/>
        </w:rPr>
        <w:t>Повернулося до сонця золотеє донце. (Соняшник).</w:t>
      </w:r>
    </w:p>
    <w:p w:rsidR="00C72AFC" w:rsidRPr="00C72AFC" w:rsidRDefault="00C72AFC" w:rsidP="00C72AFC">
      <w:pPr>
        <w:ind w:left="1170" w:hanging="808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Symbol" w:hAnsi="Symbol" w:cs="Courier New"/>
          <w:shd w:val="clear" w:color="auto" w:fill="FFFFFF"/>
        </w:rPr>
        <w:t></w:t>
      </w:r>
      <w:r w:rsidRPr="00C72AFC">
        <w:rPr>
          <w:rFonts w:ascii="Times New Roman" w:hAnsi="Times New Roman" w:cs="Times New Roman"/>
          <w:sz w:val="14"/>
          <w:szCs w:val="14"/>
          <w:shd w:val="clear" w:color="auto" w:fill="FFFFFF"/>
        </w:rPr>
        <w:t>       </w:t>
      </w:r>
      <w:r w:rsidRPr="00C72AFC">
        <w:rPr>
          <w:rFonts w:ascii="Verdana" w:hAnsi="Verdana" w:cs="Courier New"/>
          <w:color w:val="000000"/>
          <w:shd w:val="clear" w:color="auto" w:fill="FFFFFF"/>
        </w:rPr>
        <w:t>Батько тисячі синів має, кожному мисочку справляє. (Дуб).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Чим рослини, про які йдеться у загадках, відрізняються одна від одної? (Дуб — це дерево, гарбуз — чіпляється за опору вусиками, а соняшник — прямостояча рослина). Ці рослини мають різну будову надземних частин — пагонів, але вони мають схожу будову, а саме складаються зі стебла і листків. Тож сьогодні ми вивчатимемо, що таке пагін, брунька, стебло, види пагонів і стебел, внутрішню будову стебла.</w:t>
      </w:r>
    </w:p>
    <w:p w:rsidR="00C72AFC" w:rsidRPr="00C72AFC" w:rsidRDefault="00C72AFC" w:rsidP="00C72AF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C72AFC" w:rsidRPr="00C72AFC" w:rsidRDefault="00C72AFC" w:rsidP="00C72AF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lastRenderedPageBreak/>
        <w:t>План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1. Пагін — осьовий надземний вегетативний орган рослин.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2. Брунька — зачаток пагона.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3. Характеристика стебла.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3. Сприйняття і первинне осмислення нового матеріалу.</w:t>
      </w:r>
    </w:p>
    <w:p w:rsidR="00C72AFC" w:rsidRPr="00C72AFC" w:rsidRDefault="00C72AFC" w:rsidP="00C72AF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Пагін — осьовий надземний вегетативний орган рослин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Розповідь. Пагін — осьовий надземний вегетативний орган рослин, що виник у рослин як пристосування у повітряному середовищі на суходолі. Порівняно з коренем має складнішу будову. Пагін складається з двох частин — стебла, яке є його віссю, та листків, які є його бічними виростами, або органами. Стебло і листки не можуть існувати одне без одного. Місця, де листки з’єднуються зі стеблом, називають листковими пазухами. Там розташовуються бруньки. Завдяки брунькам пагін може галузитися й утворювати систему пагонів. Місце, де листки відходять від стебла, називають вузлами, а відстань між сусідніми вузлами — міжвузлями. Пагони бувають трав’янистими, дерев’янистими, видовженими, вкороченими тощо (демонстрування: трав’янистих (кульбаба, подорожник) та дерев’янистих (сосна, клен)).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C72AFC" w:rsidRPr="00C72AFC" w:rsidRDefault="00C72AFC" w:rsidP="00C72AF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Брунька — зачаток пагона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Демонстрація таблиці “Будова вегетативної і генеративної бруньки” або моделей. Брунька — зачаток пагона, що перебуває у стані відносного спокою. Складається із зачаткового стебла, що закінчується точкою росту, й зачаткових листків (листкова, або вегетативна брунька) чи зачаткових квіток (квіткова, або генеративна брунька), або і тих, і тих (змішана брунька). Зверху так звана закрита брунька вкрита буруватими скорковілими лусочками, які виділяють смолисті речовини, захищаючи внутрішні частини від холоду і висихання. Під впливом тепла і вологи лусочки бруньки тріскаються, з них й розвиваються пагони. Брунька без покривних лусочок називається голою. Розрізняють бруньки верхівкові (розміщені на верхівці стебла), пазушні, або бічні (сидять у пазухах листків) та додаткові (виникають на будь-якій частині рослини з будь-якої групи живих клітин, мають виняткове значення для вегетативного розмноження).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C72AFC" w:rsidRPr="00C72AFC" w:rsidRDefault="00C72AFC" w:rsidP="00C72AF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Характеристика стебла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1. Розповідь з елементами бесіди. А чи всі рослини мають стебла? Які вони у різних рослин? Стебла бувають дуже різноманітними, завдяки їм рослини набувають характерних форм і розмірів. Вони можуть мати як карликове, вкорочене, так і гігантської довжини стебло. Наприклад, у стокроток, подорожника, кульбаби листки розташовуються в одному місці густим пучком, розеткою. Вони виростають ніби просто з кореня. В цих та деяких інших рослин стебла вкорочені. А ось у лісах живуть дерева-велетні. Вони мають дуже товсті стебла. Іноді такі, що не обхопиш, навіть узявшись вдвох або втрьох за руки.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Рекордсменами серед найбільших дерев у світі вважаються австралійські евкаліпти, стебла яких сягають і40-155 м заввишки. Могутні І40-метрові стовбури секвої нагадують велетенські колони, що велично увінчані крислатою кроною. Ці живі колони мають висоту 56-поверхового житлового будинку. Товщина таких дерев становить понад 20 м, а вага стовбура перевищує 1000 т. Понад 2000 м</w:t>
      </w:r>
      <w:r w:rsidRPr="00C72AFC">
        <w:rPr>
          <w:rFonts w:ascii="Verdana" w:hAnsi="Verdana" w:cs="Courier New"/>
          <w:color w:val="000000"/>
          <w:shd w:val="clear" w:color="auto" w:fill="FFFFFF"/>
          <w:vertAlign w:val="superscript"/>
        </w:rPr>
        <w:t>3</w:t>
      </w:r>
      <w:r w:rsidRPr="00C72AFC">
        <w:rPr>
          <w:rFonts w:ascii="Verdana" w:hAnsi="Verdana" w:cs="Courier New"/>
          <w:color w:val="000000"/>
          <w:shd w:val="clear" w:color="auto" w:fill="FFFFFF"/>
        </w:rPr>
        <w:t> деревини дає лише одне дерево. Щоб її перевезти, потрібно 60 залізничних вагонів.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Одним із найтовстіших дерев у світі є баобаб — мешканець африканських саван. Він дуже швидко росте в товщину, досягаючи іноді до 9 м у діаметрі. Його кору, багату на волокна, використовують для виготовлення тканини, мотузок, сіток.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Найдовші стебла мають ротангові пальми. Хоча їхні стебла досить тонкі — завтовшки лише 2-5 см, але довжина може сягати 400 м. Самостійно триматися вони не можуть, тому чіпляються за допомогою шипів до дерев. Ця пальма-ліана, дійшовши до верхівки дерева, продовжує рости вниз. Ростуть ротангові пальми в тропічних лісах Африки і Азії.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Стебло — орган з необмеженим наростанням. Росте воно за рахунок верхівкової бруньки, й у процесі росту може галузитися. Головне стебло називається віссю першого порядку, а бічні стебла, що розвинулись із пазушних бруньок, — віссю другого і наступних порядків. На деревах може бути до десяти осей різних порядків. Така надземна частина дерев називається кроною.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Стебло — складова частина пагона. Стебла рослин дуже різноманітні. У більшості рослин стебла прямостоячі, ростуть догори. Прямостоячі стебла можуть бути здерев’янілими та трав’янистими. У березки польової й квасолі стебла обвиваються навколо опори. Стебла гороху, винограду чіпляються за опору вусиками. Стебла плюща чіпляються за опору додатковими коренями.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Як ви гадаєте, яке значення має стебло для рослини? Стебло як осьова частина пагона здійснює зв’язок між частинами рослини, утворює і несе на собі бруньки і листки, забезпечує транспорт води, мінеральних і органічних речовин, служить для вегетативного розмноження.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Крім основної функції, про яку вже згадувалось, пагони виконують ряд додаткових функцій, які пов’язані з їхньою видозміною (метаморфозом) та виникли в процесі пристосувальної еволюції. Це вусики — довгі тонкі пагони з редукованими листками. Вусиками рослини прикріплюються до різних предметів (демонстрування гербарію винограду, огірка). Колючки — вкорочені пагони без листків, що захищають рослину від поїдання тваринами (демонстрування кактуса). Вусики і колючки — це надземні пагони.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Крім надземних видозмін, у рослини є й підземні: кореневище, бульба, цибулина (демонстрування таблиці «Видозміни пагонів»).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Кореневище — це підземний видозмінений пагін рослини, на якому розміщуються бруньки, додаткові корені, а інколи редуковані (лускоподібні) матки. Кореневище схоже на корінь, але відрізняється відсутністю кореневого чохлика. За формою кореневище може бути довгим і тонким (пирій, осока) або коротким та товстим (півники, щавель). Щорічно з верхівкової бруньки виростає надземний пагін. Кореневище виконує функції запасання поживних речовин і вегетативного розмноження.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Бульбами називають потовщені, здуті, м’ясисті видозміни пагонів, які виконують функції накопичення поживних речовин. Листки в бульбах редуковані, в їхніх пазухах містяться бруньки, які називаються вічками. Підземні бруньки виникають на еталонах (картопля, топінамбур тощо). Надземні бруньки формуються в основі головного (кольрабі) або бічних пагонів і несуть зелені листки.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Цибулина — видозмінений вкорочений, який складається з соковитих листків та вкороченого стебла (денця), на якому є численні та тісно зближені листки і додаткові корені. На верхівці денця міститься брунька. У багатьох рослин (цибуля, тюльпан) з цієї бруньки утворюється надземний пагін, а з бічної пазушної бруньки формується нова цибулина.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У трав’янистих однорічних рослин стебло функціонує з весни до осені, у багаторічних — нижня частина стебла жива протягом усього життя.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2. Виконання завдання практикуму.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А) Встановіть залежність між назвами рослин і видом стебла (з’єднайте лініями):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Конюшина лучна дерев’янисте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Конюшина повзуча трав’янисте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Горох прямостояче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Квасоля лежаче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Яблуня повзуче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Грицики витке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Редька дика чіпке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Доповніть схему своїми прикладами.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Б) Розгляньте малюнки й підпишіть видозмінені органи.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3. Ігровий прийом “Яке стебло у рослини”.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На дошці написано слова-характеристики стебел: трав’янисті і дерев’янисті; циліндричні, чотиригранні, багатогранні; прямостоячі, сланкі, виткі, чіпкі.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Учням показують рослину (живу, гербарний зразок чи малюнок) і пропонують підібрати характеристику стебла.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4. Узагальнення і систематизація вивченого. Лабораторні роботи № 4, 6.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Тема. Пагін і його будова. Різноманітність і видозміни пагона.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Мета. Вивчити будову пагона, ознайомитись із різноманітністю і видозмінами пагонів.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Обладнання: гербарні зразки і живі рослини (видовжені та вкорочені пагони яблуні; рослини із дерев’янистими і трав’янистими, прямостоячими, лежачими, повзучими, виткими, чіпкими стеблами; суниця, виноград, кактус, глід), лупа, препарувальний набір, таблиці, підручник.</w:t>
      </w:r>
    </w:p>
    <w:p w:rsidR="00C72AFC" w:rsidRPr="00C72AFC" w:rsidRDefault="00C72AFC" w:rsidP="00C72AF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 </w:t>
      </w:r>
    </w:p>
    <w:p w:rsidR="00C72AFC" w:rsidRPr="00C72AFC" w:rsidRDefault="00C72AFC" w:rsidP="00C72AFC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Хід роботи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Завдання 1. Ознайомитися з будовою пагона.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Розгляньте запропоновані пагони дерев'янистих і трав’янистих рослин, знайдіть вузли і міжвузля, бруньки. Переконайтеся, що пагін складається зі стебла (це його вісь), листків, розташованих на цій осі, та бруньок, які містяться в пазухах листків (якщо листки опали, то під бруньками ви знайдете місця, де листки були з’єднані зі стеблом).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Схематично намалюйте будову пагона. На малюнку позначте вісь пагона, вузли, міжвузля, листки, бруньки.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Завдання 2. Ознайомитися з різноманітністю пагонів і стебел.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Розгляньте запропоновані рослини. З’ясуйте, які з них мають дерев’янисті, а які трав’янисті стебла. Знайдіть рослини з видовженими й укороченими пагонами. Знайдіть рослини із прямостоячими, лежачими, повзучими, виткими або чіпкими стеблами. Вкажіть їхню назву й охарактеризуйте стебло.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Завдання 3. Ознайомитися з надземними видозмінами пагона, навчитися їх розрізняти.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Розгляньте гербарні зразки суниць, винограду, глоду та живі кактуси. З’ясуйте в кожному конкретному випадку: видозмінився увесь пагін чи тільки якась окрема його частина.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Запишіть результати дослідження.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Завдання 4. Ознайомитися з підземними видозмінами пагона, навчитися їх розрізняти.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Розгляньте будову кореневища. Порівняйте кореневище з коренем. Знайдіть відмінності в їхній будові. Результати дослідження запишіть.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Розгляньте зовнішню будову бульби і цибулини, знайдіть у них верхівку та основу (пам’ятайте: верхівка у бульбі розташована з протилежного боку від місця з’єднання її з рослиною: на верхівці бульби також є бруньки). Розріжте цибулину уздовж. Відокремте сухі та м’ясисті луски — видозмінені листки. Знайдіть бруньки, які потрібно шукати в пазухах листків біля основи денця (стебла).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Знайдіть на бульбі стебло, листки і бруньки.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Намалюйте схематично будову кореневища, бульби і цибулини. Позначте цифрами і підпишіть складові частини видозмінених пагонів.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Зробіть висновки за результатами роботи.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5. Підсумки уроку, аргументація оцінок.</w:t>
      </w:r>
    </w:p>
    <w:p w:rsidR="00C72AFC" w:rsidRPr="00C72AFC" w:rsidRDefault="00C72AFC" w:rsidP="00C72AFC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72AFC">
        <w:rPr>
          <w:rFonts w:ascii="Verdana" w:hAnsi="Verdana" w:cs="Courier New"/>
          <w:color w:val="000000"/>
          <w:shd w:val="clear" w:color="auto" w:fill="FFFFFF"/>
        </w:rPr>
        <w:t>6. Домашнє завдання. Вивчити відповідний параграф у підручнику.</w:t>
      </w:r>
    </w:p>
    <w:p w:rsidR="00C72AFC" w:rsidRPr="00C72AFC" w:rsidRDefault="00C72AFC" w:rsidP="00C72AFC">
      <w:pPr>
        <w:rPr>
          <w:rFonts w:ascii="Times" w:eastAsia="Times New Roman" w:hAnsi="Times" w:cs="Times New Roman"/>
          <w:sz w:val="20"/>
          <w:szCs w:val="20"/>
        </w:rPr>
      </w:pPr>
      <w:r w:rsidRPr="00C72AFC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AFC"/>
    <w:rsid w:val="00666A85"/>
    <w:rsid w:val="006C497E"/>
    <w:rsid w:val="00C72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72AFC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C72A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908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1767</Words>
  <Characters>10076</Characters>
  <Application>Microsoft Macintosh Word</Application>
  <DocSecurity>0</DocSecurity>
  <Lines>83</Lines>
  <Paragraphs>23</Paragraphs>
  <ScaleCrop>false</ScaleCrop>
  <Company>CRVGP-F9DFF-YCR4X-D9GMM-9GQYB</Company>
  <LinksUpToDate>false</LinksUpToDate>
  <CharactersWithSpaces>11820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2014-04-14T12:23:00Z</dcterms:created>
  <dcterms:modified xsi:type="dcterms:W3CDTF">2014-04-14T12:23:00Z</dcterms:modified>
</cp:coreProperties>
</file>