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EC65C9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11</w:t>
      </w:r>
    </w:p>
    <w:p w14:paraId="6C099DA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="0035485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люблені заняття.</w:t>
      </w:r>
    </w:p>
    <w:p w14:paraId="47F1A3AC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bookmarkStart w:id="0" w:name="_GoBack"/>
      <w:r w:rsidRPr="006867E1">
        <w:rPr>
          <w:rFonts w:ascii="Times New Roman" w:hAnsi="Times New Roman" w:cs="Times New Roman"/>
          <w:color w:val="000000"/>
          <w:sz w:val="24"/>
          <w:szCs w:val="24"/>
        </w:rPr>
        <w:t>О знайомити учнів з новою лексикою теми, навчити вживати її в діалогічному мовленні.</w:t>
      </w:r>
    </w:p>
    <w:p w14:paraId="1C20EA8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Навчати вживати конструкцію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I like…/I don’t like… .</w:t>
      </w:r>
    </w:p>
    <w:bookmarkEnd w:id="0"/>
    <w:p w14:paraId="35D13BB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25), картки для самостійної роботи (HO1, HO5), картки для роботи</w:t>
      </w:r>
    </w:p>
    <w:p w14:paraId="36ECC80D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 парах (HO2, НО4), картки для роботи в групах (HO3).</w:t>
      </w:r>
    </w:p>
    <w:p w14:paraId="34C37C2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14:paraId="4A7DDCEC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14:paraId="599128E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</w:p>
    <w:p w14:paraId="30DAA6E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14:paraId="4F416087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14:paraId="1A2103DF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: Сьогодні ви навчитеся розповідати про те, що ви любите та що не любите робити</w:t>
      </w:r>
    </w:p>
    <w:p w14:paraId="7F9E39E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 вільний час.</w:t>
      </w:r>
    </w:p>
    <w:p w14:paraId="74206673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2. Уведення в іншомовну атмосферу.</w:t>
      </w:r>
    </w:p>
    <w:p w14:paraId="1A073CA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Гра «Hidden words».</w:t>
      </w:r>
    </w:p>
    <w:p w14:paraId="22AE4AF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 роздає картки й просить учнів знайти слова, пов’язані з темою «Спортивні</w:t>
      </w:r>
    </w:p>
    <w:p w14:paraId="137E3149" w14:textId="77777777" w:rsidR="00C04D1E" w:rsidRPr="00005E0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ігри». Учні обводять слова олівцем і по черзі називають слова, які знайшли.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708"/>
        <w:gridCol w:w="709"/>
        <w:gridCol w:w="709"/>
        <w:gridCol w:w="709"/>
        <w:gridCol w:w="708"/>
        <w:gridCol w:w="705"/>
        <w:gridCol w:w="713"/>
        <w:gridCol w:w="709"/>
      </w:tblGrid>
      <w:tr w:rsidR="00C04D1E" w:rsidRPr="006867E1" w14:paraId="0530256B" w14:textId="77777777" w:rsidTr="00B42D6C">
        <w:tc>
          <w:tcPr>
            <w:tcW w:w="675" w:type="dxa"/>
          </w:tcPr>
          <w:p w14:paraId="6B356B4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</w:tcPr>
          <w:p w14:paraId="7B62422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14:paraId="0390188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14:paraId="4A0A98F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708" w:type="dxa"/>
          </w:tcPr>
          <w:p w14:paraId="139BEB7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709" w:type="dxa"/>
          </w:tcPr>
          <w:p w14:paraId="5FA6027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709" w:type="dxa"/>
          </w:tcPr>
          <w:p w14:paraId="7EBA3459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</w:p>
        </w:tc>
        <w:tc>
          <w:tcPr>
            <w:tcW w:w="709" w:type="dxa"/>
          </w:tcPr>
          <w:p w14:paraId="48772A5A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14:paraId="1EA0877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705" w:type="dxa"/>
          </w:tcPr>
          <w:p w14:paraId="0F792EE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13" w:type="dxa"/>
          </w:tcPr>
          <w:p w14:paraId="370A265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1B6ED00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</w:p>
        </w:tc>
      </w:tr>
      <w:tr w:rsidR="00C04D1E" w:rsidRPr="006867E1" w14:paraId="776BFFD6" w14:textId="77777777" w:rsidTr="00B42D6C">
        <w:tc>
          <w:tcPr>
            <w:tcW w:w="675" w:type="dxa"/>
          </w:tcPr>
          <w:p w14:paraId="2318312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g</w:t>
            </w:r>
          </w:p>
        </w:tc>
        <w:tc>
          <w:tcPr>
            <w:tcW w:w="709" w:type="dxa"/>
          </w:tcPr>
          <w:p w14:paraId="72231A6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14:paraId="47B8F52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</w:t>
            </w:r>
          </w:p>
        </w:tc>
        <w:tc>
          <w:tcPr>
            <w:tcW w:w="709" w:type="dxa"/>
          </w:tcPr>
          <w:p w14:paraId="1DA2A0A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708" w:type="dxa"/>
          </w:tcPr>
          <w:p w14:paraId="02FB0B2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</w:p>
        </w:tc>
        <w:tc>
          <w:tcPr>
            <w:tcW w:w="709" w:type="dxa"/>
          </w:tcPr>
          <w:p w14:paraId="73E8A0A0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709" w:type="dxa"/>
          </w:tcPr>
          <w:p w14:paraId="3E670DD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</w:p>
        </w:tc>
        <w:tc>
          <w:tcPr>
            <w:tcW w:w="709" w:type="dxa"/>
          </w:tcPr>
          <w:p w14:paraId="1289E6D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708" w:type="dxa"/>
          </w:tcPr>
          <w:p w14:paraId="4F6A814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705" w:type="dxa"/>
          </w:tcPr>
          <w:p w14:paraId="43ED73B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13" w:type="dxa"/>
          </w:tcPr>
          <w:p w14:paraId="077C991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14:paraId="520A7D0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</w:p>
        </w:tc>
      </w:tr>
      <w:tr w:rsidR="00C04D1E" w:rsidRPr="006867E1" w14:paraId="62A5266D" w14:textId="77777777" w:rsidTr="00B42D6C">
        <w:trPr>
          <w:trHeight w:val="195"/>
        </w:trPr>
        <w:tc>
          <w:tcPr>
            <w:tcW w:w="675" w:type="dxa"/>
          </w:tcPr>
          <w:p w14:paraId="0542A3B7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o</w:t>
            </w:r>
          </w:p>
        </w:tc>
        <w:tc>
          <w:tcPr>
            <w:tcW w:w="709" w:type="dxa"/>
          </w:tcPr>
          <w:p w14:paraId="688F5767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</w:tcPr>
          <w:p w14:paraId="5E1905E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</w:p>
        </w:tc>
        <w:tc>
          <w:tcPr>
            <w:tcW w:w="709" w:type="dxa"/>
          </w:tcPr>
          <w:p w14:paraId="01042F9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</w:p>
        </w:tc>
        <w:tc>
          <w:tcPr>
            <w:tcW w:w="708" w:type="dxa"/>
          </w:tcPr>
          <w:p w14:paraId="18A2379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223BEBE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6FD6FEC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709" w:type="dxa"/>
          </w:tcPr>
          <w:p w14:paraId="25F85340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</w:p>
        </w:tc>
        <w:tc>
          <w:tcPr>
            <w:tcW w:w="708" w:type="dxa"/>
          </w:tcPr>
          <w:p w14:paraId="429E765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705" w:type="dxa"/>
          </w:tcPr>
          <w:p w14:paraId="542FF639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713" w:type="dxa"/>
          </w:tcPr>
          <w:p w14:paraId="4F05CF2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2CE830C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</w:tr>
      <w:tr w:rsidR="00C04D1E" w:rsidRPr="006867E1" w14:paraId="3E180BCC" w14:textId="77777777" w:rsidTr="00B42D6C">
        <w:tc>
          <w:tcPr>
            <w:tcW w:w="675" w:type="dxa"/>
          </w:tcPr>
          <w:p w14:paraId="74C00A65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065BCCF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709" w:type="dxa"/>
          </w:tcPr>
          <w:p w14:paraId="0AD3C8F9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14:paraId="79D1C1B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708" w:type="dxa"/>
          </w:tcPr>
          <w:p w14:paraId="7F023BD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14:paraId="13BF5CCA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14:paraId="2F575A3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709" w:type="dxa"/>
          </w:tcPr>
          <w:p w14:paraId="452CEFF5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708" w:type="dxa"/>
          </w:tcPr>
          <w:p w14:paraId="67FE6D2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</w:p>
        </w:tc>
        <w:tc>
          <w:tcPr>
            <w:tcW w:w="705" w:type="dxa"/>
          </w:tcPr>
          <w:p w14:paraId="26AD971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713" w:type="dxa"/>
          </w:tcPr>
          <w:p w14:paraId="6C8AB3E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14:paraId="2024C7F7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C04D1E" w:rsidRPr="006867E1" w14:paraId="0074E070" w14:textId="77777777" w:rsidTr="00B42D6C">
        <w:tc>
          <w:tcPr>
            <w:tcW w:w="675" w:type="dxa"/>
          </w:tcPr>
          <w:p w14:paraId="3B896C5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f</w:t>
            </w:r>
          </w:p>
        </w:tc>
        <w:tc>
          <w:tcPr>
            <w:tcW w:w="709" w:type="dxa"/>
          </w:tcPr>
          <w:p w14:paraId="220F5B7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</w:p>
        </w:tc>
        <w:tc>
          <w:tcPr>
            <w:tcW w:w="709" w:type="dxa"/>
          </w:tcPr>
          <w:p w14:paraId="4235C897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</w:p>
        </w:tc>
        <w:tc>
          <w:tcPr>
            <w:tcW w:w="709" w:type="dxa"/>
          </w:tcPr>
          <w:p w14:paraId="245D1E33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</w:p>
        </w:tc>
        <w:tc>
          <w:tcPr>
            <w:tcW w:w="708" w:type="dxa"/>
          </w:tcPr>
          <w:p w14:paraId="235C6019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14:paraId="29DF633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14:paraId="79ED2CE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1AE0C5E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8" w:type="dxa"/>
          </w:tcPr>
          <w:p w14:paraId="3C141D7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705" w:type="dxa"/>
          </w:tcPr>
          <w:p w14:paraId="6ABBE23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13" w:type="dxa"/>
          </w:tcPr>
          <w:p w14:paraId="44E2D683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4D4C3AB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</w:tr>
    </w:tbl>
    <w:p w14:paraId="1ED2E26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B439E33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708"/>
        <w:gridCol w:w="709"/>
        <w:gridCol w:w="709"/>
        <w:gridCol w:w="709"/>
        <w:gridCol w:w="708"/>
        <w:gridCol w:w="705"/>
        <w:gridCol w:w="713"/>
        <w:gridCol w:w="709"/>
      </w:tblGrid>
      <w:tr w:rsidR="00C04D1E" w:rsidRPr="006867E1" w14:paraId="5EF9A23B" w14:textId="77777777" w:rsidTr="00B42D6C">
        <w:tc>
          <w:tcPr>
            <w:tcW w:w="675" w:type="dxa"/>
          </w:tcPr>
          <w:p w14:paraId="0C18CC4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</w:tcPr>
          <w:p w14:paraId="2E61956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b</w:t>
            </w:r>
          </w:p>
        </w:tc>
        <w:tc>
          <w:tcPr>
            <w:tcW w:w="709" w:type="dxa"/>
          </w:tcPr>
          <w:p w14:paraId="70AD44D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a</w:t>
            </w:r>
          </w:p>
        </w:tc>
        <w:tc>
          <w:tcPr>
            <w:tcW w:w="709" w:type="dxa"/>
          </w:tcPr>
          <w:p w14:paraId="4236683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s</w:t>
            </w:r>
          </w:p>
        </w:tc>
        <w:tc>
          <w:tcPr>
            <w:tcW w:w="708" w:type="dxa"/>
          </w:tcPr>
          <w:p w14:paraId="3C4A186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k</w:t>
            </w:r>
          </w:p>
        </w:tc>
        <w:tc>
          <w:tcPr>
            <w:tcW w:w="709" w:type="dxa"/>
          </w:tcPr>
          <w:p w14:paraId="0197B16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e</w:t>
            </w:r>
          </w:p>
        </w:tc>
        <w:tc>
          <w:tcPr>
            <w:tcW w:w="709" w:type="dxa"/>
          </w:tcPr>
          <w:p w14:paraId="337E029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t</w:t>
            </w:r>
          </w:p>
        </w:tc>
        <w:tc>
          <w:tcPr>
            <w:tcW w:w="709" w:type="dxa"/>
          </w:tcPr>
          <w:p w14:paraId="0436B8A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b</w:t>
            </w:r>
          </w:p>
        </w:tc>
        <w:tc>
          <w:tcPr>
            <w:tcW w:w="708" w:type="dxa"/>
          </w:tcPr>
          <w:p w14:paraId="42566A1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a</w:t>
            </w:r>
          </w:p>
        </w:tc>
        <w:tc>
          <w:tcPr>
            <w:tcW w:w="705" w:type="dxa"/>
          </w:tcPr>
          <w:p w14:paraId="0830FC3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13" w:type="dxa"/>
          </w:tcPr>
          <w:p w14:paraId="5A49865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51B31A0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</w:p>
        </w:tc>
      </w:tr>
      <w:tr w:rsidR="00C04D1E" w:rsidRPr="006867E1" w14:paraId="5DE69EB8" w14:textId="77777777" w:rsidTr="00B42D6C">
        <w:tc>
          <w:tcPr>
            <w:tcW w:w="675" w:type="dxa"/>
          </w:tcPr>
          <w:p w14:paraId="29D193A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g</w:t>
            </w:r>
          </w:p>
        </w:tc>
        <w:tc>
          <w:tcPr>
            <w:tcW w:w="709" w:type="dxa"/>
          </w:tcPr>
          <w:p w14:paraId="681ABF9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14:paraId="6535E89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</w:t>
            </w:r>
          </w:p>
        </w:tc>
        <w:tc>
          <w:tcPr>
            <w:tcW w:w="709" w:type="dxa"/>
          </w:tcPr>
          <w:p w14:paraId="6028BAA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p</w:t>
            </w:r>
          </w:p>
        </w:tc>
        <w:tc>
          <w:tcPr>
            <w:tcW w:w="708" w:type="dxa"/>
          </w:tcPr>
          <w:p w14:paraId="158E662D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</w:p>
        </w:tc>
        <w:tc>
          <w:tcPr>
            <w:tcW w:w="709" w:type="dxa"/>
          </w:tcPr>
          <w:p w14:paraId="12F29255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709" w:type="dxa"/>
          </w:tcPr>
          <w:p w14:paraId="7EE4936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</w:p>
        </w:tc>
        <w:tc>
          <w:tcPr>
            <w:tcW w:w="709" w:type="dxa"/>
          </w:tcPr>
          <w:p w14:paraId="21F6DB8A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708" w:type="dxa"/>
          </w:tcPr>
          <w:p w14:paraId="1650F4C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705" w:type="dxa"/>
          </w:tcPr>
          <w:p w14:paraId="3ACC5B1A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13" w:type="dxa"/>
          </w:tcPr>
          <w:p w14:paraId="4CCFCD3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14:paraId="5B015A00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</w:p>
        </w:tc>
      </w:tr>
      <w:tr w:rsidR="00C04D1E" w:rsidRPr="006867E1" w14:paraId="305AB28B" w14:textId="77777777" w:rsidTr="00B42D6C">
        <w:trPr>
          <w:trHeight w:val="195"/>
        </w:trPr>
        <w:tc>
          <w:tcPr>
            <w:tcW w:w="675" w:type="dxa"/>
          </w:tcPr>
          <w:p w14:paraId="7363E82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o</w:t>
            </w:r>
          </w:p>
        </w:tc>
        <w:tc>
          <w:tcPr>
            <w:tcW w:w="709" w:type="dxa"/>
          </w:tcPr>
          <w:p w14:paraId="5ACF502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</w:tcPr>
          <w:p w14:paraId="5E41E1F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v</w:t>
            </w:r>
          </w:p>
        </w:tc>
        <w:tc>
          <w:tcPr>
            <w:tcW w:w="709" w:type="dxa"/>
          </w:tcPr>
          <w:p w14:paraId="2086DB1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o</w:t>
            </w:r>
          </w:p>
        </w:tc>
        <w:tc>
          <w:tcPr>
            <w:tcW w:w="708" w:type="dxa"/>
          </w:tcPr>
          <w:p w14:paraId="708F955C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4F61D75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77900F2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</w:t>
            </w:r>
          </w:p>
        </w:tc>
        <w:tc>
          <w:tcPr>
            <w:tcW w:w="709" w:type="dxa"/>
          </w:tcPr>
          <w:p w14:paraId="6CA3565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y</w:t>
            </w:r>
          </w:p>
        </w:tc>
        <w:tc>
          <w:tcPr>
            <w:tcW w:w="708" w:type="dxa"/>
          </w:tcPr>
          <w:p w14:paraId="5134208B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b</w:t>
            </w:r>
          </w:p>
        </w:tc>
        <w:tc>
          <w:tcPr>
            <w:tcW w:w="705" w:type="dxa"/>
          </w:tcPr>
          <w:p w14:paraId="57D165B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a</w:t>
            </w:r>
          </w:p>
        </w:tc>
        <w:tc>
          <w:tcPr>
            <w:tcW w:w="713" w:type="dxa"/>
          </w:tcPr>
          <w:p w14:paraId="1737E29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55FB9A4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l</w:t>
            </w:r>
          </w:p>
        </w:tc>
      </w:tr>
      <w:tr w:rsidR="00C04D1E" w:rsidRPr="006867E1" w14:paraId="25C4FB3C" w14:textId="77777777" w:rsidTr="00B42D6C">
        <w:tc>
          <w:tcPr>
            <w:tcW w:w="675" w:type="dxa"/>
          </w:tcPr>
          <w:p w14:paraId="2280580A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30BE2D6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709" w:type="dxa"/>
          </w:tcPr>
          <w:p w14:paraId="0AE1BED7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c</w:t>
            </w:r>
          </w:p>
        </w:tc>
        <w:tc>
          <w:tcPr>
            <w:tcW w:w="709" w:type="dxa"/>
          </w:tcPr>
          <w:p w14:paraId="1162E479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r</w:t>
            </w:r>
          </w:p>
        </w:tc>
        <w:tc>
          <w:tcPr>
            <w:tcW w:w="708" w:type="dxa"/>
          </w:tcPr>
          <w:p w14:paraId="19E3A96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i</w:t>
            </w:r>
          </w:p>
        </w:tc>
        <w:tc>
          <w:tcPr>
            <w:tcW w:w="709" w:type="dxa"/>
          </w:tcPr>
          <w:p w14:paraId="4DE7D8FF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c</w:t>
            </w:r>
          </w:p>
        </w:tc>
        <w:tc>
          <w:tcPr>
            <w:tcW w:w="709" w:type="dxa"/>
          </w:tcPr>
          <w:p w14:paraId="527C880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k</w:t>
            </w:r>
          </w:p>
        </w:tc>
        <w:tc>
          <w:tcPr>
            <w:tcW w:w="709" w:type="dxa"/>
          </w:tcPr>
          <w:p w14:paraId="0E7B42C5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e</w:t>
            </w:r>
          </w:p>
        </w:tc>
        <w:tc>
          <w:tcPr>
            <w:tcW w:w="708" w:type="dxa"/>
          </w:tcPr>
          <w:p w14:paraId="29BD4B5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  <w:t>t</w:t>
            </w:r>
          </w:p>
        </w:tc>
        <w:tc>
          <w:tcPr>
            <w:tcW w:w="705" w:type="dxa"/>
          </w:tcPr>
          <w:p w14:paraId="5DFF54C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  <w:t>e</w:t>
            </w:r>
          </w:p>
        </w:tc>
        <w:tc>
          <w:tcPr>
            <w:tcW w:w="713" w:type="dxa"/>
          </w:tcPr>
          <w:p w14:paraId="2763C41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  <w:t>a</w:t>
            </w:r>
          </w:p>
        </w:tc>
        <w:tc>
          <w:tcPr>
            <w:tcW w:w="709" w:type="dxa"/>
          </w:tcPr>
          <w:p w14:paraId="39665483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en-US"/>
              </w:rPr>
              <w:t>m</w:t>
            </w:r>
          </w:p>
        </w:tc>
      </w:tr>
      <w:tr w:rsidR="00C04D1E" w:rsidRPr="006867E1" w14:paraId="2D0906BC" w14:textId="77777777" w:rsidTr="00B42D6C">
        <w:tc>
          <w:tcPr>
            <w:tcW w:w="675" w:type="dxa"/>
          </w:tcPr>
          <w:p w14:paraId="10E6F7E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f</w:t>
            </w:r>
          </w:p>
        </w:tc>
        <w:tc>
          <w:tcPr>
            <w:tcW w:w="709" w:type="dxa"/>
          </w:tcPr>
          <w:p w14:paraId="07C0265E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o</w:t>
            </w:r>
          </w:p>
        </w:tc>
        <w:tc>
          <w:tcPr>
            <w:tcW w:w="709" w:type="dxa"/>
          </w:tcPr>
          <w:p w14:paraId="718C9D6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o</w:t>
            </w:r>
          </w:p>
        </w:tc>
        <w:tc>
          <w:tcPr>
            <w:tcW w:w="709" w:type="dxa"/>
          </w:tcPr>
          <w:p w14:paraId="3A7EFCD7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t</w:t>
            </w:r>
          </w:p>
        </w:tc>
        <w:tc>
          <w:tcPr>
            <w:tcW w:w="708" w:type="dxa"/>
          </w:tcPr>
          <w:p w14:paraId="34B69328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b</w:t>
            </w:r>
          </w:p>
        </w:tc>
        <w:tc>
          <w:tcPr>
            <w:tcW w:w="709" w:type="dxa"/>
          </w:tcPr>
          <w:p w14:paraId="5B383135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a</w:t>
            </w:r>
          </w:p>
        </w:tc>
        <w:tc>
          <w:tcPr>
            <w:tcW w:w="709" w:type="dxa"/>
          </w:tcPr>
          <w:p w14:paraId="15C4A9A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9" w:type="dxa"/>
          </w:tcPr>
          <w:p w14:paraId="34AC4421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l</w:t>
            </w:r>
          </w:p>
        </w:tc>
        <w:tc>
          <w:tcPr>
            <w:tcW w:w="708" w:type="dxa"/>
          </w:tcPr>
          <w:p w14:paraId="4FBE7A22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705" w:type="dxa"/>
          </w:tcPr>
          <w:p w14:paraId="59604384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13" w:type="dxa"/>
          </w:tcPr>
          <w:p w14:paraId="5D0AFEA3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709" w:type="dxa"/>
          </w:tcPr>
          <w:p w14:paraId="09D78B56" w14:textId="77777777" w:rsidR="00C04D1E" w:rsidRPr="006867E1" w:rsidRDefault="00C04D1E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</w:tr>
    </w:tbl>
    <w:p w14:paraId="4E541F6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C44B837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ІІ. О СНОВНА ЧАСТИНА УРОКУ</w:t>
      </w:r>
    </w:p>
    <w:p w14:paraId="435BBFA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Check on</w:t>
      </w:r>
    </w:p>
    <w:p w14:paraId="31D3D01E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Homework</w:t>
      </w:r>
    </w:p>
    <w:p w14:paraId="25E3EB10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1. Перевірка домашнього завдання.</w:t>
      </w:r>
    </w:p>
    <w:p w14:paraId="33BD8853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1) Повторення лексичного матеріалу.</w:t>
      </w:r>
    </w:p>
    <w:p w14:paraId="0923A4E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</w:rPr>
        <w:t>а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867E1">
        <w:rPr>
          <w:rFonts w:ascii="Times New Roman" w:hAnsi="Times New Roman" w:cs="Times New Roman"/>
          <w:sz w:val="24"/>
          <w:szCs w:val="24"/>
        </w:rPr>
        <w:t>Гра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 «De-vowelled words».</w:t>
      </w:r>
    </w:p>
    <w:p w14:paraId="3779259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в парах складають один для одного завдання: пишуть назви спортивних ігор, про-</w:t>
      </w:r>
    </w:p>
    <w:p w14:paraId="3DA37070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пускаючи голосні літери. Партнер повинен відновити слово.</w:t>
      </w:r>
    </w:p>
    <w:p w14:paraId="421D521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</w:rPr>
        <w:t>б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867E1">
        <w:rPr>
          <w:rFonts w:ascii="Times New Roman" w:hAnsi="Times New Roman" w:cs="Times New Roman"/>
          <w:sz w:val="24"/>
          <w:szCs w:val="24"/>
        </w:rPr>
        <w:t>Бесіда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E2977D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What’s the English for «</w:t>
      </w:r>
      <w:r w:rsidRPr="006867E1">
        <w:rPr>
          <w:rFonts w:ascii="Times New Roman" w:hAnsi="Times New Roman" w:cs="Times New Roman"/>
          <w:sz w:val="24"/>
          <w:szCs w:val="24"/>
        </w:rPr>
        <w:t>футбол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»?</w:t>
      </w:r>
    </w:p>
    <w:p w14:paraId="04DA888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Football.</w:t>
      </w:r>
    </w:p>
    <w:p w14:paraId="4EB46F1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Can you spell «football», please?</w:t>
      </w:r>
    </w:p>
    <w:p w14:paraId="7B16D39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P1</w:t>
      </w:r>
      <w:r w:rsidRPr="006867E1">
        <w:rPr>
          <w:rFonts w:ascii="Times New Roman" w:hAnsi="Times New Roman" w:cs="Times New Roman"/>
          <w:sz w:val="24"/>
          <w:szCs w:val="24"/>
        </w:rPr>
        <w:t>: F-o-o-t-b-a-l-l.</w:t>
      </w:r>
    </w:p>
    <w:p w14:paraId="35BF5870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Аналогічно повторюються й назви інших видів спорту.</w:t>
      </w:r>
    </w:p>
    <w:p w14:paraId="08B096C9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2) Словниковий диктант.</w:t>
      </w:r>
    </w:p>
    <w:p w14:paraId="7995452E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Учитель читає слова, учні записують їх у зошитах.</w:t>
      </w:r>
    </w:p>
    <w:p w14:paraId="6E8BDD5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Cricket, tennis, football, volleyball, basketball, team, golf.</w:t>
      </w:r>
    </w:p>
    <w:p w14:paraId="06B70E2D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Перевірка відбувається в парах: учні обмінюються зошитами й перевіряють диктан-</w:t>
      </w:r>
    </w:p>
    <w:p w14:paraId="37A79769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ти один одного (при виникненні труднощів дивляться слова у підручнику або запиту-</w:t>
      </w:r>
    </w:p>
    <w:p w14:paraId="3368606D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ють учителя).</w:t>
      </w:r>
    </w:p>
    <w:p w14:paraId="464801CD" w14:textId="77777777" w:rsidR="00C04D1E" w:rsidRPr="00B9688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</w:rPr>
        <w:t xml:space="preserve">Аналіз результатів проходить як бесіда за схемою </w:t>
      </w:r>
      <w:r w:rsidRPr="00B9688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 </w:t>
      </w:r>
      <w:r w:rsidRPr="006867E1">
        <w:rPr>
          <w:rFonts w:ascii="Times New Roman" w:eastAsia="Wingdings-Regular" w:hAnsi="Times New Roman" w:cs="Times New Roman"/>
          <w:sz w:val="24"/>
          <w:szCs w:val="24"/>
        </w:rPr>
        <w:t></w:t>
      </w:r>
      <w:r w:rsidRPr="00B9688A">
        <w:rPr>
          <w:rFonts w:ascii="Times New Roman" w:eastAsia="Wingdings-Regular" w:hAnsi="Times New Roman" w:cs="Times New Roman"/>
          <w:sz w:val="24"/>
          <w:szCs w:val="24"/>
          <w:lang w:val="en-US"/>
        </w:rPr>
        <w:t xml:space="preserve"> </w:t>
      </w:r>
      <w:r w:rsidRPr="00B9688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P1, P2, P3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379E4E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: How many mistakes have you made? </w:t>
      </w:r>
      <w:r w:rsidRPr="006867E1">
        <w:rPr>
          <w:rFonts w:ascii="Times New Roman" w:hAnsi="Times New Roman" w:cs="Times New Roman"/>
          <w:sz w:val="24"/>
          <w:szCs w:val="24"/>
        </w:rPr>
        <w:t>(Учні по черзі називають кількість помилок.)</w:t>
      </w:r>
    </w:p>
    <w:p w14:paraId="064F13B7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Who’s made a mistake in the word «football»? </w:t>
      </w:r>
      <w:r w:rsidRPr="006867E1">
        <w:rPr>
          <w:rFonts w:ascii="Times New Roman" w:hAnsi="Times New Roman" w:cs="Times New Roman"/>
          <w:sz w:val="24"/>
          <w:szCs w:val="24"/>
        </w:rPr>
        <w:t>Хто припустився помилки в слові «football</w:t>
      </w:r>
    </w:p>
    <w:p w14:paraId="22B403E3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»? Can you spell football, please? </w:t>
      </w:r>
      <w:r w:rsidRPr="006867E1">
        <w:rPr>
          <w:rFonts w:ascii="Times New Roman" w:hAnsi="Times New Roman" w:cs="Times New Roman"/>
          <w:sz w:val="24"/>
          <w:szCs w:val="24"/>
        </w:rPr>
        <w:t>І т. д.</w:t>
      </w:r>
    </w:p>
    <w:p w14:paraId="6F05DBFA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2) Перевірка діалогу.</w:t>
      </w:r>
    </w:p>
    <w:p w14:paraId="4ED4EEB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розповідають діалог впр. 1 (с. 23) за ролями.</w:t>
      </w:r>
    </w:p>
    <w:p w14:paraId="59D6EE1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Presenting</w:t>
      </w:r>
    </w:p>
    <w:p w14:paraId="25781197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Vocabulary</w:t>
      </w:r>
    </w:p>
    <w:p w14:paraId="0A479AA9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2. Подання лексичного матеріалу.</w:t>
      </w:r>
    </w:p>
    <w:p w14:paraId="7804FFD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1) Бесіда.</w:t>
      </w:r>
    </w:p>
    <w:p w14:paraId="72D7A8A7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: In the </w:t>
      </w:r>
      <w:r w:rsidRPr="006867E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Greenwoods 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Summer Camp children have a lot of fun. What can they do in the</w:t>
      </w:r>
    </w:p>
    <w:p w14:paraId="566E0EDF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camp?</w:t>
      </w:r>
    </w:p>
    <w:p w14:paraId="573D52C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P1— P7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They can play football/volleyball /basketball/tennis/table tennis.</w:t>
      </w:r>
    </w:p>
    <w:p w14:paraId="669CBCD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6867E1">
        <w:rPr>
          <w:rFonts w:ascii="Times New Roman" w:hAnsi="Times New Roman" w:cs="Times New Roman"/>
          <w:sz w:val="24"/>
          <w:szCs w:val="24"/>
        </w:rPr>
        <w:t>Робота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за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підручником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0527D9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: What else can children do in the </w:t>
      </w:r>
      <w:r w:rsidRPr="006867E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Greenwoods 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Summer Camp? </w:t>
      </w:r>
      <w:r w:rsidRPr="006867E1">
        <w:rPr>
          <w:rFonts w:ascii="Times New Roman" w:hAnsi="Times New Roman" w:cs="Times New Roman"/>
          <w:sz w:val="24"/>
          <w:szCs w:val="24"/>
        </w:rPr>
        <w:t>Для того, щоб дати</w:t>
      </w:r>
    </w:p>
    <w:p w14:paraId="2ED67BF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відповідь на це запитання, відкриємо підручники на с. 25.</w:t>
      </w:r>
    </w:p>
    <w:p w14:paraId="755E54D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Учитель читає нові слова, просить учнів здогадатися про їх з начення та сказати їх</w:t>
      </w:r>
    </w:p>
    <w:p w14:paraId="3EE8EEEE" w14:textId="77777777" w:rsidR="00C04D1E" w:rsidRPr="00005E0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українською мовою; учні хором повторюють за вчителем.</w:t>
      </w:r>
    </w:p>
    <w:p w14:paraId="0922F70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Reading 3. Подання діалогу для читання, впр. 1 (с. 25).</w:t>
      </w:r>
    </w:p>
    <w:p w14:paraId="1D6AB35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14:paraId="216EB92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Бесіда за малюнками до тексту.</w:t>
      </w:r>
    </w:p>
    <w:p w14:paraId="2FC17E2F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Look at the bottom picture on page 25. Who can we see? Can we tell what they like doing?</w:t>
      </w:r>
    </w:p>
    <w:p w14:paraId="2D129E5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What does the girl with black/brown/fair hair like doing?</w:t>
      </w:r>
    </w:p>
    <w:p w14:paraId="3E50BA6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6867E1">
        <w:rPr>
          <w:rFonts w:ascii="Times New Roman" w:hAnsi="Times New Roman" w:cs="Times New Roman"/>
          <w:sz w:val="24"/>
          <w:szCs w:val="24"/>
        </w:rPr>
        <w:t>Етап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читання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0C02F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Read the dialogue and tell which of the girls in the picture is Alice, which is Stella and</w:t>
      </w:r>
    </w:p>
    <w:p w14:paraId="79DAC01A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which is Paula.</w:t>
      </w:r>
    </w:p>
    <w:p w14:paraId="5808A7BF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про себе читають діалог і відповідають на запитання.</w:t>
      </w:r>
    </w:p>
    <w:p w14:paraId="5F181F6E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14:paraId="3B7A9F0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What does Alice/Stella/Paula like doing?</w:t>
      </w:r>
    </w:p>
    <w:p w14:paraId="6A33576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Pronunciation 4.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Практикування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вимовлянні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звуків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EAD33C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1) Впр. 2 (с. 26).</w:t>
      </w:r>
    </w:p>
    <w:p w14:paraId="65A7606F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 xml:space="preserve">Учитель звертає увагу учнів на те, як читаються буквосполучення </w:t>
      </w:r>
      <w:r w:rsidRPr="006867E1">
        <w:rPr>
          <w:rFonts w:ascii="Times New Roman" w:hAnsi="Times New Roman" w:cs="Times New Roman"/>
          <w:i/>
          <w:iCs/>
          <w:sz w:val="24"/>
          <w:szCs w:val="24"/>
        </w:rPr>
        <w:t>ng, oo</w:t>
      </w:r>
      <w:r w:rsidRPr="006867E1">
        <w:rPr>
          <w:rFonts w:ascii="Times New Roman" w:hAnsi="Times New Roman" w:cs="Times New Roman"/>
          <w:sz w:val="24"/>
          <w:szCs w:val="24"/>
        </w:rPr>
        <w:t>, а також</w:t>
      </w:r>
    </w:p>
    <w:p w14:paraId="612B5CB0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 xml:space="preserve">літера </w:t>
      </w:r>
      <w:r w:rsidRPr="006867E1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Pr="006867E1">
        <w:rPr>
          <w:rFonts w:ascii="Times New Roman" w:hAnsi="Times New Roman" w:cs="Times New Roman"/>
          <w:sz w:val="24"/>
          <w:szCs w:val="24"/>
        </w:rPr>
        <w:t>у відкритому складі.</w:t>
      </w:r>
    </w:p>
    <w:p w14:paraId="578FA80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читають за вчителем слова вправи; учитель контролює правильність вимовляння.</w:t>
      </w:r>
    </w:p>
    <w:p w14:paraId="3D2DD11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2) Закріплення правил читання літер і буквосполучень.</w:t>
      </w:r>
    </w:p>
    <w:p w14:paraId="21BB09D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Учитель пише на дошці знаки транскрипції й слова:</w:t>
      </w:r>
    </w:p>
    <w:p w14:paraId="1F75569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[1:] sport, four, good, short.</w:t>
      </w:r>
    </w:p>
    <w:p w14:paraId="7386F43B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[ju:] music, computer, picture.</w:t>
      </w:r>
    </w:p>
    <w:p w14:paraId="1B54696E" w14:textId="77777777" w:rsidR="00C04D1E" w:rsidRPr="00B9688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</w:rPr>
        <w:t>Завдання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учнів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6867E1">
        <w:rPr>
          <w:rFonts w:ascii="Times New Roman" w:hAnsi="Times New Roman" w:cs="Times New Roman"/>
          <w:sz w:val="24"/>
          <w:szCs w:val="24"/>
        </w:rPr>
        <w:t>визначити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867E1">
        <w:rPr>
          <w:rFonts w:ascii="Times New Roman" w:hAnsi="Times New Roman" w:cs="Times New Roman"/>
          <w:sz w:val="24"/>
          <w:szCs w:val="24"/>
        </w:rPr>
        <w:t>в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якому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слові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немає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вказаного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sz w:val="24"/>
          <w:szCs w:val="24"/>
        </w:rPr>
        <w:t>звука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5D6D5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3) Скоромовка. Учні повторюють спочатку за вчителем, потім по черзі самостійно.</w:t>
      </w:r>
    </w:p>
    <w:p w14:paraId="6B37736C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He’s such a good student.</w:t>
      </w:r>
    </w:p>
    <w:p w14:paraId="4953DC83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повторюють скоромовку спочатку за вчителем, потім самостійно по черзі.</w:t>
      </w:r>
    </w:p>
    <w:p w14:paraId="313F652F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Grammar 5.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Вживання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конструкцій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 like.../I don’t like... .</w:t>
      </w:r>
    </w:p>
    <w:p w14:paraId="68197C83" w14:textId="77777777" w:rsidR="00C04D1E" w:rsidRPr="00005E0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6867E1">
        <w:rPr>
          <w:rFonts w:ascii="Times New Roman" w:hAnsi="Times New Roman" w:cs="Times New Roman"/>
          <w:sz w:val="24"/>
          <w:szCs w:val="24"/>
        </w:rPr>
        <w:t>Бесіда</w:t>
      </w:r>
      <w:r w:rsidRPr="00005E0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CA8F8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Do you like painting/reading etc?</w:t>
      </w:r>
    </w:p>
    <w:p w14:paraId="59F0CAAA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3) Впр. 3 (с. 26).</w:t>
      </w:r>
    </w:p>
    <w:p w14:paraId="059BC470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читають речення вправи. Потім усно складають подібні речення про себе:</w:t>
      </w:r>
    </w:p>
    <w:p w14:paraId="43CBA6A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I like reading. I don’t like painting.</w:t>
      </w:r>
    </w:p>
    <w:p w14:paraId="76C4FD5A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4) Впр. 4 (с. 26).</w:t>
      </w:r>
    </w:p>
    <w:p w14:paraId="7E3857BC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Робота в парах. Учні усно складають діалоги за зразком вправи.</w:t>
      </w:r>
    </w:p>
    <w:p w14:paraId="528AB2D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Listening 6. Формування навичок аудіювання.</w:t>
      </w:r>
    </w:p>
    <w:p w14:paraId="2DFAEEF1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Учитель двічі читає текст. Учні слухають і заповнюють таблицю за його змістом. Потім</w:t>
      </w:r>
    </w:p>
    <w:p w14:paraId="0EAD666D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усно складають речення про улюблені заняття Ніка.</w:t>
      </w:r>
    </w:p>
    <w:p w14:paraId="2D3F1307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688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: Nick is a schoolboy from the United States. 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He’s in the third form. It’s summer now and</w:t>
      </w:r>
    </w:p>
    <w:p w14:paraId="67C9CC8E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Nick has much time for sports. He likes riding a bike, but football is his favourite sport.</w:t>
      </w:r>
    </w:p>
    <w:p w14:paraId="43B95BB2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Nick doesn’t like listening to music or painting pictures, but he likes watching cartoons</w:t>
      </w:r>
    </w:p>
    <w:p w14:paraId="38FF9C06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sz w:val="24"/>
          <w:szCs w:val="24"/>
          <w:lang w:val="en-US"/>
        </w:rPr>
        <w:t>and playing computer games.</w:t>
      </w:r>
    </w:p>
    <w:p w14:paraId="41115C49" w14:textId="77777777" w:rsidR="00C04D1E" w:rsidRPr="00005E0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ЗАКЛЮЧНА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ЧАСТИНА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УРОКУ</w:t>
      </w:r>
    </w:p>
    <w:p w14:paraId="520E28A5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Homework 1. Домашнє завдання.</w:t>
      </w:r>
    </w:p>
    <w:p w14:paraId="043A30C4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Вивчити нові слова (с. 25) і прописати їх по одному рядку в зошитах.</w:t>
      </w:r>
    </w:p>
    <w:p w14:paraId="476D751E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Діалог впр. 1 (с. 25) вивчити напам’ять.</w:t>
      </w:r>
    </w:p>
    <w:p w14:paraId="4D32D64A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Summarizing 2. Підведення підсумків уроку.</w:t>
      </w:r>
    </w:p>
    <w:p w14:paraId="3253BF48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 xml:space="preserve">Відбувається як бесіда за схемою </w:t>
      </w: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6867E1">
        <w:rPr>
          <w:rFonts w:ascii="Times New Roman" w:eastAsia="Wingdings-Regular" w:hAnsi="Times New Roman" w:cs="Times New Roman"/>
          <w:sz w:val="24"/>
          <w:szCs w:val="24"/>
        </w:rPr>
        <w:t xml:space="preserve"> </w:t>
      </w: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P1, P2, P3</w:t>
      </w:r>
      <w:r w:rsidRPr="006867E1">
        <w:rPr>
          <w:rFonts w:ascii="Times New Roman" w:hAnsi="Times New Roman" w:cs="Times New Roman"/>
          <w:sz w:val="24"/>
          <w:szCs w:val="24"/>
        </w:rPr>
        <w:t>.</w:t>
      </w:r>
    </w:p>
    <w:p w14:paraId="51DE044C" w14:textId="77777777" w:rsidR="00C04D1E" w:rsidRPr="006867E1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6867E1">
        <w:rPr>
          <w:rFonts w:ascii="Times New Roman" w:hAnsi="Times New Roman" w:cs="Times New Roman"/>
          <w:sz w:val="24"/>
          <w:szCs w:val="24"/>
        </w:rPr>
        <w:t>: Чому цей урок був корисним для вас? Чому ви навчилися? Що було найцікавішим?</w:t>
      </w:r>
    </w:p>
    <w:p w14:paraId="4D57BAF7" w14:textId="77777777" w:rsidR="00C04D1E" w:rsidRPr="00B9688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Яке завдання було найскладнішим?</w:t>
      </w:r>
    </w:p>
    <w:p w14:paraId="39AC6A07" w14:textId="77777777" w:rsidR="00C04D1E" w:rsidRPr="00B9688A" w:rsidRDefault="00C04D1E" w:rsidP="00C04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6C4F48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D1E"/>
    <w:rsid w:val="00354859"/>
    <w:rsid w:val="00666A85"/>
    <w:rsid w:val="007C595D"/>
    <w:rsid w:val="00C0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6FC4A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1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D1E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1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D1E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4335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2014-07-13T06:38:00Z</dcterms:created>
  <dcterms:modified xsi:type="dcterms:W3CDTF">2015-09-11T09:06:00Z</dcterms:modified>
</cp:coreProperties>
</file>