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46D" w:rsidRDefault="00F4746D" w:rsidP="00F4746D">
      <w:pPr>
        <w:spacing w:line="360" w:lineRule="auto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5. </w:t>
      </w:r>
      <w:r>
        <w:rPr>
          <w:b/>
          <w:i/>
          <w:sz w:val="28"/>
          <w:szCs w:val="28"/>
          <w:lang w:val="uk-UA"/>
        </w:rPr>
        <w:t>Правильна основа життя</w:t>
      </w:r>
    </w:p>
    <w:p w:rsidR="00F4746D" w:rsidRDefault="00F4746D" w:rsidP="00F4746D">
      <w:pPr>
        <w:pStyle w:val="Normale-conrientro"/>
        <w:spacing w:line="360" w:lineRule="auto"/>
        <w:rPr>
          <w:b/>
        </w:rPr>
      </w:pPr>
      <w:r>
        <w:rPr>
          <w:b/>
        </w:rPr>
        <w:t>Мета та завдання:</w:t>
      </w:r>
    </w:p>
    <w:p w:rsidR="00F4746D" w:rsidRDefault="00F4746D" w:rsidP="00F4746D">
      <w:pPr>
        <w:pStyle w:val="Normale-conrientro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60"/>
      </w:pPr>
      <w:r>
        <w:t xml:space="preserve">Пояснити учням євангельську основу побудови життя людини у світі; відкрити </w:t>
      </w:r>
      <w:proofErr w:type="spellStart"/>
      <w:r>
        <w:t>Ісуса</w:t>
      </w:r>
      <w:proofErr w:type="spellEnd"/>
      <w:r>
        <w:t xml:space="preserve"> як Основу життя; формувати відповідальне ставлення до вибору цінностей в особистому житті.</w:t>
      </w:r>
    </w:p>
    <w:p w:rsidR="00F4746D" w:rsidRDefault="00F4746D" w:rsidP="00F4746D">
      <w:pPr>
        <w:pStyle w:val="Normale-conrientro"/>
        <w:spacing w:line="360" w:lineRule="auto"/>
        <w:rPr>
          <w:b/>
        </w:rPr>
      </w:pPr>
      <w:r>
        <w:rPr>
          <w:b/>
        </w:rPr>
        <w:t>Ключові вірші:</w:t>
      </w:r>
    </w:p>
    <w:p w:rsidR="00F4746D" w:rsidRDefault="00F4746D" w:rsidP="00F4746D">
      <w:pPr>
        <w:pStyle w:val="Normale-conrientro"/>
        <w:numPr>
          <w:ilvl w:val="1"/>
          <w:numId w:val="3"/>
        </w:numPr>
        <w:tabs>
          <w:tab w:val="clear" w:pos="1320"/>
          <w:tab w:val="num" w:pos="360"/>
        </w:tabs>
        <w:spacing w:line="360" w:lineRule="auto"/>
        <w:ind w:left="360"/>
      </w:pPr>
      <w:r>
        <w:rPr>
          <w:b/>
        </w:rPr>
        <w:t>«</w:t>
      </w:r>
      <w:r>
        <w:rPr>
          <w:rStyle w:val="citazione"/>
        </w:rPr>
        <w:t>Усякий бо дім хтось будує, а Той, хто все збудував, то Бог</w:t>
      </w:r>
      <w:r>
        <w:rPr>
          <w:lang w:eastAsia="uk-UA" w:bidi="he-IL"/>
        </w:rPr>
        <w:t>» (</w:t>
      </w:r>
      <w:proofErr w:type="spellStart"/>
      <w:r>
        <w:rPr>
          <w:lang w:eastAsia="uk-UA" w:bidi="he-IL"/>
        </w:rPr>
        <w:t>Євр</w:t>
      </w:r>
      <w:proofErr w:type="spellEnd"/>
      <w:r>
        <w:rPr>
          <w:lang w:eastAsia="uk-UA" w:bidi="he-IL"/>
        </w:rPr>
        <w:t xml:space="preserve">. 3, 4); </w:t>
      </w:r>
    </w:p>
    <w:p w:rsidR="00F4746D" w:rsidRDefault="00F4746D" w:rsidP="00F4746D">
      <w:pPr>
        <w:pStyle w:val="Normale-conrientro"/>
        <w:numPr>
          <w:ilvl w:val="1"/>
          <w:numId w:val="3"/>
        </w:numPr>
        <w:tabs>
          <w:tab w:val="clear" w:pos="1320"/>
          <w:tab w:val="num" w:pos="360"/>
        </w:tabs>
        <w:spacing w:line="360" w:lineRule="auto"/>
        <w:ind w:left="360"/>
      </w:pPr>
      <w:r>
        <w:rPr>
          <w:lang w:eastAsia="uk-UA" w:bidi="he-IL"/>
        </w:rPr>
        <w:t>«</w:t>
      </w:r>
      <w:r>
        <w:rPr>
          <w:rStyle w:val="citazione"/>
        </w:rPr>
        <w:t xml:space="preserve">Ніхто бо не може покласти іншої основи, окрім покладеної, а вона </w:t>
      </w:r>
      <w:proofErr w:type="spellStart"/>
      <w:r>
        <w:rPr>
          <w:rStyle w:val="citazione"/>
        </w:rPr>
        <w:t>Ісус</w:t>
      </w:r>
      <w:proofErr w:type="spellEnd"/>
      <w:r>
        <w:rPr>
          <w:rStyle w:val="citazione"/>
        </w:rPr>
        <w:t xml:space="preserve"> Христос</w:t>
      </w:r>
      <w:r>
        <w:t>»</w:t>
      </w:r>
      <w:r>
        <w:rPr>
          <w:lang w:eastAsia="uk-UA" w:bidi="he-IL"/>
        </w:rPr>
        <w:t xml:space="preserve"> (1Кр. 3, 11).</w:t>
      </w:r>
    </w:p>
    <w:p w:rsidR="00F4746D" w:rsidRDefault="00F4746D" w:rsidP="00F4746D">
      <w:pPr>
        <w:pStyle w:val="Normale-conrientro"/>
        <w:spacing w:line="360" w:lineRule="auto"/>
      </w:pPr>
      <w:r>
        <w:rPr>
          <w:b/>
        </w:rPr>
        <w:t>Біблійний уривок:</w:t>
      </w:r>
      <w:r>
        <w:t xml:space="preserve"> </w:t>
      </w:r>
    </w:p>
    <w:p w:rsidR="00F4746D" w:rsidRDefault="00F4746D" w:rsidP="00F4746D">
      <w:pPr>
        <w:pStyle w:val="Normale-conrientro"/>
        <w:spacing w:line="360" w:lineRule="auto"/>
        <w:ind w:left="360" w:firstLine="0"/>
      </w:pPr>
      <w:r>
        <w:t>«</w:t>
      </w:r>
      <w:r>
        <w:rPr>
          <w:rStyle w:val="citazione"/>
        </w:rPr>
        <w:t>Скажу вам, до кого подібний усякий, хто до Мене приходить та слів Моїх слухає, і виконує їх: Той подібний тому чоловікові, що, будуючи дім, він глибоко викопав, і основу на камінь поклав. Коли ж злива настала, вода кинулася на той дім, та однак не змогла захитати його, бо збудований добре він був! А хто слухає та не виконує, той подібний тому чоловікові, що свій дім збудував на землі без основи. І наперла на нього ріка, і зараз упав він, і велика була того дому руїна!</w:t>
      </w:r>
      <w:r>
        <w:t>» (</w:t>
      </w:r>
      <w:proofErr w:type="spellStart"/>
      <w:r>
        <w:t>Лк</w:t>
      </w:r>
      <w:proofErr w:type="spellEnd"/>
      <w:r>
        <w:t>. 6, 47-49)</w:t>
      </w:r>
    </w:p>
    <w:p w:rsidR="00F4746D" w:rsidRDefault="00F4746D" w:rsidP="00F4746D">
      <w:pPr>
        <w:pStyle w:val="Normale-conrientro"/>
        <w:spacing w:line="360" w:lineRule="auto"/>
      </w:pPr>
      <w:r>
        <w:rPr>
          <w:b/>
        </w:rPr>
        <w:t>Між предметні зв’язки</w:t>
      </w:r>
      <w:r>
        <w:t>: образотворче мистецтво, географія, музика.</w:t>
      </w:r>
    </w:p>
    <w:p w:rsidR="00F4746D" w:rsidRDefault="00F4746D" w:rsidP="00F4746D">
      <w:pPr>
        <w:pStyle w:val="Normale-conrientro"/>
        <w:spacing w:line="360" w:lineRule="auto"/>
        <w:ind w:left="0" w:firstLine="0"/>
      </w:pPr>
      <w:r>
        <w:rPr>
          <w:b/>
        </w:rPr>
        <w:t>Допоміжні засоби</w:t>
      </w:r>
      <w:r>
        <w:t>: посудина з водою, пакетик з піском, кілька камінців, кольоровий папір (червоний, сірий, коричневий, зелений), може бути пластмасовий іграшковий будинок.</w:t>
      </w:r>
    </w:p>
    <w:p w:rsidR="00F4746D" w:rsidRDefault="00F4746D" w:rsidP="00F4746D">
      <w:pPr>
        <w:pStyle w:val="Normale-conrientro"/>
        <w:spacing w:line="360" w:lineRule="auto"/>
      </w:pPr>
      <w:r>
        <w:rPr>
          <w:b/>
        </w:rPr>
        <w:t>Словник термінів та понять</w:t>
      </w:r>
      <w:r>
        <w:t>:</w:t>
      </w:r>
    </w:p>
    <w:p w:rsidR="00F4746D" w:rsidRDefault="00F4746D" w:rsidP="00F4746D">
      <w:pPr>
        <w:pStyle w:val="Normale-conrientro-2"/>
        <w:numPr>
          <w:ilvl w:val="0"/>
          <w:numId w:val="0"/>
        </w:numPr>
        <w:spacing w:line="360" w:lineRule="auto"/>
        <w:ind w:left="540" w:hanging="540"/>
      </w:pPr>
      <w:r>
        <w:t xml:space="preserve">«основа» </w:t>
      </w:r>
      <w:r>
        <w:rPr>
          <w:rFonts w:ascii="Modern No. 20" w:hAnsi="Modern No. 20"/>
        </w:rPr>
        <w:t>–</w:t>
      </w:r>
      <w:r>
        <w:t xml:space="preserve"> те, на чому що-небудь ґрунтується, тримається, базується: база, ядро, осердя; фундамент, опертя, підвалина, опора;</w:t>
      </w:r>
    </w:p>
    <w:p w:rsidR="00F4746D" w:rsidRDefault="00F4746D" w:rsidP="00F4746D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>
        <w:t xml:space="preserve">«цінності» </w:t>
      </w:r>
      <w:r>
        <w:rPr>
          <w:rFonts w:ascii="Modern No. 20" w:hAnsi="Modern No. 20"/>
        </w:rPr>
        <w:t>–</w:t>
      </w:r>
      <w:r>
        <w:t xml:space="preserve"> важливі життєві орієнтири </w:t>
      </w:r>
      <w:r>
        <w:rPr>
          <w:rFonts w:ascii="Modern No. 20" w:hAnsi="Modern No. 20"/>
        </w:rPr>
        <w:t>–</w:t>
      </w:r>
      <w:r>
        <w:t xml:space="preserve"> духовні та матеріальні;</w:t>
      </w:r>
    </w:p>
    <w:p w:rsidR="00F4746D" w:rsidRDefault="00F4746D" w:rsidP="00F4746D">
      <w:pPr>
        <w:pStyle w:val="Normale-conrientro-2"/>
        <w:numPr>
          <w:ilvl w:val="0"/>
          <w:numId w:val="0"/>
        </w:numPr>
        <w:spacing w:line="360" w:lineRule="auto"/>
        <w:ind w:left="540" w:hanging="540"/>
      </w:pPr>
      <w:r>
        <w:t xml:space="preserve">«вибір» </w:t>
      </w:r>
      <w:r>
        <w:rPr>
          <w:rFonts w:ascii="Modern No. 20" w:hAnsi="Modern No. 20"/>
        </w:rPr>
        <w:t>–</w:t>
      </w:r>
      <w:r>
        <w:t xml:space="preserve"> відбувається, коли необхідно з двох чи декількох речей </w:t>
      </w:r>
      <w:r>
        <w:rPr>
          <w:i/>
          <w:u w:val="single"/>
        </w:rPr>
        <w:t>вибрати</w:t>
      </w:r>
      <w:r>
        <w:t xml:space="preserve"> одну; вибір завжди </w:t>
      </w:r>
      <w:r w:rsidRPr="00933BF2">
        <w:t>потягає</w:t>
      </w:r>
      <w:r>
        <w:t xml:space="preserve"> за собою свободу, невимушеність, тому має місце такий вислів </w:t>
      </w:r>
      <w:r>
        <w:rPr>
          <w:rFonts w:ascii="Modern No. 20" w:hAnsi="Modern No. 20"/>
        </w:rPr>
        <w:t>–</w:t>
      </w:r>
      <w:r>
        <w:t xml:space="preserve"> «свобода вибору».</w:t>
      </w:r>
    </w:p>
    <w:p w:rsidR="00F4746D" w:rsidRDefault="00F4746D" w:rsidP="00F4746D">
      <w:pPr>
        <w:pStyle w:val="Normale-conrientro-2"/>
        <w:numPr>
          <w:ilvl w:val="0"/>
          <w:numId w:val="0"/>
        </w:numPr>
        <w:spacing w:line="360" w:lineRule="auto"/>
        <w:ind w:left="900"/>
      </w:pPr>
    </w:p>
    <w:p w:rsidR="00F4746D" w:rsidRDefault="00F4746D" w:rsidP="00F4746D">
      <w:pPr>
        <w:pStyle w:val="4"/>
        <w:numPr>
          <w:ilvl w:val="0"/>
          <w:numId w:val="0"/>
        </w:numPr>
        <w:spacing w:line="360" w:lineRule="auto"/>
        <w:ind w:left="720" w:hanging="360"/>
        <w:jc w:val="center"/>
        <w:rPr>
          <w:u w:val="single"/>
        </w:rPr>
      </w:pPr>
      <w:r>
        <w:rPr>
          <w:u w:val="single"/>
        </w:rPr>
        <w:t>Розвиток теми</w:t>
      </w:r>
    </w:p>
    <w:p w:rsidR="00F4746D" w:rsidRDefault="00F4746D" w:rsidP="00F4746D">
      <w:pPr>
        <w:spacing w:line="360" w:lineRule="auto"/>
        <w:jc w:val="left"/>
        <w:rPr>
          <w:lang w:val="uk-UA"/>
        </w:rPr>
      </w:pPr>
      <w:r>
        <w:t xml:space="preserve">На </w:t>
      </w:r>
      <w:r>
        <w:rPr>
          <w:lang w:val="uk-UA"/>
        </w:rPr>
        <w:t>класній дошці</w:t>
      </w:r>
      <w:r>
        <w:t xml:space="preserve"> </w:t>
      </w:r>
      <w:r>
        <w:rPr>
          <w:lang w:val="uk-UA"/>
        </w:rPr>
        <w:t>виразно</w:t>
      </w:r>
      <w:r>
        <w:t xml:space="preserve"> записано </w:t>
      </w:r>
      <w:r>
        <w:rPr>
          <w:lang w:val="uk-UA"/>
        </w:rPr>
        <w:t>назву</w:t>
      </w:r>
      <w:r>
        <w:t xml:space="preserve"> тем</w:t>
      </w:r>
      <w:proofErr w:type="spellStart"/>
      <w:r>
        <w:rPr>
          <w:lang w:val="uk-UA"/>
        </w:rPr>
        <w:t>и</w:t>
      </w:r>
      <w:proofErr w:type="spellEnd"/>
      <w:r>
        <w:rPr>
          <w:lang w:val="uk-UA"/>
        </w:rPr>
        <w:t xml:space="preserve"> даного</w:t>
      </w:r>
      <w:r>
        <w:t xml:space="preserve"> уроку.</w:t>
      </w:r>
    </w:p>
    <w:p w:rsidR="00F4746D" w:rsidRDefault="00F4746D" w:rsidP="00F4746D">
      <w:pPr>
        <w:spacing w:line="360" w:lineRule="auto"/>
        <w:jc w:val="left"/>
        <w:rPr>
          <w:lang w:val="uk-UA"/>
        </w:rPr>
      </w:pPr>
      <w:r>
        <w:rPr>
          <w:lang w:val="uk-UA"/>
        </w:rPr>
        <w:t>Вчитель допомагає учням зібратися з думками за допомогою таких запитань:</w:t>
      </w:r>
    </w:p>
    <w:p w:rsidR="00F4746D" w:rsidRDefault="00F4746D" w:rsidP="00F4746D">
      <w:pPr>
        <w:spacing w:line="360" w:lineRule="auto"/>
        <w:ind w:left="540"/>
        <w:jc w:val="left"/>
        <w:rPr>
          <w:lang w:val="uk-UA"/>
        </w:rPr>
      </w:pPr>
      <w:r>
        <w:rPr>
          <w:lang w:val="uk-UA"/>
        </w:rPr>
        <w:t>Чи бачили ви, як будують будинок?</w:t>
      </w:r>
      <w:r>
        <w:rPr>
          <w:rStyle w:val="a5"/>
          <w:lang w:val="uk-UA"/>
        </w:rPr>
        <w:footnoteReference w:customMarkFollows="1" w:id="1"/>
        <w:t>*</w:t>
      </w:r>
      <w:r>
        <w:rPr>
          <w:lang w:val="uk-UA"/>
        </w:rPr>
        <w:t xml:space="preserve"> </w:t>
      </w:r>
    </w:p>
    <w:p w:rsidR="00F4746D" w:rsidRDefault="00F4746D" w:rsidP="00F4746D">
      <w:pPr>
        <w:spacing w:line="360" w:lineRule="auto"/>
        <w:ind w:left="540"/>
        <w:jc w:val="left"/>
        <w:rPr>
          <w:lang w:val="uk-UA"/>
        </w:rPr>
      </w:pPr>
      <w:r>
        <w:rPr>
          <w:lang w:val="uk-UA"/>
        </w:rPr>
        <w:t xml:space="preserve">Спробуймо й ми з вами побудувати будинок </w:t>
      </w:r>
      <w:r>
        <w:rPr>
          <w:rFonts w:ascii="Modern No. 20" w:hAnsi="Modern No. 20"/>
          <w:lang w:val="uk-UA"/>
        </w:rPr>
        <w:t>—</w:t>
      </w:r>
    </w:p>
    <w:p w:rsidR="00F4746D" w:rsidRDefault="00F4746D" w:rsidP="00F4746D">
      <w:pPr>
        <w:spacing w:line="360" w:lineRule="auto"/>
        <w:ind w:left="540"/>
        <w:jc w:val="left"/>
        <w:rPr>
          <w:lang w:val="uk-UA"/>
        </w:rPr>
      </w:pPr>
      <w:r>
        <w:rPr>
          <w:lang w:val="uk-UA"/>
        </w:rPr>
        <w:t>З чого починають будувати дім?</w:t>
      </w:r>
      <w:r>
        <w:rPr>
          <w:rStyle w:val="a5"/>
          <w:lang w:val="uk-UA"/>
        </w:rPr>
        <w:footnoteReference w:customMarkFollows="1" w:id="2"/>
        <w:t>**</w:t>
      </w:r>
      <w:r>
        <w:rPr>
          <w:lang w:val="uk-UA"/>
        </w:rPr>
        <w:t xml:space="preserve"> </w:t>
      </w:r>
    </w:p>
    <w:p w:rsidR="00F4746D" w:rsidRDefault="00F4746D" w:rsidP="00F4746D">
      <w:pPr>
        <w:spacing w:line="360" w:lineRule="auto"/>
        <w:ind w:left="540"/>
        <w:jc w:val="left"/>
        <w:rPr>
          <w:lang w:val="uk-UA"/>
        </w:rPr>
      </w:pPr>
      <w:r>
        <w:rPr>
          <w:lang w:val="uk-UA"/>
        </w:rPr>
        <w:lastRenderedPageBreak/>
        <w:t>Що саме кладуть у фундамент?</w:t>
      </w:r>
      <w:r>
        <w:rPr>
          <w:rStyle w:val="a5"/>
          <w:lang w:val="uk-UA"/>
        </w:rPr>
        <w:footnoteReference w:customMarkFollows="1" w:id="3"/>
        <w:t>***</w:t>
      </w:r>
    </w:p>
    <w:p w:rsidR="00F4746D" w:rsidRDefault="00F4746D" w:rsidP="00F4746D">
      <w:pPr>
        <w:spacing w:line="360" w:lineRule="auto"/>
        <w:rPr>
          <w:b/>
          <w:lang w:val="uk-UA"/>
        </w:rPr>
      </w:pPr>
      <w:r>
        <w:rPr>
          <w:b/>
          <w:lang w:val="uk-UA"/>
        </w:rPr>
        <w:t>Практична діяльність:</w:t>
      </w:r>
    </w:p>
    <w:p w:rsidR="00F4746D" w:rsidRDefault="00F4746D" w:rsidP="00F4746D">
      <w:pPr>
        <w:numPr>
          <w:ilvl w:val="0"/>
          <w:numId w:val="4"/>
        </w:numPr>
        <w:spacing w:line="360" w:lineRule="auto"/>
        <w:rPr>
          <w:lang w:val="uk-UA"/>
        </w:rPr>
      </w:pPr>
      <w:r>
        <w:rPr>
          <w:lang w:val="uk-UA"/>
        </w:rPr>
        <w:t xml:space="preserve">з сірого паперу склеюємо прямокутник, з червоного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вирізаємо цеглинки, складаємо їх. Таким чином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будуємо стіни, а з іншого паперу склеюємо дах;</w:t>
      </w:r>
    </w:p>
    <w:p w:rsidR="00F4746D" w:rsidRDefault="00F4746D" w:rsidP="00F4746D">
      <w:pPr>
        <w:numPr>
          <w:ilvl w:val="0"/>
          <w:numId w:val="4"/>
        </w:numPr>
        <w:spacing w:line="360" w:lineRule="auto"/>
        <w:jc w:val="left"/>
        <w:rPr>
          <w:lang w:val="uk-UA"/>
        </w:rPr>
      </w:pPr>
      <w:r>
        <w:rPr>
          <w:lang w:val="uk-UA"/>
        </w:rPr>
        <w:t>наш будинок вже готовий;</w:t>
      </w:r>
    </w:p>
    <w:p w:rsidR="00F4746D" w:rsidRDefault="00F4746D" w:rsidP="00F4746D">
      <w:pPr>
        <w:numPr>
          <w:ilvl w:val="0"/>
          <w:numId w:val="4"/>
        </w:numPr>
        <w:spacing w:line="360" w:lineRule="auto"/>
        <w:rPr>
          <w:lang w:val="uk-UA"/>
        </w:rPr>
      </w:pPr>
      <w:r>
        <w:rPr>
          <w:lang w:val="uk-UA"/>
        </w:rPr>
        <w:t>у плоску широку посудину, посередині, кладемо плоский камінь, а на нього ставимо наш дім. З пляшки з розпилювачем вливаємо туди воду;</w:t>
      </w:r>
    </w:p>
    <w:p w:rsidR="00F4746D" w:rsidRDefault="00F4746D" w:rsidP="00F4746D">
      <w:pPr>
        <w:numPr>
          <w:ilvl w:val="0"/>
          <w:numId w:val="4"/>
        </w:numPr>
        <w:spacing w:line="360" w:lineRule="auto"/>
        <w:jc w:val="left"/>
        <w:rPr>
          <w:lang w:val="uk-UA"/>
        </w:rPr>
      </w:pPr>
      <w:r>
        <w:rPr>
          <w:lang w:val="uk-UA"/>
        </w:rPr>
        <w:t>повторюємо експеримент ще раз, проте в посудину насипаємо жменю піску</w:t>
      </w:r>
      <w:r>
        <w:rPr>
          <w:rStyle w:val="a5"/>
          <w:lang w:val="uk-UA"/>
        </w:rPr>
        <w:footnoteReference w:customMarkFollows="1" w:id="4"/>
        <w:t>****</w:t>
      </w:r>
    </w:p>
    <w:p w:rsidR="00F4746D" w:rsidRDefault="00F4746D" w:rsidP="00F4746D">
      <w:pPr>
        <w:spacing w:line="360" w:lineRule="auto"/>
        <w:ind w:firstLine="567"/>
        <w:rPr>
          <w:lang w:val="uk-UA"/>
        </w:rPr>
      </w:pPr>
      <w:r>
        <w:rPr>
          <w:lang w:val="uk-UA"/>
        </w:rPr>
        <w:t>Зрозуміло, правда, що від правильного вибору місця фундаменту залежить яким саме буде наш будинок. Згадаймо притчу про будинок збудований на різних фундаментах, її зміст (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6, 47-49), або ж (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7, 24-28)</w:t>
      </w:r>
      <w:r>
        <w:rPr>
          <w:rStyle w:val="a5"/>
          <w:lang w:val="uk-UA"/>
        </w:rPr>
        <w:footnoteReference w:customMarkFollows="1" w:id="5"/>
        <w:t>*****</w:t>
      </w:r>
      <w:r>
        <w:rPr>
          <w:lang w:val="uk-UA"/>
        </w:rPr>
        <w:t>.</w:t>
      </w:r>
    </w:p>
    <w:p w:rsidR="00F4746D" w:rsidRDefault="00F4746D" w:rsidP="00F4746D">
      <w:pPr>
        <w:spacing w:line="360" w:lineRule="auto"/>
        <w:ind w:firstLine="567"/>
        <w:rPr>
          <w:lang w:val="uk-UA"/>
        </w:rPr>
      </w:pP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Христос, як ви вже знаєте, навчаючи притчами, вибирає відповідні порівняння, які є зрозумілими для його слухачів. І ви, можливо, чули, а можливо й бачили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повені.</w:t>
      </w:r>
    </w:p>
    <w:p w:rsidR="00F4746D" w:rsidRDefault="00F4746D" w:rsidP="00F4746D">
      <w:pPr>
        <w:spacing w:line="360" w:lineRule="auto"/>
        <w:ind w:left="360"/>
        <w:jc w:val="left"/>
        <w:rPr>
          <w:lang w:val="uk-UA"/>
        </w:rPr>
      </w:pPr>
      <w:r>
        <w:rPr>
          <w:lang w:val="uk-UA"/>
        </w:rPr>
        <w:t>Якими можуть бути наслідки повені?</w:t>
      </w:r>
    </w:p>
    <w:p w:rsidR="00F4746D" w:rsidRDefault="00F4746D" w:rsidP="00F4746D">
      <w:pPr>
        <w:spacing w:line="360" w:lineRule="auto"/>
        <w:ind w:left="360"/>
        <w:jc w:val="left"/>
        <w:rPr>
          <w:lang w:val="uk-UA"/>
        </w:rPr>
      </w:pPr>
      <w:r>
        <w:rPr>
          <w:lang w:val="uk-UA"/>
        </w:rPr>
        <w:t>Що символізує дім на скелі?</w:t>
      </w:r>
    </w:p>
    <w:p w:rsidR="00F4746D" w:rsidRDefault="00F4746D" w:rsidP="00F4746D">
      <w:pPr>
        <w:spacing w:line="360" w:lineRule="auto"/>
        <w:ind w:firstLine="540"/>
        <w:rPr>
          <w:lang w:val="uk-UA"/>
        </w:rPr>
      </w:pPr>
      <w:proofErr w:type="spellStart"/>
      <w:r>
        <w:rPr>
          <w:lang w:val="uk-UA"/>
        </w:rPr>
        <w:t>Ісус</w:t>
      </w:r>
      <w:proofErr w:type="spellEnd"/>
      <w:r>
        <w:rPr>
          <w:lang w:val="uk-UA"/>
        </w:rPr>
        <w:t xml:space="preserve"> Христос, до апостола </w:t>
      </w:r>
      <w:proofErr w:type="spellStart"/>
      <w:r>
        <w:rPr>
          <w:lang w:val="uk-UA"/>
        </w:rPr>
        <w:t>Симона</w:t>
      </w:r>
      <w:proofErr w:type="spellEnd"/>
      <w:r>
        <w:rPr>
          <w:lang w:val="uk-UA"/>
        </w:rPr>
        <w:t>, звертався так: «</w:t>
      </w:r>
      <w:r>
        <w:rPr>
          <w:i/>
          <w:lang w:val="uk-UA"/>
        </w:rPr>
        <w:t xml:space="preserve">І кажу Я тобі, що ти скеля, і на скелі оцій побудую Я Церкву Свою, і сили </w:t>
      </w:r>
      <w:proofErr w:type="spellStart"/>
      <w:r>
        <w:rPr>
          <w:i/>
          <w:lang w:val="uk-UA"/>
        </w:rPr>
        <w:t>адові</w:t>
      </w:r>
      <w:proofErr w:type="spellEnd"/>
      <w:r>
        <w:rPr>
          <w:i/>
          <w:lang w:val="uk-UA"/>
        </w:rPr>
        <w:t xml:space="preserve"> не переможуть її</w:t>
      </w:r>
      <w:r>
        <w:rPr>
          <w:lang w:val="uk-UA"/>
        </w:rPr>
        <w:t>» (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 xml:space="preserve">. 16, 18). Окрім того, у Святому Письмі читаємо: «Господь моя скеля і моє </w:t>
      </w:r>
      <w:r>
        <w:rPr>
          <w:i/>
          <w:iCs/>
          <w:lang w:val="uk-UA"/>
        </w:rPr>
        <w:t>пристановище</w:t>
      </w:r>
      <w:r>
        <w:rPr>
          <w:lang w:val="uk-UA"/>
        </w:rPr>
        <w:t>».</w:t>
      </w:r>
    </w:p>
    <w:p w:rsidR="00F4746D" w:rsidRDefault="00F4746D" w:rsidP="00F4746D">
      <w:pPr>
        <w:spacing w:line="360" w:lineRule="auto"/>
        <w:ind w:firstLine="567"/>
        <w:rPr>
          <w:lang w:val="uk-UA"/>
        </w:rPr>
      </w:pPr>
      <w:r>
        <w:rPr>
          <w:lang w:val="uk-UA"/>
        </w:rPr>
        <w:t xml:space="preserve">Дім, врешті решт,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це символ нашого життя. Будувати своє життя на камені означає не лише слухати слово Господнє, але жити згідно з тим, як навчає Господь. Щоб будувати життя своє на заповідях Божих, необхідно перш за все увірувати в те, що Господь є Володарем видимого і невидимого світу, Володарем життя кожної людини. В основу нашого життя має бути закладеною віра у Бога, відповідальність перед Ним, як перед найвищим Авторитетом.</w:t>
      </w:r>
    </w:p>
    <w:p w:rsidR="00F4746D" w:rsidRDefault="00F4746D" w:rsidP="00F4746D">
      <w:pPr>
        <w:spacing w:line="360" w:lineRule="auto"/>
        <w:rPr>
          <w:lang w:val="uk-UA"/>
        </w:rPr>
      </w:pPr>
      <w:r>
        <w:rPr>
          <w:b/>
          <w:lang w:val="uk-UA"/>
        </w:rPr>
        <w:t>Підсумок уроку</w:t>
      </w:r>
      <w:r>
        <w:rPr>
          <w:lang w:val="uk-UA"/>
        </w:rPr>
        <w:t xml:space="preserve">: Вчитель допомагає учням самостійно зробити підсумок, що євангельський принцип побудови щасливого життя людини полягає в тому, щоб в основі життя була закладена віра в Бога, відповідальність перед Богом за особисті вчинки. Щодо цього у Святому Письмі є дуже влучні слова </w:t>
      </w:r>
      <w:proofErr w:type="spellStart"/>
      <w:r>
        <w:rPr>
          <w:lang w:val="uk-UA"/>
        </w:rPr>
        <w:t>псалмопівця</w:t>
      </w:r>
      <w:proofErr w:type="spellEnd"/>
      <w:r>
        <w:rPr>
          <w:lang w:val="uk-UA"/>
        </w:rPr>
        <w:t>: «</w:t>
      </w:r>
      <w:r>
        <w:rPr>
          <w:i/>
          <w:lang w:val="uk-UA"/>
        </w:rPr>
        <w:t>Боже Ти Бог мій, я шукаю від рання Тебе, душа моя прагне до Тебе</w:t>
      </w:r>
      <w:r>
        <w:rPr>
          <w:lang w:val="uk-UA"/>
        </w:rPr>
        <w:t xml:space="preserve">» ( </w:t>
      </w:r>
      <w:proofErr w:type="spellStart"/>
      <w:r>
        <w:rPr>
          <w:lang w:val="uk-UA"/>
        </w:rPr>
        <w:t>Пс</w:t>
      </w:r>
      <w:proofErr w:type="spellEnd"/>
      <w:r>
        <w:rPr>
          <w:lang w:val="uk-UA"/>
        </w:rPr>
        <w:t>. 63(62), 2).</w:t>
      </w:r>
    </w:p>
    <w:p w:rsidR="00F4746D" w:rsidRDefault="00F4746D" w:rsidP="00F4746D">
      <w:pPr>
        <w:spacing w:line="360" w:lineRule="auto"/>
        <w:rPr>
          <w:lang w:val="uk-UA"/>
        </w:rPr>
      </w:pPr>
      <w:r>
        <w:rPr>
          <w:b/>
          <w:lang w:val="uk-UA"/>
        </w:rPr>
        <w:t>Домашнє завдання</w:t>
      </w:r>
      <w:r>
        <w:rPr>
          <w:lang w:val="uk-UA"/>
        </w:rPr>
        <w:t>: проілюструвати притчу «про дім на скелі».</w:t>
      </w: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46D" w:rsidRDefault="00F4746D" w:rsidP="00F4746D">
      <w:r>
        <w:separator/>
      </w:r>
    </w:p>
  </w:endnote>
  <w:endnote w:type="continuationSeparator" w:id="0">
    <w:p w:rsidR="00F4746D" w:rsidRDefault="00F4746D" w:rsidP="00F47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46D" w:rsidRDefault="00F4746D" w:rsidP="00F4746D">
      <w:r>
        <w:separator/>
      </w:r>
    </w:p>
  </w:footnote>
  <w:footnote w:type="continuationSeparator" w:id="0">
    <w:p w:rsidR="00F4746D" w:rsidRDefault="00F4746D" w:rsidP="00F4746D">
      <w:r>
        <w:continuationSeparator/>
      </w:r>
    </w:p>
  </w:footnote>
  <w:footnote w:id="1">
    <w:p w:rsidR="00F4746D" w:rsidRDefault="00F4746D" w:rsidP="00F4746D">
      <w:pPr>
        <w:pStyle w:val="a3"/>
        <w:rPr>
          <w:lang w:val="uk-UA"/>
        </w:rPr>
      </w:pPr>
      <w:r>
        <w:rPr>
          <w:rStyle w:val="a5"/>
        </w:rPr>
        <w:t>*</w:t>
      </w:r>
      <w:r>
        <w:t xml:space="preserve"> </w:t>
      </w:r>
      <w:r>
        <w:rPr>
          <w:lang w:val="uk-UA"/>
        </w:rPr>
        <w:t>справді: вибирають належне місце, роблять заміри й підбирають матеріали.</w:t>
      </w:r>
    </w:p>
  </w:footnote>
  <w:footnote w:id="2">
    <w:p w:rsidR="00F4746D" w:rsidRDefault="00F4746D" w:rsidP="00F4746D">
      <w:pPr>
        <w:pStyle w:val="a3"/>
        <w:rPr>
          <w:lang w:val="uk-UA"/>
        </w:rPr>
      </w:pPr>
      <w:r>
        <w:rPr>
          <w:rStyle w:val="a5"/>
        </w:rPr>
        <w:t>**</w:t>
      </w:r>
      <w:r>
        <w:t xml:space="preserve"> </w:t>
      </w:r>
      <w:r>
        <w:rPr>
          <w:lang w:val="uk-UA"/>
        </w:rPr>
        <w:t xml:space="preserve">звичайно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з фундаменту.</w:t>
      </w:r>
    </w:p>
  </w:footnote>
  <w:footnote w:id="3">
    <w:p w:rsidR="00F4746D" w:rsidRDefault="00F4746D" w:rsidP="00F4746D">
      <w:pPr>
        <w:pStyle w:val="a3"/>
        <w:rPr>
          <w:lang w:val="uk-UA"/>
        </w:rPr>
      </w:pPr>
      <w:r>
        <w:rPr>
          <w:rStyle w:val="a5"/>
        </w:rPr>
        <w:t>***</w:t>
      </w:r>
      <w:r>
        <w:t xml:space="preserve"> </w:t>
      </w:r>
      <w:r>
        <w:rPr>
          <w:lang w:val="uk-UA"/>
        </w:rPr>
        <w:t>учні висловлюють свої думки.</w:t>
      </w:r>
    </w:p>
  </w:footnote>
  <w:footnote w:id="4">
    <w:p w:rsidR="00F4746D" w:rsidRDefault="00F4746D" w:rsidP="00F4746D">
      <w:pPr>
        <w:pStyle w:val="a3"/>
        <w:rPr>
          <w:lang w:val="uk-UA"/>
        </w:rPr>
      </w:pPr>
      <w:r>
        <w:rPr>
          <w:rStyle w:val="a5"/>
        </w:rPr>
        <w:t>****</w:t>
      </w:r>
      <w:r>
        <w:t xml:space="preserve"> </w:t>
      </w:r>
      <w:r>
        <w:rPr>
          <w:lang w:val="uk-UA"/>
        </w:rPr>
        <w:t>учні висловлюють свої думки.</w:t>
      </w:r>
    </w:p>
  </w:footnote>
  <w:footnote w:id="5">
    <w:p w:rsidR="00F4746D" w:rsidRDefault="00F4746D" w:rsidP="00F4746D">
      <w:pPr>
        <w:pStyle w:val="a3"/>
        <w:rPr>
          <w:lang w:val="uk-UA"/>
        </w:rPr>
      </w:pPr>
      <w:r>
        <w:rPr>
          <w:rStyle w:val="a5"/>
          <w:lang w:val="uk-UA"/>
        </w:rPr>
        <w:t>*****</w:t>
      </w:r>
      <w:r>
        <w:rPr>
          <w:lang w:val="uk-UA"/>
        </w:rPr>
        <w:t xml:space="preserve"> </w:t>
      </w:r>
      <w:r>
        <w:rPr>
          <w:lang w:val="uk-UA"/>
        </w:rPr>
        <w:t>вчитель, або учні зачитують ці біблійні уривки.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pt;height:11pt" o:bullet="t">
        <v:imagedata r:id="rId1" o:title="mso156"/>
      </v:shape>
    </w:pict>
  </w:numPicBullet>
  <w:abstractNum w:abstractNumId="0">
    <w:nsid w:val="0C037ADA"/>
    <w:multiLevelType w:val="hybridMultilevel"/>
    <w:tmpl w:val="F634F432"/>
    <w:lvl w:ilvl="0" w:tplc="042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9124832">
      <w:start w:val="1"/>
      <w:numFmt w:val="upperRoman"/>
      <w:lvlText w:val="%2."/>
      <w:lvlJc w:val="right"/>
      <w:pPr>
        <w:tabs>
          <w:tab w:val="num" w:pos="1320"/>
        </w:tabs>
        <w:ind w:left="1320" w:hanging="180"/>
      </w:pPr>
      <w:rPr>
        <w:rFonts w:hint="default"/>
        <w:b w:val="0"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45730AA9"/>
    <w:multiLevelType w:val="hybridMultilevel"/>
    <w:tmpl w:val="539AA2AA"/>
    <w:lvl w:ilvl="0" w:tplc="042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46D"/>
    <w:rsid w:val="007A0D79"/>
    <w:rsid w:val="00F4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6D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F4746D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4746D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F4746D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F4746D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F4746D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F4746D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F4746D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F4746D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6D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F4746D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4746D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F4746D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F4746D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F4746D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F4746D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F4746D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F474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3242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2015-10-05T08:57:00Z</dcterms:created>
  <dcterms:modified xsi:type="dcterms:W3CDTF">2015-10-05T08:57:00Z</dcterms:modified>
</cp:coreProperties>
</file>