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97B" w:rsidRDefault="0073497B" w:rsidP="0073497B">
      <w:pPr>
        <w:spacing w:line="360" w:lineRule="auto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3. </w:t>
      </w:r>
      <w:r>
        <w:rPr>
          <w:b/>
          <w:i/>
          <w:sz w:val="28"/>
          <w:szCs w:val="28"/>
          <w:lang w:val="uk-UA"/>
        </w:rPr>
        <w:t>Гордість і смирення</w:t>
      </w:r>
    </w:p>
    <w:p w:rsidR="0073497B" w:rsidRDefault="0073497B" w:rsidP="0073497B">
      <w:pPr>
        <w:spacing w:line="360" w:lineRule="auto"/>
        <w:ind w:left="2160" w:hanging="2160"/>
        <w:rPr>
          <w:lang w:val="uk-UA"/>
        </w:rPr>
      </w:pPr>
      <w:r>
        <w:rPr>
          <w:b/>
          <w:lang w:val="uk-UA"/>
        </w:rPr>
        <w:t>Мета та завдання:</w:t>
      </w:r>
      <w:r>
        <w:rPr>
          <w:lang w:val="uk-UA"/>
        </w:rPr>
        <w:t xml:space="preserve"> </w:t>
      </w:r>
    </w:p>
    <w:p w:rsidR="0073497B" w:rsidRDefault="0073497B" w:rsidP="0073497B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rPr>
          <w:lang w:val="uk-UA"/>
        </w:rPr>
      </w:pPr>
      <w:r>
        <w:rPr>
          <w:lang w:val="uk-UA"/>
        </w:rPr>
        <w:t>Розкрити зміст понять «гордість» і «смирення»; формувати в характері учнів бажання подолати гордість та до плекати смирення перед Богом та перед ближніми.</w:t>
      </w:r>
    </w:p>
    <w:p w:rsidR="0073497B" w:rsidRDefault="0073497B" w:rsidP="0073497B">
      <w:pPr>
        <w:spacing w:line="360" w:lineRule="auto"/>
        <w:ind w:left="2160" w:hanging="2160"/>
        <w:rPr>
          <w:lang w:val="uk-UA"/>
        </w:rPr>
      </w:pPr>
      <w:r>
        <w:rPr>
          <w:b/>
          <w:lang w:val="uk-UA"/>
        </w:rPr>
        <w:t>Ключові вірші:</w:t>
      </w:r>
      <w:r>
        <w:rPr>
          <w:lang w:val="uk-UA"/>
        </w:rPr>
        <w:t xml:space="preserve"> </w:t>
      </w:r>
    </w:p>
    <w:p w:rsidR="0073497B" w:rsidRDefault="0073497B" w:rsidP="0073497B">
      <w:pPr>
        <w:numPr>
          <w:ilvl w:val="0"/>
          <w:numId w:val="1"/>
        </w:numPr>
        <w:tabs>
          <w:tab w:val="clear" w:pos="1620"/>
          <w:tab w:val="num" w:pos="540"/>
        </w:tabs>
        <w:spacing w:line="360" w:lineRule="auto"/>
        <w:ind w:left="540"/>
        <w:rPr>
          <w:lang w:val="uk-UA"/>
        </w:rPr>
      </w:pPr>
      <w:r>
        <w:rPr>
          <w:lang w:val="uk-UA"/>
        </w:rPr>
        <w:t>«</w:t>
      </w:r>
      <w:r>
        <w:rPr>
          <w:i/>
          <w:lang w:val="uk-UA"/>
        </w:rPr>
        <w:t>Боже змилуйся наді мною грішним!</w:t>
      </w:r>
      <w:r>
        <w:rPr>
          <w:lang w:val="uk-UA"/>
        </w:rPr>
        <w:t>» (</w:t>
      </w:r>
      <w:proofErr w:type="spellStart"/>
      <w:r>
        <w:rPr>
          <w:lang w:val="uk-UA"/>
        </w:rPr>
        <w:t>Лк</w:t>
      </w:r>
      <w:proofErr w:type="spellEnd"/>
      <w:r>
        <w:rPr>
          <w:lang w:val="uk-UA"/>
        </w:rPr>
        <w:t>. 18, 12);</w:t>
      </w:r>
    </w:p>
    <w:p w:rsidR="0073497B" w:rsidRDefault="0073497B" w:rsidP="0073497B">
      <w:pPr>
        <w:numPr>
          <w:ilvl w:val="0"/>
          <w:numId w:val="1"/>
        </w:numPr>
        <w:tabs>
          <w:tab w:val="clear" w:pos="1620"/>
          <w:tab w:val="num" w:pos="540"/>
        </w:tabs>
        <w:spacing w:line="360" w:lineRule="auto"/>
        <w:ind w:left="540"/>
        <w:rPr>
          <w:lang w:val="uk-UA"/>
        </w:rPr>
      </w:pPr>
      <w:r>
        <w:rPr>
          <w:lang w:val="uk-UA"/>
        </w:rPr>
        <w:t>«</w:t>
      </w:r>
      <w:r>
        <w:rPr>
          <w:i/>
          <w:lang w:val="uk-UA"/>
        </w:rPr>
        <w:t>Візьміть на себе ярмо Моє, і навчіться від Мене, бо Я тихий і серцем покірливий, і знайдете спокій душам своїм</w:t>
      </w:r>
      <w:r>
        <w:rPr>
          <w:lang w:val="uk-UA"/>
        </w:rPr>
        <w:t>» (</w:t>
      </w:r>
      <w:proofErr w:type="spellStart"/>
      <w:r>
        <w:rPr>
          <w:lang w:val="uk-UA"/>
        </w:rPr>
        <w:t>Мт</w:t>
      </w:r>
      <w:proofErr w:type="spellEnd"/>
      <w:r>
        <w:rPr>
          <w:lang w:val="uk-UA"/>
        </w:rPr>
        <w:t>. 11, 29).</w:t>
      </w:r>
    </w:p>
    <w:p w:rsidR="0073497B" w:rsidRDefault="0073497B" w:rsidP="0073497B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Біблійний уривок </w:t>
      </w:r>
      <w:r>
        <w:rPr>
          <w:rFonts w:ascii="Modern No. 20" w:hAnsi="Modern No. 20"/>
          <w:b/>
          <w:lang w:val="uk-UA"/>
        </w:rPr>
        <w:t>–</w:t>
      </w:r>
      <w:r>
        <w:rPr>
          <w:b/>
          <w:lang w:val="uk-UA"/>
        </w:rPr>
        <w:t xml:space="preserve"> </w:t>
      </w:r>
      <w:r>
        <w:rPr>
          <w:lang w:val="uk-UA"/>
        </w:rPr>
        <w:t>притча «про фарисея і митаря» (</w:t>
      </w:r>
      <w:proofErr w:type="spellStart"/>
      <w:r>
        <w:rPr>
          <w:lang w:val="uk-UA"/>
        </w:rPr>
        <w:t>Лк</w:t>
      </w:r>
      <w:proofErr w:type="spellEnd"/>
      <w:r>
        <w:rPr>
          <w:lang w:val="uk-UA"/>
        </w:rPr>
        <w:t>. 18, 10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>14):</w:t>
      </w:r>
    </w:p>
    <w:p w:rsidR="0073497B" w:rsidRDefault="0073497B" w:rsidP="0073497B">
      <w:pPr>
        <w:spacing w:line="360" w:lineRule="auto"/>
        <w:ind w:left="360"/>
        <w:rPr>
          <w:lang w:val="uk-UA"/>
        </w:rPr>
      </w:pPr>
      <w:r>
        <w:rPr>
          <w:lang w:val="uk-UA"/>
        </w:rPr>
        <w:t>«</w:t>
      </w:r>
      <w:r>
        <w:rPr>
          <w:i/>
          <w:lang w:val="uk-UA"/>
        </w:rPr>
        <w:t xml:space="preserve">Два чоловіки до храму ввійшли помолитись, один фарисей, а другий був митник. Фарисей, ставши, так молився про себе: Дякую, Боже, Тобі, що я не такий, як інші люди: </w:t>
      </w:r>
      <w:proofErr w:type="spellStart"/>
      <w:r>
        <w:rPr>
          <w:i/>
          <w:lang w:val="uk-UA"/>
        </w:rPr>
        <w:t>здирщики</w:t>
      </w:r>
      <w:proofErr w:type="spellEnd"/>
      <w:r>
        <w:rPr>
          <w:i/>
          <w:lang w:val="uk-UA"/>
        </w:rPr>
        <w:t>, неправедні, перелюбні, або як цей митник.</w:t>
      </w:r>
      <w:r>
        <w:rPr>
          <w:i/>
          <w:lang w:val="uk-UA"/>
        </w:rPr>
        <w:br/>
        <w:t>Я пощу два рази на тиждень, даю десятину з усього, що тільки надбаю!</w:t>
      </w:r>
      <w:r>
        <w:rPr>
          <w:i/>
          <w:lang w:val="uk-UA"/>
        </w:rPr>
        <w:br/>
        <w:t>А митник здалека стояв, та й очей навіть звести до неба не смів, але бив себе в груди й казав: Боже, будь милостивий до мене грішного!...</w:t>
      </w:r>
      <w:r>
        <w:rPr>
          <w:i/>
          <w:lang w:val="uk-UA"/>
        </w:rPr>
        <w:br/>
        <w:t>Говорю вам, що цей повернувся до дому свого більш виправданий, аніж той. Бо кожен, хто підноситься, буде понижений, хто ж понижається, той піднесеться</w:t>
      </w:r>
      <w:r>
        <w:rPr>
          <w:lang w:val="uk-UA"/>
        </w:rPr>
        <w:t>».</w:t>
      </w:r>
    </w:p>
    <w:p w:rsidR="0073497B" w:rsidRDefault="0073497B" w:rsidP="0073497B">
      <w:pPr>
        <w:spacing w:line="360" w:lineRule="auto"/>
        <w:rPr>
          <w:lang w:val="uk-UA"/>
        </w:rPr>
      </w:pPr>
      <w:proofErr w:type="spellStart"/>
      <w:r>
        <w:rPr>
          <w:b/>
          <w:lang w:val="uk-UA"/>
        </w:rPr>
        <w:t>Міжпредметні</w:t>
      </w:r>
      <w:proofErr w:type="spellEnd"/>
      <w:r>
        <w:rPr>
          <w:b/>
          <w:lang w:val="uk-UA"/>
        </w:rPr>
        <w:t xml:space="preserve"> зв’язки:</w:t>
      </w:r>
      <w:r>
        <w:rPr>
          <w:lang w:val="uk-UA"/>
        </w:rPr>
        <w:t xml:space="preserve"> українська мова.</w:t>
      </w:r>
    </w:p>
    <w:p w:rsidR="0073497B" w:rsidRDefault="0073497B" w:rsidP="0073497B">
      <w:pPr>
        <w:spacing w:line="360" w:lineRule="auto"/>
        <w:rPr>
          <w:b/>
          <w:lang w:val="uk-UA"/>
        </w:rPr>
      </w:pPr>
      <w:r>
        <w:rPr>
          <w:b/>
          <w:lang w:val="uk-UA"/>
        </w:rPr>
        <w:t>Словник термінів та понять:</w:t>
      </w:r>
    </w:p>
    <w:p w:rsidR="0073497B" w:rsidRDefault="0073497B" w:rsidP="0073497B">
      <w:pPr>
        <w:spacing w:line="360" w:lineRule="auto"/>
        <w:ind w:left="1260" w:hanging="1260"/>
        <w:rPr>
          <w:lang w:val="uk-UA"/>
        </w:rPr>
      </w:pPr>
      <w:r>
        <w:rPr>
          <w:lang w:val="uk-UA"/>
        </w:rPr>
        <w:t xml:space="preserve">«смирення»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слідування за Христом, життя у Христі; покора, покірливість, послух тощо;</w:t>
      </w:r>
    </w:p>
    <w:p w:rsidR="0073497B" w:rsidRDefault="0073497B" w:rsidP="0073497B">
      <w:pPr>
        <w:spacing w:line="360" w:lineRule="auto"/>
        <w:ind w:left="900" w:hanging="900"/>
        <w:rPr>
          <w:lang w:val="uk-UA"/>
        </w:rPr>
      </w:pPr>
      <w:r>
        <w:rPr>
          <w:lang w:val="uk-UA"/>
        </w:rPr>
        <w:t xml:space="preserve">«гордість»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заперечення Бога; «гордий подібний до яблука, що всередині зогнило, а зверху світить красою» (Іван </w:t>
      </w:r>
      <w:proofErr w:type="spellStart"/>
      <w:r>
        <w:rPr>
          <w:lang w:val="uk-UA"/>
        </w:rPr>
        <w:t>Ліствичник</w:t>
      </w:r>
      <w:proofErr w:type="spellEnd"/>
      <w:r>
        <w:rPr>
          <w:lang w:val="uk-UA"/>
        </w:rPr>
        <w:t xml:space="preserve">) </w:t>
      </w:r>
    </w:p>
    <w:p w:rsidR="0073497B" w:rsidRDefault="0073497B" w:rsidP="0073497B">
      <w:pPr>
        <w:spacing w:line="360" w:lineRule="auto"/>
        <w:ind w:left="900" w:hanging="900"/>
        <w:rPr>
          <w:lang w:val="uk-UA"/>
        </w:rPr>
      </w:pPr>
      <w:r>
        <w:rPr>
          <w:lang w:val="uk-UA"/>
        </w:rPr>
        <w:t xml:space="preserve">«зарозумілість»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захоплення людиною своїми інтелектуальним здібностями; визнання лише власного авторитету думок та категоричне заперечення думок інших;</w:t>
      </w:r>
    </w:p>
    <w:p w:rsidR="0073497B" w:rsidRDefault="0073497B" w:rsidP="0073497B">
      <w:pPr>
        <w:spacing w:line="360" w:lineRule="auto"/>
        <w:ind w:left="1260" w:hanging="1260"/>
        <w:rPr>
          <w:lang w:val="uk-UA"/>
        </w:rPr>
      </w:pPr>
      <w:r>
        <w:rPr>
          <w:lang w:val="uk-UA"/>
        </w:rPr>
        <w:t xml:space="preserve">«митар»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людина, яка збирала податок; митник; </w:t>
      </w:r>
    </w:p>
    <w:p w:rsidR="0073497B" w:rsidRDefault="0073497B" w:rsidP="0073497B">
      <w:pPr>
        <w:spacing w:line="360" w:lineRule="auto"/>
        <w:ind w:left="1260" w:hanging="1260"/>
        <w:rPr>
          <w:b/>
          <w:lang w:val="uk-UA"/>
        </w:rPr>
      </w:pPr>
      <w:r>
        <w:rPr>
          <w:lang w:val="uk-UA"/>
        </w:rPr>
        <w:t xml:space="preserve">«фарисей»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член </w:t>
      </w:r>
      <w:proofErr w:type="spellStart"/>
      <w:r>
        <w:rPr>
          <w:lang w:val="uk-UA"/>
        </w:rPr>
        <w:t>найкількіснішої</w:t>
      </w:r>
      <w:proofErr w:type="spellEnd"/>
      <w:r>
        <w:rPr>
          <w:lang w:val="uk-UA"/>
        </w:rPr>
        <w:t xml:space="preserve"> та </w:t>
      </w:r>
      <w:proofErr w:type="spellStart"/>
      <w:r>
        <w:rPr>
          <w:lang w:val="uk-UA"/>
        </w:rPr>
        <w:t>наймогутнішої</w:t>
      </w:r>
      <w:proofErr w:type="spellEnd"/>
      <w:r>
        <w:rPr>
          <w:lang w:val="uk-UA"/>
        </w:rPr>
        <w:t>, як на той час, партії між євреями;</w:t>
      </w:r>
    </w:p>
    <w:p w:rsidR="0073497B" w:rsidRDefault="0073497B" w:rsidP="0073497B">
      <w:pPr>
        <w:spacing w:line="360" w:lineRule="auto"/>
        <w:rPr>
          <w:lang w:val="uk-UA"/>
        </w:rPr>
      </w:pPr>
    </w:p>
    <w:p w:rsidR="0073497B" w:rsidRDefault="0073497B" w:rsidP="0073497B">
      <w:pPr>
        <w:spacing w:line="360" w:lineRule="auto"/>
        <w:jc w:val="center"/>
        <w:rPr>
          <w:b/>
          <w:lang w:val="uk-UA"/>
        </w:rPr>
      </w:pPr>
      <w:r>
        <w:rPr>
          <w:b/>
          <w:i/>
          <w:sz w:val="25"/>
          <w:szCs w:val="25"/>
          <w:u w:val="single"/>
          <w:lang w:val="uk-UA"/>
        </w:rPr>
        <w:t>Розвиток теми</w:t>
      </w:r>
      <w:r>
        <w:rPr>
          <w:b/>
          <w:lang w:val="uk-UA"/>
        </w:rPr>
        <w:t>:</w:t>
      </w:r>
    </w:p>
    <w:p w:rsidR="0073497B" w:rsidRDefault="0073497B" w:rsidP="0073497B">
      <w:pPr>
        <w:spacing w:line="360" w:lineRule="auto"/>
        <w:ind w:firstLine="540"/>
        <w:rPr>
          <w:lang w:val="uk-UA"/>
        </w:rPr>
      </w:pPr>
      <w:r>
        <w:rPr>
          <w:lang w:val="uk-UA"/>
        </w:rPr>
        <w:t>На класній дошці чітко написано тему уроку. Вчитель зосереджує увагу учнів на двох словах: «гордість» і «смирення». Відтак подає завдання для глибшого розуміння цих слів:</w:t>
      </w:r>
    </w:p>
    <w:p w:rsidR="0073497B" w:rsidRDefault="0073497B" w:rsidP="0073497B">
      <w:pPr>
        <w:numPr>
          <w:ilvl w:val="0"/>
          <w:numId w:val="5"/>
        </w:numPr>
        <w:spacing w:line="360" w:lineRule="auto"/>
        <w:rPr>
          <w:lang w:val="uk-UA"/>
        </w:rPr>
      </w:pPr>
      <w:r>
        <w:rPr>
          <w:lang w:val="uk-UA"/>
        </w:rPr>
        <w:t>Написати синоніми до слова «гордість» …</w:t>
      </w:r>
      <w:r>
        <w:rPr>
          <w:rStyle w:val="a5"/>
          <w:lang w:val="uk-UA"/>
        </w:rPr>
        <w:footnoteReference w:customMarkFollows="1" w:id="1"/>
        <w:t>*</w:t>
      </w:r>
      <w:r>
        <w:rPr>
          <w:lang w:val="uk-UA"/>
        </w:rPr>
        <w:t>;</w:t>
      </w:r>
    </w:p>
    <w:p w:rsidR="0073497B" w:rsidRDefault="0073497B" w:rsidP="0073497B">
      <w:pPr>
        <w:numPr>
          <w:ilvl w:val="0"/>
          <w:numId w:val="5"/>
        </w:numPr>
        <w:spacing w:line="360" w:lineRule="auto"/>
        <w:rPr>
          <w:lang w:val="uk-UA"/>
        </w:rPr>
      </w:pPr>
      <w:r>
        <w:rPr>
          <w:lang w:val="uk-UA"/>
        </w:rPr>
        <w:t>Написати синоніми до слова «смирення»</w:t>
      </w:r>
      <w:r>
        <w:rPr>
          <w:rStyle w:val="a5"/>
          <w:lang w:val="uk-UA"/>
        </w:rPr>
        <w:footnoteReference w:customMarkFollows="1" w:id="2"/>
        <w:t>**</w:t>
      </w:r>
      <w:r>
        <w:rPr>
          <w:lang w:val="uk-UA"/>
        </w:rPr>
        <w:t xml:space="preserve">; </w:t>
      </w:r>
    </w:p>
    <w:p w:rsidR="0073497B" w:rsidRDefault="0073497B" w:rsidP="0073497B">
      <w:pPr>
        <w:numPr>
          <w:ilvl w:val="0"/>
          <w:numId w:val="5"/>
        </w:numPr>
        <w:spacing w:line="360" w:lineRule="auto"/>
        <w:rPr>
          <w:lang w:val="uk-UA"/>
        </w:rPr>
      </w:pPr>
      <w:r>
        <w:rPr>
          <w:lang w:val="uk-UA"/>
        </w:rPr>
        <w:lastRenderedPageBreak/>
        <w:t>Обговорення загальних визначень.</w:t>
      </w:r>
    </w:p>
    <w:p w:rsidR="0073497B" w:rsidRDefault="0073497B" w:rsidP="0073497B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Вчитель: </w:t>
      </w:r>
      <w:r>
        <w:rPr>
          <w:lang w:val="uk-UA"/>
        </w:rPr>
        <w:t>Пригадаймо, діти, з 5-го класу</w:t>
      </w:r>
      <w:r>
        <w:rPr>
          <w:rStyle w:val="a5"/>
          <w:lang w:val="uk-UA"/>
        </w:rPr>
        <w:footnoteReference w:customMarkFollows="1" w:id="3"/>
        <w:t>***</w:t>
      </w:r>
      <w:r>
        <w:rPr>
          <w:lang w:val="uk-UA"/>
        </w:rPr>
        <w:t xml:space="preserve"> </w:t>
      </w:r>
      <w:r>
        <w:rPr>
          <w:rFonts w:ascii="Modern No. 20" w:hAnsi="Modern No. 20"/>
          <w:lang w:val="uk-UA"/>
        </w:rPr>
        <w:t>–</w:t>
      </w:r>
    </w:p>
    <w:p w:rsidR="0073497B" w:rsidRDefault="0073497B" w:rsidP="0073497B">
      <w:pPr>
        <w:numPr>
          <w:ilvl w:val="0"/>
          <w:numId w:val="2"/>
        </w:numPr>
        <w:spacing w:line="360" w:lineRule="auto"/>
        <w:rPr>
          <w:lang w:val="uk-UA"/>
        </w:rPr>
      </w:pPr>
      <w:r>
        <w:rPr>
          <w:lang w:val="uk-UA"/>
        </w:rPr>
        <w:t>В яких ситуаціях ми говорили про гордість?</w:t>
      </w:r>
    </w:p>
    <w:p w:rsidR="0073497B" w:rsidRDefault="0073497B" w:rsidP="0073497B">
      <w:pPr>
        <w:numPr>
          <w:ilvl w:val="0"/>
          <w:numId w:val="2"/>
        </w:numPr>
        <w:spacing w:line="360" w:lineRule="auto"/>
        <w:rPr>
          <w:lang w:val="uk-UA"/>
        </w:rPr>
      </w:pPr>
      <w:r>
        <w:rPr>
          <w:lang w:val="uk-UA"/>
        </w:rPr>
        <w:t>Як зашкодила гордість першим людям?</w:t>
      </w:r>
      <w:r>
        <w:rPr>
          <w:i/>
          <w:lang w:val="uk-UA"/>
        </w:rPr>
        <w:t xml:space="preserve"> </w:t>
      </w:r>
    </w:p>
    <w:p w:rsidR="0073497B" w:rsidRDefault="0073497B" w:rsidP="0073497B">
      <w:pPr>
        <w:numPr>
          <w:ilvl w:val="0"/>
          <w:numId w:val="2"/>
        </w:numPr>
        <w:spacing w:line="360" w:lineRule="auto"/>
        <w:rPr>
          <w:lang w:val="uk-UA"/>
        </w:rPr>
      </w:pPr>
      <w:r>
        <w:rPr>
          <w:lang w:val="uk-UA"/>
        </w:rPr>
        <w:t>Яким чином Йосиф, син Якова, проявив смирення?</w:t>
      </w:r>
    </w:p>
    <w:p w:rsidR="0073497B" w:rsidRDefault="0073497B" w:rsidP="0073497B">
      <w:pPr>
        <w:numPr>
          <w:ilvl w:val="0"/>
          <w:numId w:val="2"/>
        </w:numPr>
        <w:spacing w:line="360" w:lineRule="auto"/>
        <w:rPr>
          <w:lang w:val="uk-UA"/>
        </w:rPr>
      </w:pPr>
      <w:r>
        <w:rPr>
          <w:lang w:val="uk-UA"/>
        </w:rPr>
        <w:t xml:space="preserve">У чому проявилося смирення </w:t>
      </w:r>
      <w:proofErr w:type="spellStart"/>
      <w:r>
        <w:rPr>
          <w:lang w:val="uk-UA"/>
        </w:rPr>
        <w:t>Авраама</w:t>
      </w:r>
      <w:proofErr w:type="spellEnd"/>
      <w:r>
        <w:rPr>
          <w:lang w:val="uk-UA"/>
        </w:rPr>
        <w:t>?</w:t>
      </w:r>
    </w:p>
    <w:p w:rsidR="0073497B" w:rsidRDefault="0073497B" w:rsidP="0073497B">
      <w:pPr>
        <w:spacing w:line="360" w:lineRule="auto"/>
        <w:ind w:firstLine="540"/>
        <w:rPr>
          <w:b/>
          <w:lang w:val="uk-UA"/>
        </w:rPr>
      </w:pPr>
      <w:r>
        <w:rPr>
          <w:lang w:val="uk-UA"/>
        </w:rPr>
        <w:t>Можемо з впевненістю сказати, що гордість призводять до руйнування гармонійних стосунків між людьми, та у стосунку між людиною і її Творцем.</w:t>
      </w:r>
    </w:p>
    <w:p w:rsidR="0073497B" w:rsidRDefault="0073497B" w:rsidP="0073497B">
      <w:pPr>
        <w:spacing w:line="360" w:lineRule="auto"/>
        <w:ind w:firstLine="540"/>
        <w:rPr>
          <w:b/>
          <w:lang w:val="uk-UA"/>
        </w:rPr>
      </w:pPr>
      <w:r>
        <w:rPr>
          <w:lang w:val="uk-UA"/>
        </w:rPr>
        <w:t>Ось декілька розповідей святих отців про небезпеку гордості:</w:t>
      </w:r>
    </w:p>
    <w:p w:rsidR="0073497B" w:rsidRDefault="0073497B" w:rsidP="0073497B">
      <w:pPr>
        <w:spacing w:line="360" w:lineRule="auto"/>
        <w:ind w:left="540"/>
        <w:rPr>
          <w:lang w:val="uk-UA"/>
        </w:rPr>
      </w:pPr>
      <w:r>
        <w:rPr>
          <w:lang w:val="uk-UA"/>
        </w:rPr>
        <w:t>«</w:t>
      </w:r>
      <w:r>
        <w:rPr>
          <w:i/>
          <w:lang w:val="uk-UA"/>
        </w:rPr>
        <w:t xml:space="preserve">Один монах, на ім’я </w:t>
      </w:r>
      <w:proofErr w:type="spellStart"/>
      <w:r>
        <w:rPr>
          <w:i/>
          <w:lang w:val="uk-UA"/>
        </w:rPr>
        <w:t>Ірон</w:t>
      </w:r>
      <w:proofErr w:type="spellEnd"/>
      <w:r>
        <w:rPr>
          <w:i/>
          <w:lang w:val="uk-UA"/>
        </w:rPr>
        <w:t xml:space="preserve">, </w:t>
      </w:r>
      <w:proofErr w:type="spellStart"/>
      <w:r>
        <w:rPr>
          <w:i/>
          <w:lang w:val="uk-UA"/>
        </w:rPr>
        <w:t>п’ятдесять</w:t>
      </w:r>
      <w:proofErr w:type="spellEnd"/>
      <w:r>
        <w:rPr>
          <w:i/>
          <w:lang w:val="uk-UA"/>
        </w:rPr>
        <w:t xml:space="preserve"> років провів у пустині та переважав усіх пустинників цієї пустині своїм рівно ангельським життям. Але гордість згубила і такого подвижника. Він був переконаний в тому, що сусідні монахи, які жили неподалік від його домівки, дотримуються не такого уставу, як, на його думку, слід було їм дотримуватися, тому почав до них відноситися з презирством. От і зловився за це його переконання злий ворог, який з’явився цьому угоднику у вигляді світлого ангела та запропонував йому кинутися до долу колодязя, мовляв, через таке богоугодне високо духовне життя нічого з ним не трапиться. Монах так і вчинив, проте … витягнули з цього колодязя його ледь живим, а через три дні він помер. Ось так гордість спроможна зруйнувати те, що протягом багатьох років людина в собі формує</w:t>
      </w:r>
      <w:r>
        <w:rPr>
          <w:lang w:val="uk-UA"/>
        </w:rPr>
        <w:t>»</w:t>
      </w:r>
      <w:r>
        <w:rPr>
          <w:rStyle w:val="a5"/>
          <w:lang w:val="uk-UA"/>
        </w:rPr>
        <w:footnoteReference w:customMarkFollows="1" w:id="4"/>
        <w:t>1</w:t>
      </w:r>
      <w:r>
        <w:rPr>
          <w:lang w:val="uk-UA"/>
        </w:rPr>
        <w:t>.</w:t>
      </w:r>
    </w:p>
    <w:p w:rsidR="0073497B" w:rsidRDefault="0073497B" w:rsidP="0073497B">
      <w:pPr>
        <w:spacing w:line="360" w:lineRule="auto"/>
        <w:ind w:right="-5" w:firstLine="540"/>
        <w:rPr>
          <w:lang w:val="uk-UA"/>
        </w:rPr>
      </w:pPr>
      <w:r>
        <w:rPr>
          <w:b/>
          <w:lang w:val="uk-UA"/>
        </w:rPr>
        <w:t>Вчитель</w:t>
      </w:r>
      <w:r>
        <w:rPr>
          <w:lang w:val="uk-UA"/>
        </w:rPr>
        <w:t xml:space="preserve">, або ж один з учнів зачитує вголос біблійний уривок </w:t>
      </w:r>
      <w:proofErr w:type="spellStart"/>
      <w:r>
        <w:rPr>
          <w:lang w:val="uk-UA"/>
        </w:rPr>
        <w:t>Лк</w:t>
      </w:r>
      <w:proofErr w:type="spellEnd"/>
      <w:r>
        <w:rPr>
          <w:lang w:val="uk-UA"/>
        </w:rPr>
        <w:t>. 18, 10-14., після чого спільно обговорюють притчу за допомогою запитань:</w:t>
      </w:r>
    </w:p>
    <w:p w:rsidR="0073497B" w:rsidRDefault="0073497B" w:rsidP="0073497B">
      <w:pPr>
        <w:numPr>
          <w:ilvl w:val="0"/>
          <w:numId w:val="6"/>
        </w:numPr>
        <w:spacing w:line="360" w:lineRule="auto"/>
        <w:ind w:right="-5"/>
        <w:rPr>
          <w:lang w:val="uk-UA"/>
        </w:rPr>
      </w:pPr>
      <w:r>
        <w:rPr>
          <w:lang w:val="uk-UA"/>
        </w:rPr>
        <w:t>Якою є молитва фарисея?</w:t>
      </w:r>
    </w:p>
    <w:p w:rsidR="0073497B" w:rsidRDefault="0073497B" w:rsidP="0073497B">
      <w:pPr>
        <w:numPr>
          <w:ilvl w:val="0"/>
          <w:numId w:val="6"/>
        </w:numPr>
        <w:spacing w:line="360" w:lineRule="auto"/>
        <w:ind w:right="-5"/>
        <w:rPr>
          <w:lang w:val="uk-UA"/>
        </w:rPr>
      </w:pPr>
      <w:r>
        <w:rPr>
          <w:lang w:val="uk-UA"/>
        </w:rPr>
        <w:t xml:space="preserve">Якою є молитва </w:t>
      </w:r>
      <w:proofErr w:type="spellStart"/>
      <w:r>
        <w:rPr>
          <w:lang w:val="uk-UA"/>
        </w:rPr>
        <w:t>митара</w:t>
      </w:r>
      <w:proofErr w:type="spellEnd"/>
      <w:r>
        <w:rPr>
          <w:lang w:val="uk-UA"/>
        </w:rPr>
        <w:t>?</w:t>
      </w:r>
    </w:p>
    <w:p w:rsidR="0073497B" w:rsidRDefault="0073497B" w:rsidP="0073497B">
      <w:pPr>
        <w:numPr>
          <w:ilvl w:val="0"/>
          <w:numId w:val="6"/>
        </w:numPr>
        <w:spacing w:line="360" w:lineRule="auto"/>
        <w:ind w:right="-5"/>
        <w:rPr>
          <w:lang w:val="uk-UA"/>
        </w:rPr>
      </w:pPr>
      <w:r>
        <w:rPr>
          <w:lang w:val="uk-UA"/>
        </w:rPr>
        <w:t>Молитва кого з них є зразком покаянної молитви?</w:t>
      </w:r>
    </w:p>
    <w:p w:rsidR="0073497B" w:rsidRDefault="0073497B" w:rsidP="0073497B">
      <w:pPr>
        <w:numPr>
          <w:ilvl w:val="0"/>
          <w:numId w:val="6"/>
        </w:numPr>
        <w:spacing w:line="360" w:lineRule="auto"/>
        <w:ind w:right="-5"/>
        <w:rPr>
          <w:lang w:val="uk-UA"/>
        </w:rPr>
      </w:pPr>
      <w:r>
        <w:rPr>
          <w:lang w:val="uk-UA"/>
        </w:rPr>
        <w:t>Хто я в цій притчі: фарисей чи митар?</w:t>
      </w:r>
    </w:p>
    <w:p w:rsidR="0073497B" w:rsidRDefault="0073497B" w:rsidP="0073497B">
      <w:pPr>
        <w:numPr>
          <w:ilvl w:val="0"/>
          <w:numId w:val="6"/>
        </w:numPr>
        <w:spacing w:line="360" w:lineRule="auto"/>
        <w:ind w:right="-5"/>
        <w:rPr>
          <w:lang w:val="uk-UA"/>
        </w:rPr>
      </w:pPr>
      <w:r>
        <w:rPr>
          <w:lang w:val="uk-UA"/>
        </w:rPr>
        <w:t>Чого мене навчає ця притча?</w:t>
      </w:r>
    </w:p>
    <w:p w:rsidR="0073497B" w:rsidRDefault="0073497B" w:rsidP="0073497B">
      <w:pPr>
        <w:numPr>
          <w:ilvl w:val="0"/>
          <w:numId w:val="6"/>
        </w:numPr>
        <w:spacing w:line="360" w:lineRule="auto"/>
        <w:ind w:right="-5"/>
        <w:rPr>
          <w:lang w:val="uk-UA"/>
        </w:rPr>
      </w:pPr>
      <w:r>
        <w:rPr>
          <w:lang w:val="uk-UA"/>
        </w:rPr>
        <w:t>На які висновки наштовхує нас молитва митаря?</w:t>
      </w:r>
    </w:p>
    <w:p w:rsidR="0073497B" w:rsidRDefault="0073497B" w:rsidP="0073497B">
      <w:pPr>
        <w:spacing w:line="360" w:lineRule="auto"/>
        <w:rPr>
          <w:b/>
          <w:lang w:val="uk-UA"/>
        </w:rPr>
      </w:pPr>
      <w:r>
        <w:rPr>
          <w:b/>
          <w:lang w:val="uk-UA"/>
        </w:rPr>
        <w:t xml:space="preserve">Закріплення теми </w:t>
      </w:r>
      <w:r>
        <w:rPr>
          <w:rFonts w:ascii="Modern No. 20" w:hAnsi="Modern No. 20"/>
          <w:b/>
          <w:lang w:val="uk-UA"/>
        </w:rPr>
        <w:t>–</w:t>
      </w:r>
      <w:r>
        <w:rPr>
          <w:b/>
          <w:lang w:val="uk-UA"/>
        </w:rPr>
        <w:t xml:space="preserve"> завдання для учнів:</w:t>
      </w:r>
    </w:p>
    <w:p w:rsidR="0073497B" w:rsidRDefault="0073497B" w:rsidP="0073497B">
      <w:pPr>
        <w:spacing w:line="360" w:lineRule="auto"/>
        <w:ind w:firstLine="709"/>
        <w:rPr>
          <w:lang w:val="uk-UA"/>
        </w:rPr>
      </w:pPr>
      <w:r>
        <w:rPr>
          <w:b/>
          <w:lang w:val="uk-UA"/>
        </w:rPr>
        <w:t xml:space="preserve"> </w:t>
      </w:r>
      <w:r>
        <w:rPr>
          <w:lang w:val="uk-UA"/>
        </w:rPr>
        <w:t xml:space="preserve">Вголос прочитати ті уривки зі святого Письма, в яких </w:t>
      </w:r>
      <w:proofErr w:type="spellStart"/>
      <w:r>
        <w:rPr>
          <w:lang w:val="uk-UA"/>
        </w:rPr>
        <w:t>Ісус</w:t>
      </w:r>
      <w:proofErr w:type="spellEnd"/>
      <w:r>
        <w:rPr>
          <w:lang w:val="uk-UA"/>
        </w:rPr>
        <w:t xml:space="preserve"> Христос скеровує свої слова саме до фарисеїв: </w:t>
      </w:r>
    </w:p>
    <w:p w:rsidR="0073497B" w:rsidRDefault="0073497B" w:rsidP="0073497B">
      <w:pPr>
        <w:numPr>
          <w:ilvl w:val="0"/>
          <w:numId w:val="3"/>
        </w:numPr>
        <w:tabs>
          <w:tab w:val="clear" w:pos="540"/>
          <w:tab w:val="num" w:pos="720"/>
        </w:tabs>
        <w:spacing w:line="360" w:lineRule="auto"/>
        <w:ind w:left="720"/>
        <w:rPr>
          <w:lang w:val="uk-UA"/>
        </w:rPr>
      </w:pPr>
      <w:proofErr w:type="spellStart"/>
      <w:r>
        <w:rPr>
          <w:lang w:val="uk-UA"/>
        </w:rPr>
        <w:t>Мт</w:t>
      </w:r>
      <w:proofErr w:type="spellEnd"/>
      <w:r>
        <w:rPr>
          <w:lang w:val="uk-UA"/>
        </w:rPr>
        <w:t xml:space="preserve">. 23, 13-14. 23-27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«</w:t>
      </w:r>
      <w:r>
        <w:rPr>
          <w:i/>
          <w:lang w:val="uk-UA"/>
        </w:rPr>
        <w:t>Горе ж вам, книжники та фарисеї, лицеміри, що перед людьми зачиняєте Царство Небесне, бо й самі ви не входите, ані тих, хто хоче ввійти, увійти не пускаєте! Горе ж вам, книжники та фарисеї, лицеміри, що вдовині хати поїдаєте, і напоказ молитесь довго, через те осуд тяжчий ви приймете!</w:t>
      </w:r>
      <w:r>
        <w:rPr>
          <w:lang w:val="uk-UA"/>
        </w:rPr>
        <w:t>», «</w:t>
      </w:r>
      <w:r>
        <w:rPr>
          <w:i/>
          <w:lang w:val="uk-UA"/>
        </w:rPr>
        <w:t xml:space="preserve">Горе вам, книжники та фарисеї, лицеміри, що даєте десятину із м'яти, і ганусу й кмину, але найважливіше в Законі покинули: суд, милосердя та віру; це треба робити, і того не кидати. Проводирі ви сліпі, що відціджуєте </w:t>
      </w:r>
      <w:proofErr w:type="spellStart"/>
      <w:r>
        <w:rPr>
          <w:i/>
          <w:lang w:val="uk-UA"/>
        </w:rPr>
        <w:t>комаря</w:t>
      </w:r>
      <w:proofErr w:type="spellEnd"/>
      <w:r>
        <w:rPr>
          <w:i/>
          <w:lang w:val="uk-UA"/>
        </w:rPr>
        <w:t xml:space="preserve">, а верблюда ковтаєте! Горе вам, книжники та фарисеї, лицеміри, що чистите зовнішність кухля та миски, а всередині повні вони здирства й кривди! Фарисею сліпий, </w:t>
      </w:r>
      <w:proofErr w:type="spellStart"/>
      <w:r>
        <w:rPr>
          <w:i/>
          <w:lang w:val="uk-UA"/>
        </w:rPr>
        <w:t>очисти</w:t>
      </w:r>
      <w:proofErr w:type="spellEnd"/>
      <w:r>
        <w:rPr>
          <w:i/>
          <w:lang w:val="uk-UA"/>
        </w:rPr>
        <w:t xml:space="preserve"> перше середину кухля, щоб чистий він був і назовні! Горе вам, книжники та фарисеї, лицеміри, що подібні до гробів побілених, які гарними зверху здаються, а всередині повні трупних кісток та всякої </w:t>
      </w:r>
      <w:proofErr w:type="spellStart"/>
      <w:r>
        <w:rPr>
          <w:i/>
          <w:lang w:val="uk-UA"/>
        </w:rPr>
        <w:t>нечистости</w:t>
      </w:r>
      <w:proofErr w:type="spellEnd"/>
      <w:r>
        <w:rPr>
          <w:i/>
          <w:lang w:val="uk-UA"/>
        </w:rPr>
        <w:t>!</w:t>
      </w:r>
      <w:r>
        <w:rPr>
          <w:lang w:val="uk-UA"/>
        </w:rPr>
        <w:t>»</w:t>
      </w:r>
    </w:p>
    <w:p w:rsidR="0073497B" w:rsidRDefault="0073497B" w:rsidP="0073497B">
      <w:pPr>
        <w:numPr>
          <w:ilvl w:val="0"/>
          <w:numId w:val="3"/>
        </w:numPr>
        <w:tabs>
          <w:tab w:val="clear" w:pos="540"/>
          <w:tab w:val="num" w:pos="720"/>
        </w:tabs>
        <w:spacing w:line="360" w:lineRule="auto"/>
        <w:ind w:left="720"/>
        <w:rPr>
          <w:lang w:val="uk-UA"/>
        </w:rPr>
      </w:pPr>
      <w:proofErr w:type="spellStart"/>
      <w:r>
        <w:rPr>
          <w:u w:val="single"/>
          <w:lang w:val="uk-UA"/>
        </w:rPr>
        <w:t>Лк</w:t>
      </w:r>
      <w:proofErr w:type="spellEnd"/>
      <w:r>
        <w:rPr>
          <w:u w:val="single"/>
          <w:lang w:val="uk-UA"/>
        </w:rPr>
        <w:t>. 11, 39, 42-44</w:t>
      </w:r>
      <w:r>
        <w:rPr>
          <w:lang w:val="uk-UA"/>
        </w:rPr>
        <w:t xml:space="preserve">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«</w:t>
      </w:r>
      <w:r>
        <w:rPr>
          <w:i/>
          <w:lang w:val="uk-UA"/>
        </w:rPr>
        <w:t>Тепер ви, фарисеї, он чистите зовнішність кухля та миски, а ваше нутро повне здирства та кривди!</w:t>
      </w:r>
      <w:r>
        <w:rPr>
          <w:lang w:val="uk-UA"/>
        </w:rPr>
        <w:t>», «</w:t>
      </w:r>
      <w:r>
        <w:rPr>
          <w:i/>
          <w:lang w:val="uk-UA"/>
        </w:rPr>
        <w:t>Горе вам, фарисеям, бо ви десятину даєте з м'яти та рути й усякого зілля, але обминаєте суд та Божу любов; це треба робити, і того не лишати! Горе вам, фарисеям, що любите перші лавки в синагогах та привіти на ринках! Горе вам, бо ви як гроби непомітні, люди ж ходять по них і не знають того</w:t>
      </w:r>
      <w:r>
        <w:rPr>
          <w:lang w:val="uk-UA"/>
        </w:rPr>
        <w:t>...»;</w:t>
      </w:r>
    </w:p>
    <w:p w:rsidR="0073497B" w:rsidRDefault="0073497B" w:rsidP="0073497B">
      <w:pPr>
        <w:numPr>
          <w:ilvl w:val="0"/>
          <w:numId w:val="3"/>
        </w:numPr>
        <w:tabs>
          <w:tab w:val="clear" w:pos="540"/>
          <w:tab w:val="num" w:pos="720"/>
        </w:tabs>
        <w:spacing w:line="360" w:lineRule="auto"/>
        <w:ind w:left="720"/>
        <w:rPr>
          <w:lang w:val="uk-UA"/>
        </w:rPr>
      </w:pPr>
      <w:proofErr w:type="spellStart"/>
      <w:r>
        <w:rPr>
          <w:u w:val="single"/>
          <w:lang w:val="uk-UA"/>
        </w:rPr>
        <w:t>Лк</w:t>
      </w:r>
      <w:proofErr w:type="spellEnd"/>
      <w:r>
        <w:rPr>
          <w:u w:val="single"/>
          <w:lang w:val="uk-UA"/>
        </w:rPr>
        <w:t>. 12, 1</w:t>
      </w:r>
      <w:r>
        <w:rPr>
          <w:lang w:val="uk-UA"/>
        </w:rPr>
        <w:t xml:space="preserve">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>«</w:t>
      </w:r>
      <w:r>
        <w:rPr>
          <w:i/>
          <w:lang w:val="uk-UA"/>
        </w:rPr>
        <w:t xml:space="preserve">Того часу, як зібралися </w:t>
      </w:r>
      <w:proofErr w:type="spellStart"/>
      <w:r>
        <w:rPr>
          <w:i/>
          <w:lang w:val="uk-UA"/>
        </w:rPr>
        <w:t>десятитисячні</w:t>
      </w:r>
      <w:proofErr w:type="spellEnd"/>
      <w:r>
        <w:rPr>
          <w:i/>
          <w:lang w:val="uk-UA"/>
        </w:rPr>
        <w:t xml:space="preserve"> натовпи народу, аж топтали вони один одного, Він почав промовляти перш до учнів Своїх: Стережіться розчини фарисейської, що є лицемірство!</w:t>
      </w:r>
      <w:r>
        <w:rPr>
          <w:lang w:val="uk-UA"/>
        </w:rPr>
        <w:t xml:space="preserve">»; </w:t>
      </w:r>
    </w:p>
    <w:p w:rsidR="0073497B" w:rsidRDefault="0073497B" w:rsidP="0073497B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Підсумок уроку: </w:t>
      </w:r>
      <w:r>
        <w:rPr>
          <w:lang w:val="uk-UA"/>
        </w:rPr>
        <w:t xml:space="preserve">Вчитель допомагає учням самостійно зробити підсумок, що не потрібно вишукувати серед суспільства фарисеїв та викорінювати їх, а, переш за все, варто в собі </w:t>
      </w:r>
      <w:proofErr w:type="spellStart"/>
      <w:r>
        <w:rPr>
          <w:lang w:val="uk-UA"/>
        </w:rPr>
        <w:t>викорінити</w:t>
      </w:r>
      <w:proofErr w:type="spellEnd"/>
      <w:r>
        <w:rPr>
          <w:lang w:val="uk-UA"/>
        </w:rPr>
        <w:t xml:space="preserve"> фарисейство, та прагнути смиренності у всьому.</w:t>
      </w:r>
    </w:p>
    <w:p w:rsidR="0073497B" w:rsidRDefault="0073497B" w:rsidP="0073497B">
      <w:pPr>
        <w:spacing w:line="360" w:lineRule="auto"/>
        <w:rPr>
          <w:b/>
          <w:sz w:val="28"/>
          <w:szCs w:val="28"/>
          <w:lang w:val="uk-UA"/>
        </w:rPr>
      </w:pPr>
      <w:proofErr w:type="spellStart"/>
      <w:r>
        <w:rPr>
          <w:b/>
          <w:lang w:val="uk-UA"/>
        </w:rPr>
        <w:t>Домашне</w:t>
      </w:r>
      <w:proofErr w:type="spellEnd"/>
      <w:r>
        <w:rPr>
          <w:b/>
          <w:lang w:val="uk-UA"/>
        </w:rPr>
        <w:t xml:space="preserve"> завдання</w:t>
      </w:r>
      <w:r>
        <w:rPr>
          <w:lang w:val="uk-UA"/>
        </w:rPr>
        <w:t xml:space="preserve">: </w:t>
      </w:r>
      <w:r w:rsidRPr="003A45E8">
        <w:rPr>
          <w:lang w:val="uk-UA"/>
        </w:rPr>
        <w:t>Вивчити на пам’ять молитву митаря.</w:t>
      </w:r>
      <w:r>
        <w:rPr>
          <w:lang w:val="uk-UA"/>
        </w:rPr>
        <w:t xml:space="preserve"> </w:t>
      </w:r>
    </w:p>
    <w:p w:rsidR="0073497B" w:rsidRDefault="0073497B" w:rsidP="0073497B">
      <w:pPr>
        <w:spacing w:line="360" w:lineRule="auto"/>
        <w:rPr>
          <w:b/>
          <w:sz w:val="28"/>
          <w:szCs w:val="28"/>
          <w:lang w:val="uk-UA"/>
        </w:rPr>
      </w:pP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97B" w:rsidRDefault="0073497B" w:rsidP="0073497B">
      <w:r>
        <w:separator/>
      </w:r>
    </w:p>
  </w:endnote>
  <w:endnote w:type="continuationSeparator" w:id="0">
    <w:p w:rsidR="0073497B" w:rsidRDefault="0073497B" w:rsidP="00734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odern No. 20">
    <w:panose1 w:val="0207070407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97B" w:rsidRDefault="0073497B" w:rsidP="0073497B">
      <w:r>
        <w:separator/>
      </w:r>
    </w:p>
  </w:footnote>
  <w:footnote w:type="continuationSeparator" w:id="0">
    <w:p w:rsidR="0073497B" w:rsidRDefault="0073497B" w:rsidP="0073497B">
      <w:r>
        <w:continuationSeparator/>
      </w:r>
    </w:p>
  </w:footnote>
  <w:footnote w:id="1">
    <w:p w:rsidR="0073497B" w:rsidRDefault="0073497B" w:rsidP="0073497B">
      <w:pPr>
        <w:pStyle w:val="a3"/>
        <w:rPr>
          <w:lang w:val="uk-UA"/>
        </w:rPr>
      </w:pPr>
      <w:r>
        <w:rPr>
          <w:rStyle w:val="a5"/>
          <w:lang w:val="uk-UA"/>
        </w:rPr>
        <w:t>*</w:t>
      </w:r>
      <w:r>
        <w:rPr>
          <w:lang w:val="uk-UA"/>
        </w:rPr>
        <w:t xml:space="preserve"> вивищення, пиха, злість, гнів, зарозумілість, самолюбство, злопам’ятність тощо.</w:t>
      </w:r>
    </w:p>
  </w:footnote>
  <w:footnote w:id="2">
    <w:p w:rsidR="0073497B" w:rsidRDefault="0073497B" w:rsidP="0073497B">
      <w:pPr>
        <w:pStyle w:val="a3"/>
        <w:rPr>
          <w:lang w:val="uk-UA"/>
        </w:rPr>
      </w:pPr>
      <w:r>
        <w:rPr>
          <w:rStyle w:val="a5"/>
        </w:rPr>
        <w:t>**</w:t>
      </w:r>
      <w:r>
        <w:t xml:space="preserve"> </w:t>
      </w:r>
      <w:r>
        <w:rPr>
          <w:lang w:val="uk-UA"/>
        </w:rPr>
        <w:t>послух, покора, слухняність, поступки, любов до ближніх тощо.</w:t>
      </w:r>
    </w:p>
  </w:footnote>
  <w:footnote w:id="3">
    <w:p w:rsidR="0073497B" w:rsidRDefault="0073497B" w:rsidP="0073497B">
      <w:pPr>
        <w:pStyle w:val="a3"/>
        <w:rPr>
          <w:lang w:val="uk-UA"/>
        </w:rPr>
      </w:pPr>
      <w:r>
        <w:rPr>
          <w:rStyle w:val="a5"/>
        </w:rPr>
        <w:t>***</w:t>
      </w:r>
      <w:r>
        <w:t xml:space="preserve"> </w:t>
      </w:r>
      <w:r>
        <w:rPr>
          <w:lang w:val="uk-UA"/>
        </w:rPr>
        <w:t>учні висловлюють свої думки.</w:t>
      </w:r>
    </w:p>
  </w:footnote>
  <w:footnote w:id="4">
    <w:p w:rsidR="0073497B" w:rsidRDefault="0073497B" w:rsidP="0073497B">
      <w:pPr>
        <w:pStyle w:val="a3"/>
        <w:ind w:left="180" w:hanging="180"/>
        <w:rPr>
          <w:lang w:val="uk-UA"/>
        </w:rPr>
      </w:pPr>
      <w:r>
        <w:rPr>
          <w:rStyle w:val="a5"/>
        </w:rPr>
        <w:t>1</w:t>
      </w:r>
      <w:r>
        <w:t xml:space="preserve"> </w:t>
      </w:r>
      <w:r>
        <w:rPr>
          <w:iCs/>
        </w:rPr>
        <w:t xml:space="preserve">Игумен Марк (Лозинский). </w:t>
      </w:r>
      <w:proofErr w:type="spellStart"/>
      <w:r>
        <w:rPr>
          <w:iCs/>
        </w:rPr>
        <w:t>Отечник</w:t>
      </w:r>
      <w:proofErr w:type="spellEnd"/>
      <w:r>
        <w:rPr>
          <w:iCs/>
        </w:rPr>
        <w:t xml:space="preserve"> проповедника. 1221 пример из Пролога и патериков. </w:t>
      </w:r>
      <w:r>
        <w:rPr>
          <w:iCs/>
          <w:lang w:val="uk-UA"/>
        </w:rPr>
        <w:t>С</w:t>
      </w:r>
      <w:proofErr w:type="spellStart"/>
      <w:r>
        <w:rPr>
          <w:iCs/>
        </w:rPr>
        <w:t>вято-Троицкая</w:t>
      </w:r>
      <w:proofErr w:type="spellEnd"/>
      <w:r>
        <w:rPr>
          <w:iCs/>
        </w:rPr>
        <w:t xml:space="preserve"> Сергиева Лавра, 1996.</w:t>
      </w:r>
      <w:r>
        <w:rPr>
          <w:iCs/>
          <w:lang w:val="uk-UA"/>
        </w:rPr>
        <w:t xml:space="preserve"> </w:t>
      </w:r>
      <w:r>
        <w:rPr>
          <w:rFonts w:ascii="Modern No. 20" w:hAnsi="Modern No. 20"/>
          <w:iCs/>
          <w:lang w:val="uk-UA"/>
        </w:rPr>
        <w:t>–</w:t>
      </w:r>
      <w:r>
        <w:rPr>
          <w:iCs/>
          <w:lang w:val="uk-UA"/>
        </w:rPr>
        <w:t xml:space="preserve"> п. 188.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467AD"/>
    <w:multiLevelType w:val="hybridMultilevel"/>
    <w:tmpl w:val="3626A39C"/>
    <w:lvl w:ilvl="0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</w:rPr>
    </w:lvl>
    <w:lvl w:ilvl="1" w:tplc="0422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">
    <w:nsid w:val="1DCF3CD6"/>
    <w:multiLevelType w:val="hybridMultilevel"/>
    <w:tmpl w:val="60CCF2AA"/>
    <w:lvl w:ilvl="0" w:tplc="54000A6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8B971D7"/>
    <w:multiLevelType w:val="hybridMultilevel"/>
    <w:tmpl w:val="38C8CC14"/>
    <w:lvl w:ilvl="0" w:tplc="54000A6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A7B66BC"/>
    <w:multiLevelType w:val="multilevel"/>
    <w:tmpl w:val="C136BB48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  <w:b w:val="0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98C3A3D"/>
    <w:multiLevelType w:val="hybridMultilevel"/>
    <w:tmpl w:val="7722AD7C"/>
    <w:lvl w:ilvl="0" w:tplc="32B47D1C">
      <w:start w:val="1"/>
      <w:numFmt w:val="upperRoman"/>
      <w:lvlText w:val="%1."/>
      <w:lvlJc w:val="right"/>
      <w:pPr>
        <w:tabs>
          <w:tab w:val="num" w:pos="1620"/>
        </w:tabs>
        <w:ind w:left="1620" w:hanging="180"/>
      </w:pPr>
      <w:rPr>
        <w:rFonts w:hint="default"/>
        <w:sz w:val="24"/>
        <w:szCs w:val="24"/>
      </w:rPr>
    </w:lvl>
    <w:lvl w:ilvl="1" w:tplc="0422000D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7C5B710F"/>
    <w:multiLevelType w:val="hybridMultilevel"/>
    <w:tmpl w:val="5F56C126"/>
    <w:lvl w:ilvl="0" w:tplc="042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2E34D80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97B"/>
    <w:rsid w:val="0073497B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97B"/>
    <w:pPr>
      <w:jc w:val="both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73497B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73497B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73497B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97B"/>
    <w:pPr>
      <w:jc w:val="both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73497B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73497B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7349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809</Words>
  <Characters>4614</Characters>
  <Application>Microsoft Macintosh Word</Application>
  <DocSecurity>0</DocSecurity>
  <Lines>38</Lines>
  <Paragraphs>10</Paragraphs>
  <ScaleCrop>false</ScaleCrop>
  <Company>CRVGP-F9DFF-YCR4X-D9GMM-9GQYB</Company>
  <LinksUpToDate>false</LinksUpToDate>
  <CharactersWithSpaces>5413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2015-10-05T09:01:00Z</dcterms:created>
  <dcterms:modified xsi:type="dcterms:W3CDTF">2015-10-05T09:01:00Z</dcterms:modified>
</cp:coreProperties>
</file>