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3AC" w:rsidRDefault="001563AC" w:rsidP="001563AC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5: </w:t>
      </w:r>
      <w:r>
        <w:rPr>
          <w:b/>
          <w:i/>
          <w:sz w:val="28"/>
          <w:szCs w:val="28"/>
          <w:lang w:val="uk-UA"/>
        </w:rPr>
        <w:t>Вміння прощати</w:t>
      </w:r>
    </w:p>
    <w:p w:rsidR="001563AC" w:rsidRDefault="001563AC" w:rsidP="001563AC">
      <w:pPr>
        <w:pStyle w:val="Normale-conrientro"/>
        <w:spacing w:line="360" w:lineRule="auto"/>
        <w:rPr>
          <w:b/>
        </w:rPr>
      </w:pPr>
      <w:r>
        <w:rPr>
          <w:b/>
        </w:rPr>
        <w:t xml:space="preserve">Мета і завдання: </w:t>
      </w:r>
    </w:p>
    <w:p w:rsidR="001563AC" w:rsidRDefault="001563AC" w:rsidP="001563AC">
      <w:pPr>
        <w:pStyle w:val="Normale-conrientro"/>
        <w:numPr>
          <w:ilvl w:val="0"/>
          <w:numId w:val="3"/>
        </w:numPr>
        <w:spacing w:line="360" w:lineRule="auto"/>
      </w:pPr>
      <w:r>
        <w:t>Допомогти учням зрозуміти, що прощення є виявом любові; формувати в характері учнів уміння прощати.</w:t>
      </w:r>
    </w:p>
    <w:p w:rsidR="001563AC" w:rsidRDefault="001563AC" w:rsidP="001563AC">
      <w:pPr>
        <w:pStyle w:val="Normale-conrientro"/>
        <w:spacing w:line="360" w:lineRule="auto"/>
        <w:rPr>
          <w:b/>
        </w:rPr>
      </w:pPr>
      <w:r>
        <w:rPr>
          <w:b/>
        </w:rPr>
        <w:t>Ключові вірші:</w:t>
      </w:r>
    </w:p>
    <w:p w:rsidR="001563AC" w:rsidRDefault="001563AC" w:rsidP="001563AC">
      <w:pPr>
        <w:pStyle w:val="Normale-conrientro"/>
        <w:numPr>
          <w:ilvl w:val="0"/>
          <w:numId w:val="4"/>
        </w:numPr>
        <w:tabs>
          <w:tab w:val="clear" w:pos="1249"/>
          <w:tab w:val="num" w:pos="360"/>
        </w:tabs>
        <w:spacing w:line="360" w:lineRule="auto"/>
        <w:ind w:left="360"/>
      </w:pPr>
      <w:r>
        <w:t>«</w:t>
      </w:r>
      <w:r>
        <w:rPr>
          <w:rStyle w:val="citazione"/>
        </w:rPr>
        <w:t xml:space="preserve">А коли ви не будете людям прощати, то й Отець ваш не простить вам </w:t>
      </w:r>
      <w:proofErr w:type="spellStart"/>
      <w:r>
        <w:rPr>
          <w:rStyle w:val="citazione"/>
        </w:rPr>
        <w:t>прогріхів</w:t>
      </w:r>
      <w:proofErr w:type="spellEnd"/>
      <w:r>
        <w:rPr>
          <w:rStyle w:val="citazione"/>
        </w:rPr>
        <w:t xml:space="preserve"> ваших</w:t>
      </w:r>
      <w:r>
        <w:t>» (</w:t>
      </w:r>
      <w:proofErr w:type="spellStart"/>
      <w:r>
        <w:t>Мт</w:t>
      </w:r>
      <w:proofErr w:type="spellEnd"/>
      <w:r>
        <w:t>. 6, 15);</w:t>
      </w:r>
    </w:p>
    <w:p w:rsidR="001563AC" w:rsidRDefault="001563AC" w:rsidP="001563AC">
      <w:pPr>
        <w:pStyle w:val="Normale-conrientro"/>
        <w:numPr>
          <w:ilvl w:val="0"/>
          <w:numId w:val="4"/>
        </w:numPr>
        <w:tabs>
          <w:tab w:val="clear" w:pos="1249"/>
          <w:tab w:val="num" w:pos="360"/>
        </w:tabs>
        <w:spacing w:line="360" w:lineRule="auto"/>
        <w:ind w:left="360"/>
      </w:pPr>
      <w:r>
        <w:rPr>
          <w:lang w:eastAsia="uk-UA" w:bidi="he-IL"/>
        </w:rPr>
        <w:t>«</w:t>
      </w:r>
      <w:r>
        <w:rPr>
          <w:rStyle w:val="citazione"/>
        </w:rPr>
        <w:t xml:space="preserve">І коли стоїте на молитві, то прощайте, як маєте що проти кого, щоб і Отець ваш Небесний пробачив вам </w:t>
      </w:r>
      <w:proofErr w:type="spellStart"/>
      <w:r>
        <w:rPr>
          <w:rStyle w:val="citazione"/>
        </w:rPr>
        <w:t>прогріхи</w:t>
      </w:r>
      <w:proofErr w:type="spellEnd"/>
      <w:r>
        <w:rPr>
          <w:rStyle w:val="citazione"/>
        </w:rPr>
        <w:t xml:space="preserve"> ваші</w:t>
      </w:r>
      <w:r>
        <w:rPr>
          <w:lang w:eastAsia="uk-UA" w:bidi="he-IL"/>
        </w:rPr>
        <w:t>» (</w:t>
      </w:r>
      <w:proofErr w:type="spellStart"/>
      <w:r>
        <w:rPr>
          <w:lang w:eastAsia="uk-UA" w:bidi="he-IL"/>
        </w:rPr>
        <w:t>Мр</w:t>
      </w:r>
      <w:proofErr w:type="spellEnd"/>
      <w:r>
        <w:rPr>
          <w:lang w:eastAsia="uk-UA" w:bidi="he-IL"/>
        </w:rPr>
        <w:t>. 11, 25).</w:t>
      </w:r>
    </w:p>
    <w:p w:rsidR="001563AC" w:rsidRDefault="001563AC" w:rsidP="001563AC">
      <w:pPr>
        <w:pStyle w:val="Normale-conrientro"/>
        <w:spacing w:line="360" w:lineRule="auto"/>
      </w:pPr>
      <w:r>
        <w:rPr>
          <w:b/>
        </w:rPr>
        <w:t xml:space="preserve">Біблійний уривок </w:t>
      </w:r>
      <w:r>
        <w:rPr>
          <w:rFonts w:ascii="Modern No. 20" w:hAnsi="Modern No. 20"/>
          <w:b/>
        </w:rPr>
        <w:t>–</w:t>
      </w:r>
      <w:r>
        <w:t>притча «про милосердного батька [блудного сина]»:</w:t>
      </w:r>
    </w:p>
    <w:p w:rsidR="001563AC" w:rsidRDefault="001563AC" w:rsidP="001563AC">
      <w:pPr>
        <w:pStyle w:val="Normale-conrientro"/>
        <w:spacing w:line="360" w:lineRule="auto"/>
        <w:ind w:left="360" w:firstLine="0"/>
      </w:pPr>
      <w:r>
        <w:rPr>
          <w:rStyle w:val="citazione"/>
        </w:rPr>
        <w:t xml:space="preserve">«І Він оповів: „У чоловіка одного було два сини. І молодший із них сказав батькові: „Дай мені, батьку, належну частину маєтку!” І той поділив між ними маєток. А по небагатьох днях зібрав син молодший усе та й подавсь до далекого краю, і розтратив маєток свій там, живучи </w:t>
      </w:r>
      <w:proofErr w:type="spellStart"/>
      <w:r>
        <w:rPr>
          <w:rStyle w:val="citazione"/>
        </w:rPr>
        <w:t>марнотратно</w:t>
      </w:r>
      <w:proofErr w:type="spellEnd"/>
      <w:r>
        <w:rPr>
          <w:rStyle w:val="citazione"/>
        </w:rPr>
        <w:t>. А як він усе прожив, настав голод великий у тім краї, - і він став бідувати. І пішов він тоді і пристав до одного з мешканців тієї землі, а той вислав його на поля свої пасти свиней. І бажав він наповнити шлунка свого хоч стручками, що їли їх свині, та ніхто не давав їх йому. Тоді він спам’ятався й сказав: „Скільки в батька мого наймитів мають хліба аж надмір, а я отут з голоду гину! Устану, і піду я до батька свого, та й скажу йому: „</w:t>
      </w:r>
      <w:proofErr w:type="spellStart"/>
      <w:r>
        <w:rPr>
          <w:rStyle w:val="citazione"/>
        </w:rPr>
        <w:t>Прогрішився</w:t>
      </w:r>
      <w:proofErr w:type="spellEnd"/>
      <w:r>
        <w:rPr>
          <w:rStyle w:val="citazione"/>
        </w:rPr>
        <w:t xml:space="preserve"> я, отче, проти неба та супроти тебе... Недостойний я вже зватись сином твоїм; пройми ж мене, як одного з своїх наймитів”... І, вставши, пішов він до батька свого. А коли він далеко ще був, його батько вгледів його, - і переповнився жалем: і побіг він , і кинувсь на шию йому, і зачав цілувати його! І озвався до нього той син: „</w:t>
      </w:r>
      <w:proofErr w:type="spellStart"/>
      <w:r>
        <w:rPr>
          <w:rStyle w:val="citazione"/>
        </w:rPr>
        <w:t>Прогрішився</w:t>
      </w:r>
      <w:proofErr w:type="spellEnd"/>
      <w:r>
        <w:rPr>
          <w:rStyle w:val="citazione"/>
        </w:rPr>
        <w:t xml:space="preserve"> я, отче, проти неба та супроти тебе і недостойний вже зватися сином твоїм”... а батько рабам своїм каже: „Принесіть негайно одежу найкращу, і його зодягніть, і персня подайте на руку йому, а сандалі на ноги. Приведіть теля відгодоване та заколіть, - будемо їсти й радіти, бо цей син мій був мертвий – і ожив, був пропав – і знайшовся!” І почали </w:t>
      </w:r>
      <w:proofErr w:type="spellStart"/>
      <w:r>
        <w:rPr>
          <w:rStyle w:val="citazione"/>
        </w:rPr>
        <w:t>веселтитись</w:t>
      </w:r>
      <w:proofErr w:type="spellEnd"/>
      <w:r>
        <w:rPr>
          <w:rStyle w:val="citazione"/>
        </w:rPr>
        <w:t xml:space="preserve"> вони. А старший син його був на полі. І коли він ішов й наближався до дому, почув музики та танці. І покликав одного зо слуг, та й спитав: „Що це таке?” А той каже йому: ”То вернувся твій брат, і твій батько звелів заколоти теля відгодоване, - бо ж здоровим його він прийняв.” І розгнівався той, - і ввійти не хотів. Тоді вийшов батько його, й став просити його. А той відповів і до батька сказав: „Ото, стільки років служу я тобі, і ніколи наказу твого не порушив, - ти ж ніколи мені й козеняти не дав, щоб із приятелями своїми потішився я... Коли ж син твій вернувся оцей, що проїв твій маєток із блудницями, - ти для нього звелів </w:t>
      </w:r>
      <w:r>
        <w:rPr>
          <w:rStyle w:val="citazione"/>
        </w:rPr>
        <w:lastRenderedPageBreak/>
        <w:t>заколоти теля відгодоване”... І сказав він йому: „Ти завжди зо мною, дитино, і все моє – то твоє! Веселитись та тішитись треба було, бо цей брат твій був мертвий – і ожив, був пропав – і знайшовся!»</w:t>
      </w:r>
      <w:r>
        <w:t xml:space="preserve"> (</w:t>
      </w:r>
      <w:proofErr w:type="spellStart"/>
      <w:r>
        <w:t>Лк</w:t>
      </w:r>
      <w:proofErr w:type="spellEnd"/>
      <w:r>
        <w:t>. 15, 11-32).</w:t>
      </w:r>
    </w:p>
    <w:p w:rsidR="001563AC" w:rsidRDefault="001563AC" w:rsidP="001563AC">
      <w:pPr>
        <w:pStyle w:val="Normale-conrientro"/>
        <w:spacing w:line="360" w:lineRule="auto"/>
        <w:rPr>
          <w:b/>
        </w:rPr>
      </w:pPr>
      <w:r>
        <w:rPr>
          <w:b/>
        </w:rPr>
        <w:t>Словник термінів та понять:</w:t>
      </w:r>
    </w:p>
    <w:p w:rsidR="001563AC" w:rsidRDefault="001563AC" w:rsidP="001563AC">
      <w:pPr>
        <w:pStyle w:val="Normale-conrientro-2"/>
        <w:numPr>
          <w:ilvl w:val="0"/>
          <w:numId w:val="0"/>
        </w:numPr>
        <w:spacing w:line="360" w:lineRule="auto"/>
        <w:ind w:left="1260" w:hanging="1260"/>
      </w:pPr>
      <w:r>
        <w:t xml:space="preserve">«прощення» </w:t>
      </w:r>
      <w:r>
        <w:rPr>
          <w:rFonts w:ascii="Modern No. 20" w:hAnsi="Modern No. 20"/>
        </w:rPr>
        <w:t>–</w:t>
      </w:r>
      <w:r>
        <w:t xml:space="preserve"> цілковите забуття особистих образ, </w:t>
      </w:r>
      <w:proofErr w:type="spellStart"/>
      <w:r>
        <w:t>викреслення</w:t>
      </w:r>
      <w:proofErr w:type="spellEnd"/>
      <w:r>
        <w:t xml:space="preserve"> їх зі своєї пам’яті;</w:t>
      </w:r>
    </w:p>
    <w:p w:rsidR="001563AC" w:rsidRDefault="001563AC" w:rsidP="001563AC">
      <w:pPr>
        <w:pStyle w:val="Normale-conrientro-2"/>
        <w:numPr>
          <w:ilvl w:val="0"/>
          <w:numId w:val="0"/>
        </w:numPr>
        <w:spacing w:line="360" w:lineRule="auto"/>
        <w:ind w:left="1260" w:hanging="1260"/>
      </w:pPr>
      <w:r>
        <w:t xml:space="preserve">«милосердний батько» </w:t>
      </w:r>
      <w:r>
        <w:rPr>
          <w:rFonts w:ascii="Modern No. 20" w:hAnsi="Modern No. 20"/>
        </w:rPr>
        <w:t>–</w:t>
      </w:r>
      <w:r>
        <w:t xml:space="preserve"> батько, котрий прощає і приймає своєю любов’ю;</w:t>
      </w:r>
    </w:p>
    <w:p w:rsidR="001563AC" w:rsidRDefault="001563AC" w:rsidP="001563AC">
      <w:pPr>
        <w:pStyle w:val="Normale-conrientro-2"/>
        <w:numPr>
          <w:ilvl w:val="0"/>
          <w:numId w:val="0"/>
        </w:numPr>
        <w:spacing w:line="360" w:lineRule="auto"/>
        <w:ind w:left="1080" w:hanging="1080"/>
      </w:pPr>
      <w:r>
        <w:t xml:space="preserve">«блудний син» </w:t>
      </w:r>
      <w:r>
        <w:rPr>
          <w:rFonts w:ascii="Modern No. 20" w:hAnsi="Modern No. 20"/>
        </w:rPr>
        <w:t>–</w:t>
      </w:r>
      <w:r>
        <w:t xml:space="preserve"> син, котрий </w:t>
      </w:r>
      <w:r>
        <w:rPr>
          <w:rFonts w:ascii="Modern No. 20" w:hAnsi="Modern No. 20"/>
        </w:rPr>
        <w:t>–</w:t>
      </w:r>
      <w:r>
        <w:t xml:space="preserve"> у вихорі особистих думок, переконань, вчинків… </w:t>
      </w:r>
      <w:r>
        <w:rPr>
          <w:rFonts w:ascii="Modern No. 20" w:hAnsi="Modern No. 20"/>
        </w:rPr>
        <w:t>–</w:t>
      </w:r>
      <w:r>
        <w:t xml:space="preserve"> вчинив непослух батькові, здійснив подорож у невідоме, яка звела його з правильного шляху.</w:t>
      </w:r>
    </w:p>
    <w:p w:rsidR="001563AC" w:rsidRDefault="001563AC" w:rsidP="001563AC">
      <w:pPr>
        <w:pStyle w:val="4"/>
        <w:numPr>
          <w:ilvl w:val="0"/>
          <w:numId w:val="0"/>
        </w:numPr>
        <w:spacing w:line="360" w:lineRule="auto"/>
        <w:ind w:left="360"/>
        <w:jc w:val="center"/>
        <w:rPr>
          <w:u w:val="single"/>
        </w:rPr>
      </w:pPr>
      <w:r>
        <w:rPr>
          <w:u w:val="single"/>
        </w:rPr>
        <w:t>Розвиток теми:</w:t>
      </w:r>
    </w:p>
    <w:p w:rsidR="001563AC" w:rsidRDefault="001563AC" w:rsidP="001563AC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На класній дошці виразно записано назву теми уроку. Вчитель, або ж хтось з учнів читає вголос притчу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15, 11-32.</w:t>
      </w:r>
    </w:p>
    <w:p w:rsidR="001563AC" w:rsidRDefault="001563AC" w:rsidP="001563AC">
      <w:pPr>
        <w:spacing w:line="360" w:lineRule="auto"/>
        <w:rPr>
          <w:lang w:val="uk-UA"/>
        </w:rPr>
      </w:pPr>
      <w:r>
        <w:rPr>
          <w:b/>
          <w:lang w:val="uk-UA"/>
        </w:rPr>
        <w:t>Історична довідка:</w:t>
      </w:r>
      <w:r>
        <w:rPr>
          <w:lang w:val="uk-UA"/>
        </w:rPr>
        <w:t xml:space="preserve"> Згідно з традицією єврейського народу було заборонено ділити між собою спадщину батька ще при його житті. Через це, поділ майна, про який йдеться у притчі, виглядав дуже дивно.</w:t>
      </w:r>
    </w:p>
    <w:p w:rsidR="001563AC" w:rsidRDefault="001563AC" w:rsidP="001563AC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Після історичної довідки слушним було б подати учням завдання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проілюстровати</w:t>
      </w:r>
      <w:proofErr w:type="spellEnd"/>
      <w:r>
        <w:rPr>
          <w:lang w:val="uk-UA"/>
        </w:rPr>
        <w:t xml:space="preserve"> прочитану притчу [подаємо один з варіантів].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3"/>
        <w:gridCol w:w="249"/>
        <w:gridCol w:w="1260"/>
        <w:gridCol w:w="236"/>
        <w:gridCol w:w="1333"/>
        <w:gridCol w:w="295"/>
        <w:gridCol w:w="1246"/>
        <w:gridCol w:w="277"/>
        <w:gridCol w:w="1080"/>
        <w:gridCol w:w="236"/>
        <w:gridCol w:w="1204"/>
      </w:tblGrid>
      <w:tr w:rsidR="001563AC" w:rsidTr="00E22759">
        <w:tblPrEx>
          <w:tblCellMar>
            <w:top w:w="0" w:type="dxa"/>
            <w:bottom w:w="0" w:type="dxa"/>
          </w:tblCellMar>
        </w:tblPrEx>
        <w:trPr>
          <w:trHeight w:val="540"/>
          <w:jc w:val="center"/>
        </w:trPr>
        <w:tc>
          <w:tcPr>
            <w:tcW w:w="1133" w:type="dxa"/>
          </w:tcPr>
          <w:p w:rsidR="001563AC" w:rsidRDefault="001563AC" w:rsidP="00E2275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Батько проводжає сина в дорогу</w:t>
            </w:r>
          </w:p>
        </w:tc>
        <w:tc>
          <w:tcPr>
            <w:tcW w:w="249" w:type="dxa"/>
            <w:tcBorders>
              <w:top w:val="nil"/>
              <w:bottom w:val="nil"/>
            </w:tcBorders>
          </w:tcPr>
          <w:p w:rsidR="001563AC" w:rsidRDefault="001563AC" w:rsidP="00E22759">
            <w:pPr>
              <w:spacing w:line="360" w:lineRule="auto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  <w:tc>
          <w:tcPr>
            <w:tcW w:w="1260" w:type="dxa"/>
          </w:tcPr>
          <w:p w:rsidR="001563AC" w:rsidRDefault="001563AC" w:rsidP="00E2275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Син, на чужині, провадить гріховне життя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563AC" w:rsidRDefault="001563AC" w:rsidP="00E22759">
            <w:pPr>
              <w:spacing w:line="360" w:lineRule="auto"/>
              <w:jc w:val="left"/>
              <w:rPr>
                <w:lang w:val="uk-UA"/>
              </w:rPr>
            </w:pPr>
          </w:p>
        </w:tc>
        <w:tc>
          <w:tcPr>
            <w:tcW w:w="1333" w:type="dxa"/>
          </w:tcPr>
          <w:p w:rsidR="001563AC" w:rsidRDefault="001563AC" w:rsidP="00E22759">
            <w:pPr>
              <w:spacing w:line="360" w:lineRule="auto"/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Розтративши гроші батька, син найнявся свинопасом</w:t>
            </w:r>
            <w:r>
              <w:rPr>
                <w:lang w:val="uk-UA"/>
              </w:rPr>
              <w:t>.</w:t>
            </w:r>
          </w:p>
        </w:tc>
        <w:tc>
          <w:tcPr>
            <w:tcW w:w="295" w:type="dxa"/>
            <w:tcBorders>
              <w:top w:val="nil"/>
              <w:bottom w:val="nil"/>
            </w:tcBorders>
          </w:tcPr>
          <w:p w:rsidR="001563AC" w:rsidRDefault="001563AC" w:rsidP="00E22759">
            <w:pPr>
              <w:spacing w:line="360" w:lineRule="auto"/>
              <w:jc w:val="left"/>
              <w:rPr>
                <w:lang w:val="uk-UA"/>
              </w:rPr>
            </w:pPr>
          </w:p>
        </w:tc>
        <w:tc>
          <w:tcPr>
            <w:tcW w:w="1246" w:type="dxa"/>
          </w:tcPr>
          <w:p w:rsidR="001563AC" w:rsidRDefault="001563AC" w:rsidP="00E2275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Повернення сина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:rsidR="001563AC" w:rsidRDefault="001563AC" w:rsidP="00E22759">
            <w:pPr>
              <w:spacing w:line="360" w:lineRule="auto"/>
              <w:jc w:val="left"/>
              <w:rPr>
                <w:lang w:val="uk-UA"/>
              </w:rPr>
            </w:pPr>
          </w:p>
        </w:tc>
        <w:tc>
          <w:tcPr>
            <w:tcW w:w="1080" w:type="dxa"/>
          </w:tcPr>
          <w:p w:rsidR="001563AC" w:rsidRDefault="001563AC" w:rsidP="00E2275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Батько виходить на зустріч синові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563AC" w:rsidRDefault="001563AC" w:rsidP="00E22759">
            <w:pPr>
              <w:spacing w:line="360" w:lineRule="auto"/>
              <w:jc w:val="left"/>
              <w:rPr>
                <w:lang w:val="uk-UA"/>
              </w:rPr>
            </w:pPr>
          </w:p>
        </w:tc>
        <w:tc>
          <w:tcPr>
            <w:tcW w:w="1204" w:type="dxa"/>
          </w:tcPr>
          <w:p w:rsidR="001563AC" w:rsidRDefault="001563AC" w:rsidP="00E2275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Великий бенкет</w:t>
            </w:r>
          </w:p>
        </w:tc>
      </w:tr>
    </w:tbl>
    <w:p w:rsidR="001563AC" w:rsidRDefault="001563AC" w:rsidP="001563AC">
      <w:pPr>
        <w:spacing w:line="360" w:lineRule="auto"/>
        <w:rPr>
          <w:lang w:val="uk-UA"/>
        </w:rPr>
      </w:pPr>
      <w:r>
        <w:rPr>
          <w:lang w:val="uk-UA"/>
        </w:rPr>
        <w:t xml:space="preserve">До цих ілюстрацій необхідно </w:t>
      </w:r>
      <w:r w:rsidRPr="00725B79">
        <w:rPr>
          <w:lang w:val="uk-UA"/>
        </w:rPr>
        <w:t>підібрати</w:t>
      </w:r>
      <w:r>
        <w:rPr>
          <w:lang w:val="uk-UA"/>
        </w:rPr>
        <w:t xml:space="preserve"> відповідні слова: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4"/>
        <w:gridCol w:w="236"/>
        <w:gridCol w:w="1260"/>
        <w:gridCol w:w="236"/>
        <w:gridCol w:w="1384"/>
        <w:gridCol w:w="236"/>
        <w:gridCol w:w="1328"/>
        <w:gridCol w:w="236"/>
        <w:gridCol w:w="1260"/>
        <w:gridCol w:w="236"/>
        <w:gridCol w:w="1384"/>
      </w:tblGrid>
      <w:tr w:rsidR="001563AC" w:rsidTr="00E22759">
        <w:tblPrEx>
          <w:tblCellMar>
            <w:top w:w="0" w:type="dxa"/>
            <w:bottom w:w="0" w:type="dxa"/>
          </w:tblCellMar>
        </w:tblPrEx>
        <w:trPr>
          <w:trHeight w:val="540"/>
          <w:jc w:val="center"/>
        </w:trPr>
        <w:tc>
          <w:tcPr>
            <w:tcW w:w="1204" w:type="dxa"/>
          </w:tcPr>
          <w:p w:rsidR="001563AC" w:rsidRDefault="001563AC" w:rsidP="00E2275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любов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563AC" w:rsidRDefault="001563AC" w:rsidP="00E22759">
            <w:pPr>
              <w:spacing w:line="360" w:lineRule="auto"/>
              <w:jc w:val="left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  <w:tc>
          <w:tcPr>
            <w:tcW w:w="1260" w:type="dxa"/>
          </w:tcPr>
          <w:p w:rsidR="001563AC" w:rsidRDefault="001563AC" w:rsidP="00E2275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вибір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563AC" w:rsidRDefault="001563AC" w:rsidP="00E22759">
            <w:pPr>
              <w:spacing w:line="360" w:lineRule="auto"/>
              <w:jc w:val="left"/>
              <w:rPr>
                <w:lang w:val="uk-UA"/>
              </w:rPr>
            </w:pPr>
          </w:p>
        </w:tc>
        <w:tc>
          <w:tcPr>
            <w:tcW w:w="1384" w:type="dxa"/>
          </w:tcPr>
          <w:p w:rsidR="001563AC" w:rsidRDefault="001563AC" w:rsidP="00E22759">
            <w:pPr>
              <w:spacing w:line="360" w:lineRule="auto"/>
              <w:jc w:val="center"/>
              <w:rPr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жаль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563AC" w:rsidRDefault="001563AC" w:rsidP="00E22759">
            <w:pPr>
              <w:spacing w:line="360" w:lineRule="auto"/>
              <w:jc w:val="left"/>
              <w:rPr>
                <w:lang w:val="uk-UA"/>
              </w:rPr>
            </w:pPr>
          </w:p>
        </w:tc>
        <w:tc>
          <w:tcPr>
            <w:tcW w:w="1328" w:type="dxa"/>
          </w:tcPr>
          <w:p w:rsidR="001563AC" w:rsidRDefault="001563AC" w:rsidP="00E2275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каяття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563AC" w:rsidRDefault="001563AC" w:rsidP="00E22759">
            <w:pPr>
              <w:spacing w:line="360" w:lineRule="auto"/>
              <w:jc w:val="left"/>
              <w:rPr>
                <w:lang w:val="uk-UA"/>
              </w:rPr>
            </w:pPr>
          </w:p>
        </w:tc>
        <w:tc>
          <w:tcPr>
            <w:tcW w:w="1260" w:type="dxa"/>
          </w:tcPr>
          <w:p w:rsidR="001563AC" w:rsidRDefault="001563AC" w:rsidP="00E2275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прощення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563AC" w:rsidRDefault="001563AC" w:rsidP="00E22759">
            <w:pPr>
              <w:spacing w:line="360" w:lineRule="auto"/>
              <w:jc w:val="left"/>
              <w:rPr>
                <w:lang w:val="uk-UA"/>
              </w:rPr>
            </w:pPr>
          </w:p>
        </w:tc>
        <w:tc>
          <w:tcPr>
            <w:tcW w:w="1384" w:type="dxa"/>
          </w:tcPr>
          <w:p w:rsidR="001563AC" w:rsidRDefault="001563AC" w:rsidP="00E22759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любов</w:t>
            </w:r>
          </w:p>
        </w:tc>
      </w:tr>
    </w:tbl>
    <w:p w:rsidR="001563AC" w:rsidRDefault="001563AC" w:rsidP="001563AC">
      <w:pPr>
        <w:spacing w:line="360" w:lineRule="auto"/>
        <w:ind w:firstLine="540"/>
        <w:rPr>
          <w:lang w:val="uk-UA"/>
        </w:rPr>
      </w:pPr>
      <w:r>
        <w:rPr>
          <w:lang w:val="uk-UA"/>
        </w:rPr>
        <w:t>Вчитель разом з учнями спільно роздумують над ілюстрованою притчею за допомогою запитань:</w:t>
      </w:r>
    </w:p>
    <w:p w:rsidR="001563AC" w:rsidRDefault="001563AC" w:rsidP="001563AC">
      <w:pPr>
        <w:spacing w:line="360" w:lineRule="auto"/>
        <w:ind w:left="1069"/>
        <w:rPr>
          <w:lang w:val="uk-UA"/>
        </w:rPr>
      </w:pPr>
      <w:r>
        <w:rPr>
          <w:lang w:val="uk-UA"/>
        </w:rPr>
        <w:t>Яким ми бачимо батька своїх синів?</w:t>
      </w:r>
      <w:r>
        <w:rPr>
          <w:rStyle w:val="a5"/>
          <w:lang w:val="uk-UA"/>
        </w:rPr>
        <w:footnoteReference w:customMarkFollows="1" w:id="1"/>
        <w:t>*</w:t>
      </w:r>
    </w:p>
    <w:p w:rsidR="001563AC" w:rsidRDefault="001563AC" w:rsidP="001563AC">
      <w:pPr>
        <w:spacing w:line="360" w:lineRule="auto"/>
        <w:ind w:left="1069"/>
        <w:rPr>
          <w:lang w:val="uk-UA"/>
        </w:rPr>
      </w:pPr>
      <w:r>
        <w:rPr>
          <w:lang w:val="uk-UA"/>
        </w:rPr>
        <w:t>Чому він прощає своєму синові?</w:t>
      </w:r>
      <w:r>
        <w:rPr>
          <w:rStyle w:val="a5"/>
          <w:lang w:val="uk-UA"/>
        </w:rPr>
        <w:footnoteReference w:customMarkFollows="1" w:id="2"/>
        <w:t>**</w:t>
      </w:r>
      <w:r>
        <w:rPr>
          <w:lang w:val="uk-UA"/>
        </w:rPr>
        <w:t xml:space="preserve"> </w:t>
      </w:r>
    </w:p>
    <w:p w:rsidR="001563AC" w:rsidRDefault="001563AC" w:rsidP="001563AC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Глибинний зміст цієї притчі у безкінечному Божому милосерді до нас, незалежно від того як ми себе поводимо, чи як </w:t>
      </w:r>
      <w:r w:rsidRPr="00725B79">
        <w:rPr>
          <w:lang w:val="uk-UA"/>
        </w:rPr>
        <w:t>блудний</w:t>
      </w:r>
      <w:r>
        <w:rPr>
          <w:lang w:val="uk-UA"/>
        </w:rPr>
        <w:t xml:space="preserve"> син, чи як старший.</w:t>
      </w:r>
    </w:p>
    <w:p w:rsidR="001563AC" w:rsidRDefault="001563AC" w:rsidP="001563AC">
      <w:pPr>
        <w:spacing w:line="360" w:lineRule="auto"/>
        <w:rPr>
          <w:lang w:val="uk-UA"/>
        </w:rPr>
      </w:pPr>
      <w:r>
        <w:rPr>
          <w:lang w:val="uk-UA"/>
        </w:rPr>
        <w:t>З</w:t>
      </w:r>
      <w:r>
        <w:rPr>
          <w:b/>
          <w:lang w:val="uk-UA"/>
        </w:rPr>
        <w:t xml:space="preserve">акріплення теми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</w:t>
      </w:r>
      <w:r>
        <w:rPr>
          <w:lang w:val="uk-UA"/>
        </w:rPr>
        <w:t>: поділ класу на три групи, задаючи відповідні завдання кожній з них:</w:t>
      </w:r>
    </w:p>
    <w:p w:rsidR="001563AC" w:rsidRDefault="001563AC" w:rsidP="001563AC">
      <w:pPr>
        <w:spacing w:line="360" w:lineRule="auto"/>
        <w:ind w:left="2880" w:hanging="1440"/>
        <w:rPr>
          <w:lang w:val="uk-UA"/>
        </w:rPr>
      </w:pPr>
      <w:r>
        <w:rPr>
          <w:lang w:val="uk-UA"/>
        </w:rPr>
        <w:t>для першої: що відчував молодший син, коли опинився у банкрутстві на чужині?</w:t>
      </w:r>
    </w:p>
    <w:p w:rsidR="001563AC" w:rsidRDefault="001563AC" w:rsidP="001563AC">
      <w:pPr>
        <w:spacing w:line="360" w:lineRule="auto"/>
        <w:ind w:left="2700" w:hanging="1260"/>
        <w:rPr>
          <w:lang w:val="uk-UA"/>
        </w:rPr>
      </w:pPr>
      <w:r>
        <w:rPr>
          <w:lang w:val="uk-UA"/>
        </w:rPr>
        <w:t>для другої: яким чином, окрім образи, ще міг зреагувати старший брат на бенкет з нагоди повернення молодшого брата?</w:t>
      </w:r>
    </w:p>
    <w:p w:rsidR="001563AC" w:rsidRDefault="001563AC" w:rsidP="001563AC">
      <w:pPr>
        <w:spacing w:line="360" w:lineRule="auto"/>
        <w:ind w:left="2700" w:hanging="1260"/>
        <w:rPr>
          <w:lang w:val="uk-UA"/>
        </w:rPr>
      </w:pPr>
      <w:r>
        <w:rPr>
          <w:lang w:val="uk-UA"/>
        </w:rPr>
        <w:t>для третьої: як поводить себе батько щодо обох своїх синів?</w:t>
      </w:r>
    </w:p>
    <w:p w:rsidR="001563AC" w:rsidRDefault="001563AC" w:rsidP="001563AC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Підсумок уроку: </w:t>
      </w:r>
      <w:r>
        <w:rPr>
          <w:lang w:val="uk-UA"/>
        </w:rPr>
        <w:t xml:space="preserve">Вчитель допомагає учням самостійно зробити підсумок уроку, що тією чи іншою мірою кожен із нас, є як «блудним сином» так і «старшим братом». Треба завжди себе запитувати: якого ставлення до себе хочу я? Звісно, щоб мені простили! А чи роблю і я так? </w:t>
      </w:r>
    </w:p>
    <w:p w:rsidR="001563AC" w:rsidRDefault="001563AC" w:rsidP="001563AC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Домашнє завдання: </w:t>
      </w:r>
      <w:r>
        <w:rPr>
          <w:lang w:val="uk-UA"/>
        </w:rPr>
        <w:t>проілюструвати притчу «про люблячого батька».</w:t>
      </w:r>
    </w:p>
    <w:p w:rsidR="001563AC" w:rsidRDefault="001563AC" w:rsidP="001563AC">
      <w:pPr>
        <w:spacing w:line="360" w:lineRule="auto"/>
        <w:ind w:left="540"/>
        <w:rPr>
          <w:b/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3AC" w:rsidRDefault="001563AC" w:rsidP="001563AC">
      <w:r>
        <w:separator/>
      </w:r>
    </w:p>
  </w:endnote>
  <w:endnote w:type="continuationSeparator" w:id="0">
    <w:p w:rsidR="001563AC" w:rsidRDefault="001563AC" w:rsidP="00156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3AC" w:rsidRDefault="001563AC" w:rsidP="001563AC">
      <w:r>
        <w:separator/>
      </w:r>
    </w:p>
  </w:footnote>
  <w:footnote w:type="continuationSeparator" w:id="0">
    <w:p w:rsidR="001563AC" w:rsidRDefault="001563AC" w:rsidP="001563AC">
      <w:r>
        <w:continuationSeparator/>
      </w:r>
    </w:p>
  </w:footnote>
  <w:footnote w:id="1">
    <w:p w:rsidR="001563AC" w:rsidRDefault="001563AC" w:rsidP="001563AC">
      <w:pPr>
        <w:pStyle w:val="a3"/>
        <w:spacing w:line="360" w:lineRule="auto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люблячого та прощаючого.</w:t>
      </w:r>
    </w:p>
  </w:footnote>
  <w:footnote w:id="2">
    <w:p w:rsidR="001563AC" w:rsidRDefault="001563AC" w:rsidP="001563AC">
      <w:pPr>
        <w:pStyle w:val="a3"/>
        <w:spacing w:line="360" w:lineRule="auto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>бо любить свого сина.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pt;height:11pt" o:bullet="t">
        <v:imagedata r:id="rId1" o:title="mso156"/>
      </v:shape>
    </w:pict>
  </w:numPicBullet>
  <w:abstractNum w:abstractNumId="0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9600E9"/>
    <w:multiLevelType w:val="hybridMultilevel"/>
    <w:tmpl w:val="9B6E5D72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3E69F3"/>
    <w:multiLevelType w:val="multilevel"/>
    <w:tmpl w:val="46AA421C"/>
    <w:lvl w:ilvl="0">
      <w:start w:val="1"/>
      <w:numFmt w:val="upperRoman"/>
      <w:lvlText w:val="%1."/>
      <w:lvlJc w:val="right"/>
      <w:pPr>
        <w:tabs>
          <w:tab w:val="num" w:pos="1249"/>
        </w:tabs>
        <w:ind w:left="1249" w:hanging="180"/>
      </w:pPr>
      <w:rPr>
        <w:rFonts w:hint="default"/>
        <w:b w:val="0"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3AC"/>
    <w:rsid w:val="001563AC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3AC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1563AC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63AC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1563AC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1563AC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1563AC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1563AC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1563AC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1563AC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3AC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1563AC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63AC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1563AC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1563AC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1563AC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1563AC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1563AC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1563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720</Words>
  <Characters>4107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2015-10-05T09:34:00Z</dcterms:created>
  <dcterms:modified xsi:type="dcterms:W3CDTF">2015-10-05T09:34:00Z</dcterms:modified>
</cp:coreProperties>
</file>