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A3D" w:rsidRDefault="001E1A3D" w:rsidP="001E1A3D">
      <w:pPr>
        <w:spacing w:line="360" w:lineRule="auto"/>
        <w:rPr>
          <w:b/>
          <w:i/>
          <w:sz w:val="28"/>
          <w:szCs w:val="28"/>
          <w:lang w:val="uk-UA"/>
        </w:rPr>
      </w:pPr>
      <w:r>
        <w:rPr>
          <w:b/>
          <w:sz w:val="28"/>
          <w:szCs w:val="28"/>
          <w:lang w:val="uk-UA"/>
        </w:rPr>
        <w:t xml:space="preserve">Тема 7. </w:t>
      </w:r>
      <w:r>
        <w:rPr>
          <w:b/>
          <w:i/>
          <w:sz w:val="28"/>
          <w:szCs w:val="28"/>
          <w:lang w:val="uk-UA"/>
        </w:rPr>
        <w:t>Універсальний моральний закон</w:t>
      </w:r>
    </w:p>
    <w:p w:rsidR="001E1A3D" w:rsidRDefault="001E1A3D" w:rsidP="001E1A3D">
      <w:pPr>
        <w:pStyle w:val="Normale-conrientro"/>
        <w:spacing w:line="360" w:lineRule="auto"/>
        <w:rPr>
          <w:b/>
        </w:rPr>
      </w:pPr>
      <w:r>
        <w:rPr>
          <w:b/>
        </w:rPr>
        <w:t>Мета і завдання:</w:t>
      </w:r>
    </w:p>
    <w:p w:rsidR="001E1A3D" w:rsidRDefault="001E1A3D" w:rsidP="001E1A3D">
      <w:pPr>
        <w:pStyle w:val="Normale-conrientro"/>
        <w:numPr>
          <w:ilvl w:val="0"/>
          <w:numId w:val="4"/>
        </w:numPr>
        <w:spacing w:line="360" w:lineRule="auto"/>
      </w:pPr>
      <w:r>
        <w:t>Допомогти дітям зрозуміти, що існує Божий закон, дійсний для усіх без виключення людей; формувати усвідомлення того, що ми самі виконуємо цей закон, коли любимо Бога і наших ближніх.</w:t>
      </w:r>
    </w:p>
    <w:p w:rsidR="001E1A3D" w:rsidRDefault="001E1A3D" w:rsidP="001E1A3D">
      <w:pPr>
        <w:spacing w:line="360" w:lineRule="auto"/>
        <w:rPr>
          <w:b/>
          <w:lang w:val="uk-UA"/>
        </w:rPr>
      </w:pPr>
      <w:r>
        <w:rPr>
          <w:b/>
          <w:lang w:val="uk-UA"/>
        </w:rPr>
        <w:t>Ключовий вірш:</w:t>
      </w:r>
    </w:p>
    <w:p w:rsidR="001E1A3D" w:rsidRDefault="001E1A3D" w:rsidP="001E1A3D">
      <w:pPr>
        <w:numPr>
          <w:ilvl w:val="0"/>
          <w:numId w:val="5"/>
        </w:numPr>
        <w:tabs>
          <w:tab w:val="clear" w:pos="1249"/>
          <w:tab w:val="num" w:pos="540"/>
        </w:tabs>
        <w:spacing w:line="360" w:lineRule="auto"/>
        <w:ind w:left="540"/>
        <w:rPr>
          <w:lang w:val="uk-UA"/>
        </w:rPr>
      </w:pPr>
      <w:r>
        <w:rPr>
          <w:lang w:val="uk-UA"/>
        </w:rPr>
        <w:t>«</w:t>
      </w:r>
      <w:r>
        <w:rPr>
          <w:rStyle w:val="citazione"/>
          <w:lang w:val="uk-UA" w:eastAsia="uk-UA" w:bidi="he-IL"/>
        </w:rPr>
        <w:t>Бо то любов Божа, щоб ми додержували Його заповіді, Його ж заповіді не тяжкі</w:t>
      </w:r>
      <w:r>
        <w:rPr>
          <w:lang w:val="uk-UA"/>
        </w:rPr>
        <w:t>» (1Ів. 5, 3)</w:t>
      </w:r>
    </w:p>
    <w:p w:rsidR="001E1A3D" w:rsidRDefault="001E1A3D" w:rsidP="001E1A3D">
      <w:pPr>
        <w:pStyle w:val="Normale-conrientro"/>
        <w:spacing w:line="360" w:lineRule="auto"/>
      </w:pPr>
      <w:r>
        <w:rPr>
          <w:b/>
        </w:rPr>
        <w:t>Біблійний уривок:</w:t>
      </w:r>
    </w:p>
    <w:p w:rsidR="001E1A3D" w:rsidRDefault="001E1A3D" w:rsidP="001E1A3D">
      <w:pPr>
        <w:pStyle w:val="Normale-conrientro"/>
        <w:numPr>
          <w:ilvl w:val="0"/>
          <w:numId w:val="6"/>
        </w:numPr>
        <w:tabs>
          <w:tab w:val="clear" w:pos="1249"/>
          <w:tab w:val="num" w:pos="360"/>
        </w:tabs>
        <w:spacing w:line="360" w:lineRule="auto"/>
        <w:ind w:left="360"/>
        <w:rPr>
          <w:rStyle w:val="citazione"/>
        </w:rPr>
      </w:pPr>
      <w:r>
        <w:rPr>
          <w:rStyle w:val="citazione"/>
          <w:i w:val="0"/>
        </w:rPr>
        <w:t>«</w:t>
      </w:r>
      <w:r>
        <w:rPr>
          <w:rStyle w:val="citazione"/>
        </w:rPr>
        <w:t>Все, отже, що бажали б ви, щоб люди вам чинили, те ви чиніть їм, - це ж бо закон і пророки</w:t>
      </w:r>
      <w:r>
        <w:rPr>
          <w:rStyle w:val="citazione"/>
          <w:i w:val="0"/>
        </w:rPr>
        <w:t>» (</w:t>
      </w:r>
      <w:proofErr w:type="spellStart"/>
      <w:r>
        <w:rPr>
          <w:rStyle w:val="citazione"/>
          <w:i w:val="0"/>
        </w:rPr>
        <w:t>Мт</w:t>
      </w:r>
      <w:proofErr w:type="spellEnd"/>
      <w:r>
        <w:rPr>
          <w:rStyle w:val="citazione"/>
          <w:i w:val="0"/>
        </w:rPr>
        <w:t>. 7, 12);</w:t>
      </w:r>
    </w:p>
    <w:p w:rsidR="001E1A3D" w:rsidRDefault="001E1A3D" w:rsidP="001E1A3D">
      <w:pPr>
        <w:pStyle w:val="Normale-conrientro"/>
        <w:numPr>
          <w:ilvl w:val="0"/>
          <w:numId w:val="6"/>
        </w:numPr>
        <w:tabs>
          <w:tab w:val="clear" w:pos="1249"/>
          <w:tab w:val="num" w:pos="360"/>
        </w:tabs>
        <w:spacing w:line="360" w:lineRule="auto"/>
        <w:ind w:left="360"/>
        <w:rPr>
          <w:rStyle w:val="citazione"/>
        </w:rPr>
      </w:pPr>
      <w:r>
        <w:rPr>
          <w:rStyle w:val="citazione"/>
          <w:i w:val="0"/>
        </w:rPr>
        <w:t>«</w:t>
      </w:r>
      <w:r>
        <w:rPr>
          <w:rStyle w:val="citazione"/>
        </w:rPr>
        <w:t>І як бажаєте, щоб вам люди чинили, так само чиніть їм і ви</w:t>
      </w:r>
      <w:r>
        <w:rPr>
          <w:rStyle w:val="citazione"/>
          <w:i w:val="0"/>
        </w:rPr>
        <w:t>» (</w:t>
      </w:r>
      <w:proofErr w:type="spellStart"/>
      <w:r>
        <w:rPr>
          <w:rStyle w:val="citazione"/>
          <w:i w:val="0"/>
        </w:rPr>
        <w:t>Лк</w:t>
      </w:r>
      <w:proofErr w:type="spellEnd"/>
      <w:r>
        <w:rPr>
          <w:rStyle w:val="citazione"/>
          <w:i w:val="0"/>
        </w:rPr>
        <w:t>. 6, 31).</w:t>
      </w:r>
    </w:p>
    <w:p w:rsidR="001E1A3D" w:rsidRDefault="001E1A3D" w:rsidP="001E1A3D">
      <w:pPr>
        <w:pStyle w:val="Normale-conrientro"/>
        <w:spacing w:line="360" w:lineRule="auto"/>
        <w:rPr>
          <w:b/>
        </w:rPr>
      </w:pPr>
      <w:r>
        <w:rPr>
          <w:b/>
        </w:rPr>
        <w:t>Словник термінів та понять:</w:t>
      </w:r>
    </w:p>
    <w:p w:rsidR="001E1A3D" w:rsidRDefault="001E1A3D" w:rsidP="001E1A3D">
      <w:pPr>
        <w:pStyle w:val="Normale-conrientro-2"/>
        <w:numPr>
          <w:ilvl w:val="0"/>
          <w:numId w:val="0"/>
        </w:numPr>
        <w:spacing w:line="360" w:lineRule="auto"/>
        <w:ind w:left="2160" w:hanging="2160"/>
      </w:pPr>
      <w:r>
        <w:t xml:space="preserve">«закон» </w:t>
      </w:r>
      <w:r>
        <w:rPr>
          <w:rFonts w:ascii="Modern No. 20" w:hAnsi="Modern No. 20"/>
        </w:rPr>
        <w:t>–</w:t>
      </w:r>
      <w:r>
        <w:t xml:space="preserve"> в декількох значеннях: Слово Боже; Старий завіт; </w:t>
      </w:r>
      <w:proofErr w:type="spellStart"/>
      <w:r>
        <w:t>П’ятикнижжя</w:t>
      </w:r>
      <w:proofErr w:type="spellEnd"/>
      <w:r>
        <w:t>; закон Мойсея;</w:t>
      </w:r>
    </w:p>
    <w:p w:rsidR="001E1A3D" w:rsidRDefault="001E1A3D" w:rsidP="001E1A3D">
      <w:pPr>
        <w:pStyle w:val="Normale-conrientro-2"/>
        <w:numPr>
          <w:ilvl w:val="0"/>
          <w:numId w:val="0"/>
        </w:numPr>
        <w:spacing w:line="360" w:lineRule="auto"/>
        <w:ind w:left="1080" w:hanging="1080"/>
      </w:pPr>
      <w:r>
        <w:t xml:space="preserve">«золоте правило» </w:t>
      </w:r>
      <w:r>
        <w:rPr>
          <w:rFonts w:ascii="Modern No. 20" w:hAnsi="Modern No. 20"/>
        </w:rPr>
        <w:t>–</w:t>
      </w:r>
      <w:r>
        <w:t>це цінність не матеріальна, а духовна: правило, яке за своєю суттю є дуже важливим в житті людини;</w:t>
      </w:r>
    </w:p>
    <w:p w:rsidR="001E1A3D" w:rsidRDefault="001E1A3D" w:rsidP="001E1A3D">
      <w:pPr>
        <w:pStyle w:val="Normale-conrientro-2"/>
        <w:numPr>
          <w:ilvl w:val="0"/>
          <w:numId w:val="0"/>
        </w:numPr>
        <w:spacing w:line="360" w:lineRule="auto"/>
        <w:ind w:left="2160" w:hanging="2160"/>
      </w:pPr>
      <w:r>
        <w:t xml:space="preserve">«універсальний» </w:t>
      </w:r>
      <w:r>
        <w:rPr>
          <w:rFonts w:ascii="Modern No. 20" w:hAnsi="Modern No. 20"/>
        </w:rPr>
        <w:t>–</w:t>
      </w:r>
      <w:r>
        <w:t xml:space="preserve"> прийнятний для усіх.</w:t>
      </w:r>
    </w:p>
    <w:p w:rsidR="001E1A3D" w:rsidRDefault="001E1A3D" w:rsidP="001E1A3D">
      <w:pPr>
        <w:pStyle w:val="4"/>
        <w:numPr>
          <w:ilvl w:val="0"/>
          <w:numId w:val="0"/>
        </w:numPr>
        <w:spacing w:line="360" w:lineRule="auto"/>
        <w:ind w:left="360"/>
        <w:jc w:val="center"/>
        <w:rPr>
          <w:u w:val="single"/>
        </w:rPr>
      </w:pPr>
      <w:r>
        <w:rPr>
          <w:u w:val="single"/>
        </w:rPr>
        <w:t>Розвиток теми:</w:t>
      </w:r>
    </w:p>
    <w:p w:rsidR="001E1A3D" w:rsidRDefault="001E1A3D" w:rsidP="001E1A3D">
      <w:pPr>
        <w:spacing w:line="360" w:lineRule="auto"/>
        <w:ind w:firstLine="540"/>
        <w:rPr>
          <w:lang w:val="uk-UA"/>
        </w:rPr>
      </w:pPr>
      <w:r>
        <w:rPr>
          <w:lang w:val="uk-UA"/>
        </w:rPr>
        <w:t xml:space="preserve">На класній дошці виразно записано назву теми урок. Метод </w:t>
      </w:r>
      <w:r>
        <w:rPr>
          <w:rFonts w:ascii="Modern No. 20" w:hAnsi="Modern No. 20"/>
          <w:lang w:val="uk-UA"/>
        </w:rPr>
        <w:t>–</w:t>
      </w:r>
      <w:r>
        <w:rPr>
          <w:lang w:val="uk-UA"/>
        </w:rPr>
        <w:t xml:space="preserve"> «</w:t>
      </w:r>
      <w:proofErr w:type="spellStart"/>
      <w:r>
        <w:rPr>
          <w:lang w:val="uk-UA"/>
        </w:rPr>
        <w:t>наплечник</w:t>
      </w:r>
      <w:proofErr w:type="spellEnd"/>
      <w:r>
        <w:rPr>
          <w:lang w:val="uk-UA"/>
        </w:rPr>
        <w:t xml:space="preserve"> з притчами», який використовують для розвитку теми. Вчитель приносить на урок «</w:t>
      </w:r>
      <w:proofErr w:type="spellStart"/>
      <w:r>
        <w:rPr>
          <w:lang w:val="uk-UA"/>
        </w:rPr>
        <w:t>наплечник</w:t>
      </w:r>
      <w:proofErr w:type="spellEnd"/>
      <w:r>
        <w:rPr>
          <w:lang w:val="uk-UA"/>
        </w:rPr>
        <w:t xml:space="preserve"> з притчами» та, по черзі, один за одним, виймає з нього предмети, що стосуються тієї чи іншої притчі, а учні отримують завдання назвати про яку саме притчу йдеться </w:t>
      </w:r>
      <w:r>
        <w:rPr>
          <w:rFonts w:ascii="Modern No. 20" w:hAnsi="Modern No. 20"/>
          <w:lang w:val="uk-UA"/>
        </w:rPr>
        <w:t>–</w:t>
      </w:r>
    </w:p>
    <w:p w:rsidR="001E1A3D" w:rsidRDefault="001E1A3D" w:rsidP="001E1A3D">
      <w:pPr>
        <w:numPr>
          <w:ilvl w:val="0"/>
          <w:numId w:val="1"/>
        </w:numPr>
        <w:spacing w:line="360" w:lineRule="auto"/>
        <w:rPr>
          <w:lang w:val="uk-UA"/>
        </w:rPr>
      </w:pPr>
      <w:r>
        <w:rPr>
          <w:lang w:val="uk-UA"/>
        </w:rPr>
        <w:t>Малюнок: два хлопчики, один з яких закриває вуха, щоб не чути, а другий слухає</w:t>
      </w:r>
      <w:r>
        <w:rPr>
          <w:rStyle w:val="a5"/>
          <w:lang w:val="uk-UA"/>
        </w:rPr>
        <w:footnoteReference w:customMarkFollows="1" w:id="1"/>
        <w:t>*</w:t>
      </w:r>
      <w:r>
        <w:rPr>
          <w:lang w:val="uk-UA"/>
        </w:rPr>
        <w:t>;</w:t>
      </w:r>
    </w:p>
    <w:p w:rsidR="001E1A3D" w:rsidRDefault="001E1A3D" w:rsidP="001E1A3D">
      <w:pPr>
        <w:numPr>
          <w:ilvl w:val="0"/>
          <w:numId w:val="1"/>
        </w:numPr>
        <w:spacing w:line="360" w:lineRule="auto"/>
        <w:rPr>
          <w:lang w:val="uk-UA"/>
        </w:rPr>
      </w:pPr>
      <w:r>
        <w:rPr>
          <w:lang w:val="uk-UA"/>
        </w:rPr>
        <w:t>Зернятка гірчиці у прозорій торбинці, або ж гірчичник</w:t>
      </w:r>
      <w:r>
        <w:rPr>
          <w:rStyle w:val="a5"/>
          <w:lang w:val="uk-UA"/>
        </w:rPr>
        <w:footnoteReference w:customMarkFollows="1" w:id="2"/>
        <w:t>**</w:t>
      </w:r>
      <w:r>
        <w:rPr>
          <w:lang w:val="uk-UA"/>
        </w:rPr>
        <w:t xml:space="preserve">; </w:t>
      </w:r>
    </w:p>
    <w:p w:rsidR="001E1A3D" w:rsidRDefault="001E1A3D" w:rsidP="001E1A3D">
      <w:pPr>
        <w:numPr>
          <w:ilvl w:val="0"/>
          <w:numId w:val="1"/>
        </w:numPr>
        <w:spacing w:line="360" w:lineRule="auto"/>
        <w:rPr>
          <w:lang w:val="uk-UA"/>
        </w:rPr>
      </w:pPr>
      <w:r>
        <w:rPr>
          <w:lang w:val="uk-UA"/>
        </w:rPr>
        <w:t>Овечка (іграшка)</w:t>
      </w:r>
      <w:r>
        <w:rPr>
          <w:rStyle w:val="a5"/>
          <w:lang w:val="uk-UA"/>
        </w:rPr>
        <w:footnoteReference w:customMarkFollows="1" w:id="3"/>
        <w:t>***</w:t>
      </w:r>
      <w:r>
        <w:rPr>
          <w:lang w:val="uk-UA"/>
        </w:rPr>
        <w:t>;</w:t>
      </w:r>
    </w:p>
    <w:p w:rsidR="001E1A3D" w:rsidRDefault="001E1A3D" w:rsidP="001E1A3D">
      <w:pPr>
        <w:numPr>
          <w:ilvl w:val="0"/>
          <w:numId w:val="1"/>
        </w:numPr>
        <w:spacing w:line="360" w:lineRule="auto"/>
        <w:rPr>
          <w:b/>
          <w:i/>
          <w:lang w:val="uk-UA"/>
        </w:rPr>
      </w:pPr>
      <w:r>
        <w:rPr>
          <w:lang w:val="uk-UA"/>
        </w:rPr>
        <w:t>Бинт, йод, інші ліки в торбинці</w:t>
      </w:r>
      <w:r>
        <w:rPr>
          <w:rStyle w:val="a5"/>
          <w:lang w:val="uk-UA"/>
        </w:rPr>
        <w:footnoteReference w:customMarkFollows="1" w:id="4"/>
        <w:t>****</w:t>
      </w:r>
      <w:r>
        <w:rPr>
          <w:lang w:val="uk-UA"/>
        </w:rPr>
        <w:t>;</w:t>
      </w:r>
    </w:p>
    <w:p w:rsidR="001E1A3D" w:rsidRDefault="001E1A3D" w:rsidP="001E1A3D">
      <w:pPr>
        <w:spacing w:line="360" w:lineRule="auto"/>
        <w:ind w:firstLine="540"/>
        <w:rPr>
          <w:lang w:val="uk-UA"/>
        </w:rPr>
      </w:pPr>
      <w:r>
        <w:rPr>
          <w:lang w:val="uk-UA"/>
        </w:rPr>
        <w:t>Отже всі ми потребуємо гідного до нас ставлення, а тому треба дотримуватись поради, взятої з ключового вірша сьогоднішнього уроку: 1Ів. 5, 3. Роздуми над біблійним уривками цієї теми, за допомогою запитань:</w:t>
      </w:r>
    </w:p>
    <w:p w:rsidR="001E1A3D" w:rsidRDefault="001E1A3D" w:rsidP="001E1A3D">
      <w:pPr>
        <w:numPr>
          <w:ilvl w:val="0"/>
          <w:numId w:val="7"/>
        </w:numPr>
        <w:spacing w:line="360" w:lineRule="auto"/>
        <w:rPr>
          <w:lang w:val="uk-UA"/>
        </w:rPr>
      </w:pPr>
      <w:r>
        <w:rPr>
          <w:lang w:val="uk-UA"/>
        </w:rPr>
        <w:t>Як ви бажаєте, щоб до вас відносилися ваші однокласники?</w:t>
      </w:r>
    </w:p>
    <w:p w:rsidR="001E1A3D" w:rsidRDefault="001E1A3D" w:rsidP="001E1A3D">
      <w:pPr>
        <w:numPr>
          <w:ilvl w:val="0"/>
          <w:numId w:val="7"/>
        </w:numPr>
        <w:spacing w:line="360" w:lineRule="auto"/>
        <w:rPr>
          <w:lang w:val="uk-UA"/>
        </w:rPr>
      </w:pPr>
      <w:r>
        <w:rPr>
          <w:lang w:val="uk-UA"/>
        </w:rPr>
        <w:lastRenderedPageBreak/>
        <w:t>А чи таке саме бажання мають ваші однолітки в Африці, в Індії, Японії чи Китаї?</w:t>
      </w:r>
    </w:p>
    <w:p w:rsidR="001E1A3D" w:rsidRDefault="001E1A3D" w:rsidP="001E1A3D">
      <w:pPr>
        <w:numPr>
          <w:ilvl w:val="0"/>
          <w:numId w:val="7"/>
        </w:numPr>
        <w:spacing w:line="360" w:lineRule="auto"/>
        <w:rPr>
          <w:lang w:val="uk-UA"/>
        </w:rPr>
      </w:pPr>
      <w:r>
        <w:rPr>
          <w:lang w:val="uk-UA"/>
        </w:rPr>
        <w:t>Якого ставлення потребують малі діти, старенькі люди, тато, мама, наші наставники?</w:t>
      </w:r>
    </w:p>
    <w:p w:rsidR="001E1A3D" w:rsidRDefault="001E1A3D" w:rsidP="001E1A3D">
      <w:pPr>
        <w:numPr>
          <w:ilvl w:val="0"/>
          <w:numId w:val="7"/>
        </w:numPr>
        <w:spacing w:line="360" w:lineRule="auto"/>
        <w:rPr>
          <w:lang w:val="uk-UA"/>
        </w:rPr>
      </w:pPr>
      <w:r>
        <w:rPr>
          <w:lang w:val="uk-UA"/>
        </w:rPr>
        <w:t xml:space="preserve">Люди, які не пізнали ще Бога, або сповідують іншу </w:t>
      </w:r>
      <w:r w:rsidRPr="00725B79">
        <w:rPr>
          <w:lang w:val="uk-UA"/>
        </w:rPr>
        <w:t>конфесію чи</w:t>
      </w:r>
      <w:r>
        <w:rPr>
          <w:lang w:val="uk-UA"/>
        </w:rPr>
        <w:t xml:space="preserve"> релігію, якого ставлення до себе хочуть?</w:t>
      </w:r>
    </w:p>
    <w:p w:rsidR="001E1A3D" w:rsidRDefault="001E1A3D" w:rsidP="001E1A3D">
      <w:pPr>
        <w:spacing w:line="360" w:lineRule="auto"/>
        <w:ind w:firstLine="540"/>
        <w:rPr>
          <w:lang w:val="uk-UA"/>
        </w:rPr>
      </w:pPr>
      <w:r>
        <w:rPr>
          <w:lang w:val="uk-UA"/>
        </w:rPr>
        <w:t xml:space="preserve">Отже, усі мають одне й те ж бажання </w:t>
      </w:r>
      <w:r>
        <w:rPr>
          <w:rFonts w:ascii="Modern No. 20" w:hAnsi="Modern No. 20"/>
          <w:lang w:val="uk-UA"/>
        </w:rPr>
        <w:t>–</w:t>
      </w:r>
      <w:r>
        <w:rPr>
          <w:lang w:val="uk-UA"/>
        </w:rPr>
        <w:t xml:space="preserve"> щоб їм добро чинили. </w:t>
      </w:r>
      <w:proofErr w:type="spellStart"/>
      <w:r>
        <w:rPr>
          <w:lang w:val="uk-UA"/>
        </w:rPr>
        <w:t>Ісус</w:t>
      </w:r>
      <w:proofErr w:type="spellEnd"/>
      <w:r>
        <w:rPr>
          <w:lang w:val="uk-UA"/>
        </w:rPr>
        <w:t xml:space="preserve"> Христос, наш Спаситель, подає приклад через притчу, як саме </w:t>
      </w:r>
      <w:r>
        <w:rPr>
          <w:rFonts w:ascii="Modern No. 20" w:hAnsi="Modern No. 20"/>
          <w:lang w:val="uk-UA"/>
        </w:rPr>
        <w:t>–</w:t>
      </w:r>
      <w:r>
        <w:rPr>
          <w:lang w:val="uk-UA"/>
        </w:rPr>
        <w:t xml:space="preserve"> це бажання можемо зреалізувати </w:t>
      </w:r>
      <w:r>
        <w:rPr>
          <w:rFonts w:ascii="Modern No. 20" w:hAnsi="Modern No. 20"/>
          <w:lang w:val="uk-UA"/>
        </w:rPr>
        <w:t>–</w:t>
      </w:r>
      <w:r>
        <w:rPr>
          <w:lang w:val="uk-UA"/>
        </w:rPr>
        <w:t xml:space="preserve"> </w:t>
      </w:r>
      <w:proofErr w:type="spellStart"/>
      <w:r>
        <w:rPr>
          <w:lang w:val="uk-UA"/>
        </w:rPr>
        <w:t>Мт</w:t>
      </w:r>
      <w:proofErr w:type="spellEnd"/>
      <w:r>
        <w:rPr>
          <w:lang w:val="uk-UA"/>
        </w:rPr>
        <w:t xml:space="preserve">. 7, 12; </w:t>
      </w:r>
      <w:proofErr w:type="spellStart"/>
      <w:r>
        <w:rPr>
          <w:lang w:val="uk-UA"/>
        </w:rPr>
        <w:t>Лк</w:t>
      </w:r>
      <w:proofErr w:type="spellEnd"/>
      <w:r>
        <w:rPr>
          <w:lang w:val="uk-UA"/>
        </w:rPr>
        <w:t>. 6, 31.</w:t>
      </w:r>
    </w:p>
    <w:p w:rsidR="001E1A3D" w:rsidRDefault="001E1A3D" w:rsidP="001E1A3D">
      <w:pPr>
        <w:spacing w:line="360" w:lineRule="auto"/>
        <w:ind w:firstLine="709"/>
        <w:rPr>
          <w:lang w:val="uk-UA"/>
        </w:rPr>
      </w:pPr>
      <w:r>
        <w:rPr>
          <w:lang w:val="uk-UA"/>
        </w:rPr>
        <w:t xml:space="preserve">Для розвитку інтересу, пропонує історію про святого Йова </w:t>
      </w:r>
      <w:proofErr w:type="spellStart"/>
      <w:r>
        <w:rPr>
          <w:lang w:val="uk-UA"/>
        </w:rPr>
        <w:t>почаївського</w:t>
      </w:r>
      <w:proofErr w:type="spellEnd"/>
      <w:r>
        <w:rPr>
          <w:lang w:val="uk-UA"/>
        </w:rPr>
        <w:t>, як він своїм милосердям та гідним ставленням до ближнього врятував душу злодія:</w:t>
      </w:r>
    </w:p>
    <w:p w:rsidR="001E1A3D" w:rsidRDefault="001E1A3D" w:rsidP="001E1A3D">
      <w:pPr>
        <w:spacing w:line="360" w:lineRule="auto"/>
        <w:ind w:left="360" w:hanging="11"/>
        <w:rPr>
          <w:lang w:val="uk-UA"/>
        </w:rPr>
      </w:pPr>
      <w:r>
        <w:rPr>
          <w:lang w:val="uk-UA"/>
        </w:rPr>
        <w:t>«</w:t>
      </w:r>
      <w:r>
        <w:rPr>
          <w:i/>
          <w:lang w:val="uk-UA"/>
        </w:rPr>
        <w:t xml:space="preserve">У стосунках до всіх Йов </w:t>
      </w:r>
      <w:proofErr w:type="spellStart"/>
      <w:r>
        <w:rPr>
          <w:i/>
          <w:lang w:val="uk-UA"/>
        </w:rPr>
        <w:t>Почаївський</w:t>
      </w:r>
      <w:proofErr w:type="spellEnd"/>
      <w:r>
        <w:rPr>
          <w:i/>
          <w:lang w:val="uk-UA"/>
        </w:rPr>
        <w:t xml:space="preserve"> був дуже братолюбним, смиренним, </w:t>
      </w:r>
      <w:proofErr w:type="spellStart"/>
      <w:r>
        <w:rPr>
          <w:i/>
          <w:lang w:val="uk-UA"/>
        </w:rPr>
        <w:t>послушним</w:t>
      </w:r>
      <w:proofErr w:type="spellEnd"/>
      <w:r>
        <w:rPr>
          <w:i/>
          <w:lang w:val="uk-UA"/>
        </w:rPr>
        <w:t xml:space="preserve">, милосердним та до того ж мовчазним до такої </w:t>
      </w:r>
      <w:r w:rsidRPr="00725B79">
        <w:rPr>
          <w:i/>
          <w:lang w:val="uk-UA"/>
        </w:rPr>
        <w:t>степен</w:t>
      </w:r>
      <w:r>
        <w:rPr>
          <w:i/>
          <w:lang w:val="uk-UA"/>
        </w:rPr>
        <w:t xml:space="preserve">і (міри), що від нього можна було почути лише слова молитви: Господи </w:t>
      </w:r>
      <w:proofErr w:type="spellStart"/>
      <w:r>
        <w:rPr>
          <w:i/>
          <w:lang w:val="uk-UA"/>
        </w:rPr>
        <w:t>Ісусе</w:t>
      </w:r>
      <w:proofErr w:type="spellEnd"/>
      <w:r>
        <w:rPr>
          <w:i/>
          <w:lang w:val="uk-UA"/>
        </w:rPr>
        <w:t xml:space="preserve"> Христе, помилуй мене. Одного разу, серед ночі від проходився через комори монастиря, та помітив там чоловіка, який наповнював свої мішки монастирською пшеницею. Натомість злодій, впавши до ніг блаженного просив нікому про це не розповідати, оскільки боявся за людський осуд. У свою чергу, Йов не те, що б посварити злодія, а й допоміг набрати йому мішок пшениці та й завдав тому на плечі, а відтак </w:t>
      </w:r>
      <w:r w:rsidRPr="00725B79">
        <w:rPr>
          <w:i/>
          <w:lang w:val="uk-UA"/>
        </w:rPr>
        <w:t>напоумив</w:t>
      </w:r>
      <w:r>
        <w:rPr>
          <w:i/>
          <w:lang w:val="uk-UA"/>
        </w:rPr>
        <w:t xml:space="preserve"> злодія смиренними словами у негативності зробленого гріха відпустив з миром</w:t>
      </w:r>
      <w:r>
        <w:rPr>
          <w:lang w:val="uk-UA"/>
        </w:rPr>
        <w:t>»</w:t>
      </w:r>
      <w:r>
        <w:rPr>
          <w:rStyle w:val="a5"/>
          <w:lang w:val="uk-UA"/>
        </w:rPr>
        <w:footnoteReference w:customMarkFollows="1" w:id="5"/>
        <w:t>1</w:t>
      </w:r>
      <w:r>
        <w:rPr>
          <w:lang w:val="uk-UA"/>
        </w:rPr>
        <w:t>.</w:t>
      </w:r>
    </w:p>
    <w:p w:rsidR="001E1A3D" w:rsidRDefault="001E1A3D" w:rsidP="001E1A3D">
      <w:pPr>
        <w:spacing w:line="360" w:lineRule="auto"/>
        <w:rPr>
          <w:b/>
          <w:lang w:val="uk-UA"/>
        </w:rPr>
      </w:pPr>
      <w:r>
        <w:rPr>
          <w:b/>
          <w:lang w:val="uk-UA"/>
        </w:rPr>
        <w:t xml:space="preserve">Закріплення матеріалу </w:t>
      </w:r>
      <w:r>
        <w:rPr>
          <w:rFonts w:ascii="Modern No. 20" w:hAnsi="Modern No. 20"/>
          <w:b/>
          <w:lang w:val="uk-UA"/>
        </w:rPr>
        <w:t>–</w:t>
      </w:r>
      <w:r>
        <w:rPr>
          <w:b/>
          <w:lang w:val="uk-UA"/>
        </w:rPr>
        <w:t xml:space="preserve"> завдання для учнів:</w:t>
      </w:r>
    </w:p>
    <w:p w:rsidR="001E1A3D" w:rsidRDefault="001E1A3D" w:rsidP="001E1A3D">
      <w:pPr>
        <w:spacing w:line="360" w:lineRule="auto"/>
        <w:ind w:left="360"/>
        <w:rPr>
          <w:lang w:val="uk-UA"/>
        </w:rPr>
      </w:pPr>
      <w:r>
        <w:rPr>
          <w:lang w:val="uk-UA"/>
        </w:rPr>
        <w:t xml:space="preserve">Учні будують «будинок добрих вчинків». Вчитель прикріплює до класної дошки заздалегідь прикріплений плакат із схематичним зображенням будинку, а учні отримують невеличкі кольорові листочки, на яких записують добрі вчинки, а відтак </w:t>
      </w:r>
      <w:r>
        <w:rPr>
          <w:rFonts w:ascii="Modern No. 20" w:hAnsi="Modern No. 20"/>
          <w:lang w:val="uk-UA"/>
        </w:rPr>
        <w:t>–</w:t>
      </w:r>
      <w:r>
        <w:rPr>
          <w:lang w:val="uk-UA"/>
        </w:rPr>
        <w:t xml:space="preserve"> кожен з них прикріплює ці листочки до плаката.</w:t>
      </w:r>
    </w:p>
    <w:p w:rsidR="001E1A3D" w:rsidRDefault="001E1A3D" w:rsidP="001E1A3D">
      <w:pPr>
        <w:spacing w:line="360" w:lineRule="auto"/>
        <w:rPr>
          <w:lang w:val="uk-UA"/>
        </w:rPr>
      </w:pPr>
      <w:r>
        <w:rPr>
          <w:b/>
          <w:lang w:val="uk-UA"/>
        </w:rPr>
        <w:t xml:space="preserve">Підсумок уроку: </w:t>
      </w:r>
      <w:r>
        <w:rPr>
          <w:lang w:val="uk-UA"/>
        </w:rPr>
        <w:t xml:space="preserve">Вчитель допомагає учням самостійно зробити підсумок, що кожен з нас потребує гідного до себе ставлення і, найголовніше </w:t>
      </w:r>
      <w:r>
        <w:rPr>
          <w:rFonts w:ascii="Modern No. 20" w:hAnsi="Modern No. 20"/>
          <w:lang w:val="uk-UA"/>
        </w:rPr>
        <w:t>–</w:t>
      </w:r>
      <w:r>
        <w:rPr>
          <w:lang w:val="uk-UA"/>
        </w:rPr>
        <w:t xml:space="preserve"> перед Богом ми всі є рівними, тому маємо дотримуватись заклику апостола: «</w:t>
      </w:r>
      <w:r>
        <w:rPr>
          <w:i/>
          <w:lang w:val="uk-UA"/>
        </w:rPr>
        <w:t>Глядіть, щоб ніхто нікому не віддавав злом за зло, але завжди дбайте про добро один для одного й для всіх!</w:t>
      </w:r>
      <w:r>
        <w:rPr>
          <w:lang w:val="uk-UA"/>
        </w:rPr>
        <w:t>» (1Сол. 5, 15).</w:t>
      </w:r>
    </w:p>
    <w:p w:rsidR="001E1A3D" w:rsidRDefault="001E1A3D" w:rsidP="001E1A3D">
      <w:pPr>
        <w:spacing w:line="360" w:lineRule="auto"/>
        <w:jc w:val="center"/>
        <w:rPr>
          <w:i/>
          <w:lang w:val="uk-UA"/>
        </w:rPr>
      </w:pPr>
      <w:r>
        <w:rPr>
          <w:b/>
          <w:lang w:val="uk-UA"/>
        </w:rPr>
        <w:t>Домашнє завдання</w:t>
      </w:r>
      <w:r>
        <w:rPr>
          <w:lang w:val="uk-UA"/>
        </w:rPr>
        <w:t xml:space="preserve">: </w:t>
      </w:r>
      <w:r w:rsidRPr="00725B79">
        <w:rPr>
          <w:lang w:val="uk-UA"/>
        </w:rPr>
        <w:t xml:space="preserve">написати 10 особистих добрих вчинків. </w:t>
      </w:r>
      <w:r w:rsidRPr="00725B79">
        <w:rPr>
          <w:i/>
          <w:lang w:val="uk-UA"/>
        </w:rPr>
        <w:t>(, які вчинили для інших людей).</w:t>
      </w:r>
    </w:p>
    <w:p w:rsidR="001E1A3D" w:rsidRDefault="001E1A3D" w:rsidP="001E1A3D">
      <w:pPr>
        <w:spacing w:line="360" w:lineRule="auto"/>
        <w:jc w:val="left"/>
        <w:rPr>
          <w:b/>
          <w:sz w:val="32"/>
          <w:szCs w:val="32"/>
          <w:lang w:val="uk-UA"/>
        </w:rPr>
      </w:pPr>
    </w:p>
    <w:p w:rsidR="007A0D79" w:rsidRDefault="007A0D79">
      <w:bookmarkStart w:id="0" w:name="_GoBack"/>
      <w:bookmarkEnd w:id="0"/>
    </w:p>
    <w:sectPr w:rsidR="007A0D79" w:rsidSect="007A0D7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A3D" w:rsidRDefault="001E1A3D" w:rsidP="001E1A3D">
      <w:r>
        <w:separator/>
      </w:r>
    </w:p>
  </w:endnote>
  <w:endnote w:type="continuationSeparator" w:id="0">
    <w:p w:rsidR="001E1A3D" w:rsidRDefault="001E1A3D" w:rsidP="001E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Modern No. 20">
    <w:panose1 w:val="0207070407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A3D" w:rsidRDefault="001E1A3D" w:rsidP="001E1A3D">
      <w:r>
        <w:separator/>
      </w:r>
    </w:p>
  </w:footnote>
  <w:footnote w:type="continuationSeparator" w:id="0">
    <w:p w:rsidR="001E1A3D" w:rsidRDefault="001E1A3D" w:rsidP="001E1A3D">
      <w:r>
        <w:continuationSeparator/>
      </w:r>
    </w:p>
  </w:footnote>
  <w:footnote w:id="1">
    <w:p w:rsidR="001E1A3D" w:rsidRDefault="001E1A3D" w:rsidP="001E1A3D">
      <w:pPr>
        <w:pStyle w:val="a3"/>
        <w:rPr>
          <w:lang w:val="uk-UA"/>
        </w:rPr>
      </w:pPr>
      <w:r>
        <w:rPr>
          <w:rStyle w:val="a5"/>
        </w:rPr>
        <w:t>*</w:t>
      </w:r>
      <w:r>
        <w:t xml:space="preserve"> </w:t>
      </w:r>
      <w:r>
        <w:rPr>
          <w:lang w:val="uk-UA"/>
        </w:rPr>
        <w:t>притча «про двох синів»;</w:t>
      </w:r>
    </w:p>
  </w:footnote>
  <w:footnote w:id="2">
    <w:p w:rsidR="001E1A3D" w:rsidRDefault="001E1A3D" w:rsidP="001E1A3D">
      <w:pPr>
        <w:pStyle w:val="a3"/>
        <w:rPr>
          <w:lang w:val="uk-UA"/>
        </w:rPr>
      </w:pPr>
      <w:r>
        <w:rPr>
          <w:rStyle w:val="a5"/>
        </w:rPr>
        <w:t>**</w:t>
      </w:r>
      <w:r>
        <w:t xml:space="preserve"> </w:t>
      </w:r>
      <w:r>
        <w:rPr>
          <w:lang w:val="uk-UA"/>
        </w:rPr>
        <w:t>притча «про гірчичне зерно»;</w:t>
      </w:r>
    </w:p>
  </w:footnote>
  <w:footnote w:id="3">
    <w:p w:rsidR="001E1A3D" w:rsidRDefault="001E1A3D" w:rsidP="001E1A3D">
      <w:pPr>
        <w:pStyle w:val="a3"/>
        <w:rPr>
          <w:lang w:val="uk-UA"/>
        </w:rPr>
      </w:pPr>
      <w:r>
        <w:rPr>
          <w:rStyle w:val="a5"/>
        </w:rPr>
        <w:t>***</w:t>
      </w:r>
      <w:r>
        <w:t xml:space="preserve"> </w:t>
      </w:r>
      <w:r>
        <w:rPr>
          <w:lang w:val="uk-UA"/>
        </w:rPr>
        <w:t>притча «про заблукану вівцю»;</w:t>
      </w:r>
    </w:p>
  </w:footnote>
  <w:footnote w:id="4">
    <w:p w:rsidR="001E1A3D" w:rsidRDefault="001E1A3D" w:rsidP="001E1A3D">
      <w:pPr>
        <w:pStyle w:val="a3"/>
        <w:spacing w:line="360" w:lineRule="auto"/>
        <w:rPr>
          <w:lang w:val="uk-UA"/>
        </w:rPr>
      </w:pPr>
      <w:r>
        <w:rPr>
          <w:rStyle w:val="a5"/>
        </w:rPr>
        <w:t>****</w:t>
      </w:r>
      <w:r>
        <w:t xml:space="preserve"> </w:t>
      </w:r>
      <w:r>
        <w:rPr>
          <w:lang w:val="uk-UA"/>
        </w:rPr>
        <w:t>притча «про милосердного самарянина»;</w:t>
      </w:r>
    </w:p>
  </w:footnote>
  <w:footnote w:id="5">
    <w:p w:rsidR="001E1A3D" w:rsidRDefault="001E1A3D" w:rsidP="001E1A3D">
      <w:pPr>
        <w:pStyle w:val="a3"/>
        <w:rPr>
          <w:lang w:val="uk-UA"/>
        </w:rPr>
      </w:pPr>
      <w:r>
        <w:rPr>
          <w:rStyle w:val="a5"/>
        </w:rPr>
        <w:t>1</w:t>
      </w:r>
      <w:r>
        <w:t xml:space="preserve"> </w:t>
      </w:r>
      <w:r>
        <w:rPr>
          <w:iCs/>
        </w:rPr>
        <w:t xml:space="preserve">Игумен Марк (Лозинский). </w:t>
      </w:r>
      <w:proofErr w:type="spellStart"/>
      <w:r>
        <w:rPr>
          <w:iCs/>
        </w:rPr>
        <w:t>Отечник</w:t>
      </w:r>
      <w:proofErr w:type="spellEnd"/>
      <w:r>
        <w:rPr>
          <w:iCs/>
        </w:rPr>
        <w:t xml:space="preserve"> проповедника. 1221 пример из Пролога и патериков. </w:t>
      </w:r>
      <w:r>
        <w:rPr>
          <w:iCs/>
          <w:lang w:val="uk-UA"/>
        </w:rPr>
        <w:t>С</w:t>
      </w:r>
      <w:proofErr w:type="spellStart"/>
      <w:r>
        <w:rPr>
          <w:iCs/>
        </w:rPr>
        <w:t>вято-Троицкая</w:t>
      </w:r>
      <w:proofErr w:type="spellEnd"/>
      <w:r>
        <w:rPr>
          <w:iCs/>
        </w:rPr>
        <w:t xml:space="preserve"> Сергиева Лавра, 1996.</w:t>
      </w:r>
      <w:r>
        <w:rPr>
          <w:iCs/>
          <w:lang w:val="uk-UA"/>
        </w:rPr>
        <w:t xml:space="preserve"> </w:t>
      </w:r>
      <w:r>
        <w:rPr>
          <w:rFonts w:ascii="Modern No. 20" w:hAnsi="Modern No. 20"/>
          <w:iCs/>
          <w:lang w:val="uk-UA"/>
        </w:rPr>
        <w:t>–</w:t>
      </w:r>
      <w:r>
        <w:rPr>
          <w:iCs/>
          <w:lang w:val="uk-UA"/>
        </w:rPr>
        <w:t xml:space="preserve"> п. 47.</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pt;height:11pt" o:bullet="t">
        <v:imagedata r:id="rId1" o:title="mso156"/>
      </v:shape>
    </w:pict>
  </w:numPicBullet>
  <w:abstractNum w:abstractNumId="0">
    <w:nsid w:val="13F309A7"/>
    <w:multiLevelType w:val="hybridMultilevel"/>
    <w:tmpl w:val="ECC029E4"/>
    <w:lvl w:ilvl="0" w:tplc="857433D4">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
    <w:nsid w:val="30961E77"/>
    <w:multiLevelType w:val="hybridMultilevel"/>
    <w:tmpl w:val="A530C1D2"/>
    <w:lvl w:ilvl="0" w:tplc="0422000B">
      <w:start w:val="1"/>
      <w:numFmt w:val="bullet"/>
      <w:lvlText w:val=""/>
      <w:lvlJc w:val="left"/>
      <w:pPr>
        <w:tabs>
          <w:tab w:val="num" w:pos="720"/>
        </w:tabs>
        <w:ind w:left="720" w:hanging="360"/>
      </w:pPr>
      <w:rPr>
        <w:rFonts w:ascii="Wingdings" w:hAnsi="Wingdings" w:hint="default"/>
        <w:b w:val="0"/>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30EE4944"/>
    <w:multiLevelType w:val="multilevel"/>
    <w:tmpl w:val="273810C4"/>
    <w:lvl w:ilvl="0">
      <w:start w:val="1"/>
      <w:numFmt w:val="upperRoman"/>
      <w:lvlText w:val="%1."/>
      <w:lvlJc w:val="right"/>
      <w:pPr>
        <w:tabs>
          <w:tab w:val="num" w:pos="1249"/>
        </w:tabs>
        <w:ind w:left="1249" w:hanging="180"/>
      </w:pPr>
      <w:rPr>
        <w:rFonts w:hint="default"/>
        <w:b w:val="0"/>
        <w:sz w:val="24"/>
        <w:szCs w:val="24"/>
      </w:rPr>
    </w:lvl>
    <w:lvl w:ilvl="1">
      <w:start w:val="2"/>
      <w:numFmt w:val="decimal"/>
      <w:lvlText w:val="%2."/>
      <w:lvlJc w:val="left"/>
      <w:pPr>
        <w:tabs>
          <w:tab w:val="num" w:pos="2149"/>
        </w:tabs>
        <w:ind w:left="2149" w:hanging="360"/>
      </w:pPr>
      <w:rPr>
        <w:rFonts w:hint="default"/>
        <w:b w:val="0"/>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
    <w:nsid w:val="3DDA1245"/>
    <w:multiLevelType w:val="multilevel"/>
    <w:tmpl w:val="3A181900"/>
    <w:lvl w:ilvl="0">
      <w:start w:val="1"/>
      <w:numFmt w:val="upperRoman"/>
      <w:lvlText w:val="%1."/>
      <w:lvlJc w:val="right"/>
      <w:pPr>
        <w:tabs>
          <w:tab w:val="num" w:pos="1249"/>
        </w:tabs>
        <w:ind w:left="1249" w:hanging="180"/>
      </w:pPr>
      <w:rPr>
        <w:rFonts w:hint="default"/>
        <w:b w:val="0"/>
        <w:i w:val="0"/>
        <w:sz w:val="24"/>
        <w:szCs w:val="24"/>
      </w:rPr>
    </w:lvl>
    <w:lvl w:ilvl="1">
      <w:start w:val="2"/>
      <w:numFmt w:val="decimal"/>
      <w:lvlText w:val="%2."/>
      <w:lvlJc w:val="left"/>
      <w:pPr>
        <w:tabs>
          <w:tab w:val="num" w:pos="2149"/>
        </w:tabs>
        <w:ind w:left="2149" w:hanging="360"/>
      </w:pPr>
      <w:rPr>
        <w:rFonts w:hint="default"/>
        <w:b w:val="0"/>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
    <w:nsid w:val="41E412D8"/>
    <w:multiLevelType w:val="hybridMultilevel"/>
    <w:tmpl w:val="2176171E"/>
    <w:lvl w:ilvl="0" w:tplc="5150C27C">
      <w:start w:val="1"/>
      <w:numFmt w:val="decimal"/>
      <w:lvlText w:val="%1)"/>
      <w:lvlJc w:val="left"/>
      <w:pPr>
        <w:tabs>
          <w:tab w:val="num" w:pos="720"/>
        </w:tabs>
        <w:ind w:left="720" w:hanging="360"/>
      </w:pPr>
      <w:rPr>
        <w:rFonts w:hint="default"/>
        <w:b w:val="0"/>
        <w:i w:val="0"/>
      </w:rPr>
    </w:lvl>
    <w:lvl w:ilvl="1" w:tplc="04220001">
      <w:start w:val="1"/>
      <w:numFmt w:val="bullet"/>
      <w:lvlText w:val=""/>
      <w:lvlJc w:val="left"/>
      <w:pPr>
        <w:tabs>
          <w:tab w:val="num" w:pos="1440"/>
        </w:tabs>
        <w:ind w:left="1440" w:hanging="360"/>
      </w:pPr>
      <w:rPr>
        <w:rFonts w:ascii="Symbol" w:hAnsi="Symbol" w:hint="default"/>
        <w:b/>
        <w:i/>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nsid w:val="460858DC"/>
    <w:multiLevelType w:val="hybridMultilevel"/>
    <w:tmpl w:val="EF067F30"/>
    <w:lvl w:ilvl="0" w:tplc="A38A5584">
      <w:numFmt w:val="bullet"/>
      <w:pStyle w:val="Normale-conrientro-2"/>
      <w:lvlText w:val=""/>
      <w:lvlJc w:val="left"/>
      <w:pPr>
        <w:tabs>
          <w:tab w:val="num" w:pos="720"/>
        </w:tabs>
        <w:ind w:left="720" w:hanging="360"/>
      </w:pPr>
      <w:rPr>
        <w:rFonts w:ascii="Symbol" w:eastAsia="Times New Roman" w:hAnsi="Symbol" w:cs="Times New Roman" w:hint="default"/>
        <w:b/>
      </w:rPr>
    </w:lvl>
    <w:lvl w:ilvl="1" w:tplc="32B47D1C">
      <w:start w:val="1"/>
      <w:numFmt w:val="upperRoman"/>
      <w:lvlText w:val="%2."/>
      <w:lvlJc w:val="right"/>
      <w:pPr>
        <w:tabs>
          <w:tab w:val="num" w:pos="1260"/>
        </w:tabs>
        <w:ind w:left="1260" w:hanging="180"/>
      </w:pPr>
      <w:rPr>
        <w:rFonts w:hint="default"/>
        <w:b/>
        <w:sz w:val="24"/>
        <w:szCs w:val="24"/>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6">
    <w:nsid w:val="6CEA0C2E"/>
    <w:multiLevelType w:val="hybridMultilevel"/>
    <w:tmpl w:val="2348D7F2"/>
    <w:lvl w:ilvl="0" w:tplc="97D423D8">
      <w:start w:val="1"/>
      <w:numFmt w:val="bullet"/>
      <w:pStyle w:val="4"/>
      <w:lvlText w:val=""/>
      <w:lvlPicBulletId w:val="0"/>
      <w:lvlJc w:val="left"/>
      <w:pPr>
        <w:tabs>
          <w:tab w:val="num" w:pos="720"/>
        </w:tabs>
        <w:ind w:left="720" w:hanging="360"/>
      </w:pPr>
      <w:rPr>
        <w:rFonts w:ascii="Symbol" w:hAnsi="Symbol" w:hint="default"/>
      </w:rPr>
    </w:lvl>
    <w:lvl w:ilvl="1" w:tplc="0422000B">
      <w:start w:val="1"/>
      <w:numFmt w:val="bullet"/>
      <w:lvlText w:val=""/>
      <w:lvlJc w:val="left"/>
      <w:pPr>
        <w:tabs>
          <w:tab w:val="num" w:pos="1440"/>
        </w:tabs>
        <w:ind w:left="1440" w:hanging="360"/>
      </w:pPr>
      <w:rPr>
        <w:rFonts w:ascii="Wingdings" w:hAnsi="Wingdings" w:hint="default"/>
      </w:rPr>
    </w:lvl>
    <w:lvl w:ilvl="2" w:tplc="0422000F">
      <w:start w:val="1"/>
      <w:numFmt w:val="decimal"/>
      <w:lvlText w:val="%3."/>
      <w:lvlJc w:val="left"/>
      <w:pPr>
        <w:tabs>
          <w:tab w:val="num" w:pos="2160"/>
        </w:tabs>
        <w:ind w:left="2160" w:hanging="360"/>
      </w:pPr>
      <w:rPr>
        <w:rFont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5"/>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A3D"/>
    <w:rsid w:val="001E1A3D"/>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A3D"/>
    <w:pPr>
      <w:jc w:val="both"/>
    </w:pPr>
    <w:rPr>
      <w:rFonts w:ascii="Times New Roman" w:eastAsia="Times New Roman" w:hAnsi="Times New Roman" w:cs="Times New Roman"/>
      <w:lang w:val="ru-RU"/>
    </w:rPr>
  </w:style>
  <w:style w:type="paragraph" w:styleId="4">
    <w:name w:val="heading 4"/>
    <w:basedOn w:val="a"/>
    <w:next w:val="a"/>
    <w:link w:val="40"/>
    <w:qFormat/>
    <w:rsid w:val="001E1A3D"/>
    <w:pPr>
      <w:keepNext/>
      <w:numPr>
        <w:numId w:val="2"/>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E1A3D"/>
    <w:rPr>
      <w:rFonts w:ascii="Times New Roman" w:eastAsia="Times New Roman" w:hAnsi="Times New Roman" w:cs="Times New Roman"/>
      <w:b/>
      <w:bCs/>
      <w:i/>
      <w:sz w:val="26"/>
      <w:szCs w:val="26"/>
    </w:rPr>
  </w:style>
  <w:style w:type="character" w:customStyle="1" w:styleId="citazione">
    <w:name w:val="citazione"/>
    <w:rsid w:val="001E1A3D"/>
    <w:rPr>
      <w:rFonts w:ascii="Times New Roman" w:hAnsi="Times New Roman"/>
      <w:i/>
      <w:sz w:val="24"/>
    </w:rPr>
  </w:style>
  <w:style w:type="paragraph" w:customStyle="1" w:styleId="Normale-conrientro">
    <w:name w:val="Normale-con rientro"/>
    <w:basedOn w:val="a"/>
    <w:rsid w:val="001E1A3D"/>
    <w:pPr>
      <w:spacing w:line="288" w:lineRule="auto"/>
      <w:ind w:left="900" w:hanging="900"/>
    </w:pPr>
    <w:rPr>
      <w:lang w:val="uk-UA"/>
    </w:rPr>
  </w:style>
  <w:style w:type="paragraph" w:customStyle="1" w:styleId="Normale-conrientro-2">
    <w:name w:val="Normale-con rientro-2"/>
    <w:basedOn w:val="Normale-conrientro"/>
    <w:rsid w:val="001E1A3D"/>
    <w:pPr>
      <w:numPr>
        <w:numId w:val="3"/>
      </w:numPr>
      <w:tabs>
        <w:tab w:val="clear" w:pos="720"/>
        <w:tab w:val="num" w:pos="1260"/>
      </w:tabs>
      <w:ind w:left="1260"/>
    </w:pPr>
  </w:style>
  <w:style w:type="paragraph" w:styleId="a3">
    <w:name w:val="footnote text"/>
    <w:basedOn w:val="a"/>
    <w:link w:val="a4"/>
    <w:semiHidden/>
    <w:rsid w:val="001E1A3D"/>
    <w:rPr>
      <w:sz w:val="20"/>
      <w:szCs w:val="20"/>
    </w:rPr>
  </w:style>
  <w:style w:type="character" w:customStyle="1" w:styleId="a4">
    <w:name w:val="Текст сноски Знак"/>
    <w:basedOn w:val="a0"/>
    <w:link w:val="a3"/>
    <w:semiHidden/>
    <w:rsid w:val="001E1A3D"/>
    <w:rPr>
      <w:rFonts w:ascii="Times New Roman" w:eastAsia="Times New Roman" w:hAnsi="Times New Roman" w:cs="Times New Roman"/>
      <w:sz w:val="20"/>
      <w:szCs w:val="20"/>
      <w:lang w:val="ru-RU"/>
    </w:rPr>
  </w:style>
  <w:style w:type="character" w:styleId="a5">
    <w:name w:val="footnote reference"/>
    <w:semiHidden/>
    <w:rsid w:val="001E1A3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A3D"/>
    <w:pPr>
      <w:jc w:val="both"/>
    </w:pPr>
    <w:rPr>
      <w:rFonts w:ascii="Times New Roman" w:eastAsia="Times New Roman" w:hAnsi="Times New Roman" w:cs="Times New Roman"/>
      <w:lang w:val="ru-RU"/>
    </w:rPr>
  </w:style>
  <w:style w:type="paragraph" w:styleId="4">
    <w:name w:val="heading 4"/>
    <w:basedOn w:val="a"/>
    <w:next w:val="a"/>
    <w:link w:val="40"/>
    <w:qFormat/>
    <w:rsid w:val="001E1A3D"/>
    <w:pPr>
      <w:keepNext/>
      <w:numPr>
        <w:numId w:val="2"/>
      </w:numPr>
      <w:spacing w:before="240" w:after="60"/>
      <w:outlineLvl w:val="3"/>
    </w:pPr>
    <w:rPr>
      <w:b/>
      <w:bCs/>
      <w:i/>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E1A3D"/>
    <w:rPr>
      <w:rFonts w:ascii="Times New Roman" w:eastAsia="Times New Roman" w:hAnsi="Times New Roman" w:cs="Times New Roman"/>
      <w:b/>
      <w:bCs/>
      <w:i/>
      <w:sz w:val="26"/>
      <w:szCs w:val="26"/>
    </w:rPr>
  </w:style>
  <w:style w:type="character" w:customStyle="1" w:styleId="citazione">
    <w:name w:val="citazione"/>
    <w:rsid w:val="001E1A3D"/>
    <w:rPr>
      <w:rFonts w:ascii="Times New Roman" w:hAnsi="Times New Roman"/>
      <w:i/>
      <w:sz w:val="24"/>
    </w:rPr>
  </w:style>
  <w:style w:type="paragraph" w:customStyle="1" w:styleId="Normale-conrientro">
    <w:name w:val="Normale-con rientro"/>
    <w:basedOn w:val="a"/>
    <w:rsid w:val="001E1A3D"/>
    <w:pPr>
      <w:spacing w:line="288" w:lineRule="auto"/>
      <w:ind w:left="900" w:hanging="900"/>
    </w:pPr>
    <w:rPr>
      <w:lang w:val="uk-UA"/>
    </w:rPr>
  </w:style>
  <w:style w:type="paragraph" w:customStyle="1" w:styleId="Normale-conrientro-2">
    <w:name w:val="Normale-con rientro-2"/>
    <w:basedOn w:val="Normale-conrientro"/>
    <w:rsid w:val="001E1A3D"/>
    <w:pPr>
      <w:numPr>
        <w:numId w:val="3"/>
      </w:numPr>
      <w:tabs>
        <w:tab w:val="clear" w:pos="720"/>
        <w:tab w:val="num" w:pos="1260"/>
      </w:tabs>
      <w:ind w:left="1260"/>
    </w:pPr>
  </w:style>
  <w:style w:type="paragraph" w:styleId="a3">
    <w:name w:val="footnote text"/>
    <w:basedOn w:val="a"/>
    <w:link w:val="a4"/>
    <w:semiHidden/>
    <w:rsid w:val="001E1A3D"/>
    <w:rPr>
      <w:sz w:val="20"/>
      <w:szCs w:val="20"/>
    </w:rPr>
  </w:style>
  <w:style w:type="character" w:customStyle="1" w:styleId="a4">
    <w:name w:val="Текст сноски Знак"/>
    <w:basedOn w:val="a0"/>
    <w:link w:val="a3"/>
    <w:semiHidden/>
    <w:rsid w:val="001E1A3D"/>
    <w:rPr>
      <w:rFonts w:ascii="Times New Roman" w:eastAsia="Times New Roman" w:hAnsi="Times New Roman" w:cs="Times New Roman"/>
      <w:sz w:val="20"/>
      <w:szCs w:val="20"/>
      <w:lang w:val="ru-RU"/>
    </w:rPr>
  </w:style>
  <w:style w:type="character" w:styleId="a5">
    <w:name w:val="footnote reference"/>
    <w:semiHidden/>
    <w:rsid w:val="001E1A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3107</Characters>
  <Application>Microsoft Macintosh Word</Application>
  <DocSecurity>0</DocSecurity>
  <Lines>25</Lines>
  <Paragraphs>7</Paragraphs>
  <ScaleCrop>false</ScaleCrop>
  <Company>CRVGP-F9DFF-YCR4X-D9GMM-9GQYB</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2015-10-05T09:35:00Z</dcterms:created>
  <dcterms:modified xsi:type="dcterms:W3CDTF">2015-10-05T09:35:00Z</dcterms:modified>
</cp:coreProperties>
</file>