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5FE" w:rsidRDefault="002635FE" w:rsidP="002635FE">
      <w:pPr>
        <w:spacing w:line="360" w:lineRule="auto"/>
        <w:rPr>
          <w:b/>
          <w:sz w:val="28"/>
          <w:szCs w:val="28"/>
          <w:lang w:val="uk-UA"/>
        </w:rPr>
      </w:pPr>
      <w:r>
        <w:rPr>
          <w:b/>
          <w:sz w:val="28"/>
          <w:szCs w:val="28"/>
          <w:lang w:val="uk-UA"/>
        </w:rPr>
        <w:t xml:space="preserve">Тема 1. </w:t>
      </w:r>
      <w:r>
        <w:rPr>
          <w:b/>
          <w:i/>
          <w:sz w:val="28"/>
          <w:szCs w:val="28"/>
          <w:lang w:val="uk-UA"/>
        </w:rPr>
        <w:t>Поширення добра у світі</w:t>
      </w:r>
    </w:p>
    <w:p w:rsidR="002635FE" w:rsidRDefault="002635FE" w:rsidP="002635FE">
      <w:pPr>
        <w:pStyle w:val="Normale-conrientro"/>
        <w:spacing w:line="360" w:lineRule="auto"/>
        <w:rPr>
          <w:b/>
        </w:rPr>
      </w:pPr>
      <w:r>
        <w:rPr>
          <w:b/>
        </w:rPr>
        <w:t xml:space="preserve">Мета і завдання: </w:t>
      </w:r>
    </w:p>
    <w:p w:rsidR="002635FE" w:rsidRDefault="002635FE" w:rsidP="002635FE">
      <w:pPr>
        <w:pStyle w:val="Normale-conrientro"/>
        <w:numPr>
          <w:ilvl w:val="1"/>
          <w:numId w:val="1"/>
        </w:numPr>
        <w:tabs>
          <w:tab w:val="clear" w:pos="1440"/>
          <w:tab w:val="num" w:pos="720"/>
        </w:tabs>
        <w:spacing w:line="360" w:lineRule="auto"/>
        <w:ind w:left="720"/>
      </w:pPr>
      <w:r>
        <w:t>Розкрити зміст поняття «добро»; допомогти дітям усвідомити, що добро є сильнішим від зла; показати потребу участі кожної людини в поширенні добра у світі.</w:t>
      </w:r>
    </w:p>
    <w:p w:rsidR="002635FE" w:rsidRDefault="002635FE" w:rsidP="002635FE">
      <w:pPr>
        <w:pStyle w:val="Normale-conrientro"/>
        <w:spacing w:line="360" w:lineRule="auto"/>
      </w:pPr>
      <w:r>
        <w:rPr>
          <w:b/>
        </w:rPr>
        <w:t>Ключовий вірш:</w:t>
      </w:r>
      <w:r>
        <w:t xml:space="preserve"> </w:t>
      </w:r>
    </w:p>
    <w:p w:rsidR="002635FE" w:rsidRDefault="002635FE" w:rsidP="002635FE">
      <w:pPr>
        <w:pStyle w:val="Normale-conrientro"/>
        <w:numPr>
          <w:ilvl w:val="0"/>
          <w:numId w:val="3"/>
        </w:numPr>
        <w:tabs>
          <w:tab w:val="clear" w:pos="1260"/>
          <w:tab w:val="num" w:pos="540"/>
        </w:tabs>
        <w:spacing w:line="360" w:lineRule="auto"/>
        <w:ind w:left="540"/>
      </w:pPr>
      <w:r>
        <w:t>«</w:t>
      </w:r>
      <w:r>
        <w:rPr>
          <w:rStyle w:val="citazione"/>
        </w:rPr>
        <w:t xml:space="preserve">Перемініться </w:t>
      </w:r>
      <w:proofErr w:type="spellStart"/>
      <w:r>
        <w:rPr>
          <w:rStyle w:val="citazione"/>
        </w:rPr>
        <w:t>відновою</w:t>
      </w:r>
      <w:proofErr w:type="spellEnd"/>
      <w:r>
        <w:rPr>
          <w:rStyle w:val="citazione"/>
        </w:rPr>
        <w:t xml:space="preserve"> вашого розуму, щоб пізнати вам, що то є воля Божа, добро, приємність та досконалість</w:t>
      </w:r>
      <w:r>
        <w:t>» (Прип.11, 23).</w:t>
      </w:r>
    </w:p>
    <w:p w:rsidR="002635FE" w:rsidRDefault="002635FE" w:rsidP="002635FE">
      <w:pPr>
        <w:pStyle w:val="Normale-conrientro"/>
        <w:spacing w:line="360" w:lineRule="auto"/>
      </w:pPr>
      <w:r>
        <w:rPr>
          <w:b/>
        </w:rPr>
        <w:t xml:space="preserve">Біблійний уривок </w:t>
      </w:r>
      <w:r>
        <w:rPr>
          <w:rFonts w:ascii="Modern No. 20" w:hAnsi="Modern No. 20"/>
        </w:rPr>
        <w:t>–</w:t>
      </w:r>
      <w:r>
        <w:t xml:space="preserve"> притча «про закваску»:</w:t>
      </w:r>
    </w:p>
    <w:p w:rsidR="002635FE" w:rsidRDefault="002635FE" w:rsidP="002635FE">
      <w:pPr>
        <w:pStyle w:val="Normale-conrientro"/>
        <w:spacing w:line="360" w:lineRule="auto"/>
        <w:ind w:left="180" w:firstLine="0"/>
      </w:pPr>
      <w:r>
        <w:t>«</w:t>
      </w:r>
      <w:r>
        <w:rPr>
          <w:rStyle w:val="citazione"/>
        </w:rPr>
        <w:t>Іншу притчу Він їм розповів: Царство Небесне подібне до розчини, що її бере жінка, і кладе на три мірі муки, аж поки все вкисне</w:t>
      </w:r>
      <w:r>
        <w:t>» (</w:t>
      </w:r>
      <w:proofErr w:type="spellStart"/>
      <w:r>
        <w:t>Мт</w:t>
      </w:r>
      <w:proofErr w:type="spellEnd"/>
      <w:r>
        <w:t>. 13, 33)</w:t>
      </w:r>
      <w:r>
        <w:rPr>
          <w:rStyle w:val="a5"/>
        </w:rPr>
        <w:footnoteReference w:customMarkFollows="1" w:id="1"/>
        <w:t>1</w:t>
      </w:r>
      <w:r>
        <w:t>.</w:t>
      </w:r>
    </w:p>
    <w:p w:rsidR="002635FE" w:rsidRDefault="002635FE" w:rsidP="002635FE">
      <w:pPr>
        <w:pStyle w:val="Normale-conrientro"/>
        <w:spacing w:line="360" w:lineRule="auto"/>
      </w:pPr>
      <w:proofErr w:type="spellStart"/>
      <w:r>
        <w:rPr>
          <w:b/>
        </w:rPr>
        <w:t>Міжпредметні</w:t>
      </w:r>
      <w:proofErr w:type="spellEnd"/>
      <w:r>
        <w:rPr>
          <w:b/>
        </w:rPr>
        <w:t xml:space="preserve"> зв’язки: </w:t>
      </w:r>
      <w:r>
        <w:t>українська мова, зарубіжна література.</w:t>
      </w:r>
    </w:p>
    <w:p w:rsidR="002635FE" w:rsidRDefault="002635FE" w:rsidP="002635FE">
      <w:pPr>
        <w:pStyle w:val="Normale-conrientro"/>
        <w:spacing w:line="360" w:lineRule="auto"/>
        <w:rPr>
          <w:b/>
        </w:rPr>
      </w:pPr>
      <w:r>
        <w:rPr>
          <w:b/>
        </w:rPr>
        <w:t>Словник термінів та понять:</w:t>
      </w:r>
    </w:p>
    <w:p w:rsidR="002635FE" w:rsidRDefault="002635FE" w:rsidP="002635FE">
      <w:pPr>
        <w:pStyle w:val="Normale-conrientro-2"/>
        <w:numPr>
          <w:ilvl w:val="0"/>
          <w:numId w:val="0"/>
        </w:numPr>
        <w:spacing w:line="360" w:lineRule="auto"/>
        <w:ind w:left="1260" w:hanging="1260"/>
      </w:pPr>
      <w:r>
        <w:t xml:space="preserve">«розчина – закваска» </w:t>
      </w:r>
      <w:r>
        <w:rPr>
          <w:rFonts w:ascii="Modern No. 20" w:hAnsi="Modern No. 20"/>
        </w:rPr>
        <w:t>–</w:t>
      </w:r>
      <w:r>
        <w:t xml:space="preserve"> тісто (дослівно); йдеться про «тісто» духовне, яке як ті добрі вчинки, що ми їх робимо своїм ближнім, розростаються до міри поширення добра у всьому світі;</w:t>
      </w:r>
    </w:p>
    <w:p w:rsidR="002635FE" w:rsidRDefault="002635FE" w:rsidP="002635FE">
      <w:pPr>
        <w:pStyle w:val="Normale-conrientro-2"/>
        <w:numPr>
          <w:ilvl w:val="0"/>
          <w:numId w:val="0"/>
        </w:numPr>
        <w:spacing w:line="360" w:lineRule="auto"/>
      </w:pPr>
      <w:r>
        <w:t xml:space="preserve">«добро» </w:t>
      </w:r>
      <w:r>
        <w:rPr>
          <w:rFonts w:ascii="Modern No. 20" w:hAnsi="Modern No. 20"/>
        </w:rPr>
        <w:t>–</w:t>
      </w:r>
      <w:r>
        <w:t xml:space="preserve"> благо, усе, що є чесним та корисним для формування особи.</w:t>
      </w:r>
    </w:p>
    <w:p w:rsidR="002635FE" w:rsidRDefault="002635FE" w:rsidP="002635FE">
      <w:pPr>
        <w:pStyle w:val="4"/>
        <w:numPr>
          <w:ilvl w:val="0"/>
          <w:numId w:val="0"/>
        </w:numPr>
        <w:spacing w:line="360" w:lineRule="auto"/>
        <w:ind w:left="360"/>
        <w:jc w:val="left"/>
        <w:rPr>
          <w:u w:val="single"/>
        </w:rPr>
      </w:pPr>
      <w:r>
        <w:rPr>
          <w:u w:val="single"/>
        </w:rPr>
        <w:t>Розвиток теми:</w:t>
      </w:r>
    </w:p>
    <w:p w:rsidR="002635FE" w:rsidRDefault="002635FE" w:rsidP="002635FE">
      <w:pPr>
        <w:tabs>
          <w:tab w:val="left" w:pos="6300"/>
        </w:tabs>
        <w:spacing w:line="360" w:lineRule="auto"/>
        <w:ind w:firstLine="540"/>
        <w:rPr>
          <w:lang w:val="uk-UA"/>
        </w:rPr>
      </w:pPr>
      <w:r>
        <w:rPr>
          <w:lang w:val="uk-UA"/>
        </w:rPr>
        <w:t>На класній дошці виразно записано назву теми урок. Оголошення теми уроку, проте не озвучувати, поки що, назву притчі, яку обговорюватимемо на сьогоднішньому уроці. Натомість, вчитель допомагає учням згадати те, що вони знають про слово «добро»</w:t>
      </w:r>
      <w:r>
        <w:rPr>
          <w:rStyle w:val="a5"/>
          <w:lang w:val="uk-UA"/>
        </w:rPr>
        <w:footnoteReference w:customMarkFollows="1" w:id="2"/>
        <w:t>*</w:t>
      </w:r>
      <w:r>
        <w:rPr>
          <w:lang w:val="uk-UA"/>
        </w:rPr>
        <w:t>, допомагає їм правильно зрозуміти це слово.</w:t>
      </w:r>
    </w:p>
    <w:p w:rsidR="002635FE" w:rsidRDefault="002635FE" w:rsidP="002635FE">
      <w:pPr>
        <w:tabs>
          <w:tab w:val="left" w:pos="6300"/>
        </w:tabs>
        <w:spacing w:line="360" w:lineRule="auto"/>
        <w:rPr>
          <w:lang w:val="uk-UA"/>
        </w:rPr>
      </w:pPr>
      <w:r>
        <w:rPr>
          <w:b/>
          <w:lang w:val="uk-UA"/>
        </w:rPr>
        <w:t xml:space="preserve">Роздуми над біблійним уривком: </w:t>
      </w:r>
      <w:r>
        <w:rPr>
          <w:lang w:val="uk-UA"/>
        </w:rPr>
        <w:t>Вчитель, або хтось з учнів вголос зачитує притчу</w:t>
      </w:r>
      <w:r>
        <w:rPr>
          <w:rStyle w:val="a5"/>
          <w:lang w:val="uk-UA"/>
        </w:rPr>
        <w:footnoteReference w:customMarkFollows="1" w:id="3"/>
        <w:t>**</w:t>
      </w:r>
      <w:r>
        <w:rPr>
          <w:lang w:val="uk-UA"/>
        </w:rPr>
        <w:t>. Допомогти учням зрозуміти, що кожен наш добрий вчинок спричинюється до поширення добра у світі.</w:t>
      </w:r>
    </w:p>
    <w:p w:rsidR="002635FE" w:rsidRDefault="002635FE" w:rsidP="002635FE">
      <w:pPr>
        <w:spacing w:line="360" w:lineRule="auto"/>
        <w:rPr>
          <w:lang w:val="uk-UA"/>
        </w:rPr>
      </w:pPr>
      <w:r>
        <w:rPr>
          <w:b/>
          <w:lang w:val="uk-UA"/>
        </w:rPr>
        <w:t xml:space="preserve">Практичні </w:t>
      </w:r>
      <w:proofErr w:type="spellStart"/>
      <w:r>
        <w:rPr>
          <w:b/>
          <w:lang w:val="uk-UA"/>
        </w:rPr>
        <w:t>захооди</w:t>
      </w:r>
      <w:proofErr w:type="spellEnd"/>
      <w:r>
        <w:rPr>
          <w:lang w:val="uk-UA"/>
        </w:rPr>
        <w:t xml:space="preserve">: Поділити клас на групи по п’ять учнів в кожній, роздавши їм відповідні завдання: </w:t>
      </w:r>
    </w:p>
    <w:p w:rsidR="002635FE" w:rsidRDefault="002635FE" w:rsidP="002635FE">
      <w:pPr>
        <w:spacing w:line="360" w:lineRule="auto"/>
        <w:rPr>
          <w:lang w:val="uk-UA"/>
        </w:rPr>
      </w:pPr>
      <w:r>
        <w:rPr>
          <w:u w:val="single"/>
          <w:lang w:val="uk-UA"/>
        </w:rPr>
        <w:t>Завдання перше</w:t>
      </w:r>
      <w:r>
        <w:rPr>
          <w:lang w:val="uk-UA"/>
        </w:rPr>
        <w:t xml:space="preserve">: </w:t>
      </w:r>
      <w:r>
        <w:rPr>
          <w:rFonts w:ascii="Modern No. 20" w:hAnsi="Modern No. 20"/>
          <w:lang w:val="uk-UA"/>
        </w:rPr>
        <w:t>–</w:t>
      </w:r>
      <w:r>
        <w:rPr>
          <w:lang w:val="uk-UA"/>
        </w:rPr>
        <w:t xml:space="preserve"> записати в робочому зошиті слова синоніми до слова «добро» і аргументувати свої варіанти відповідей; </w:t>
      </w:r>
    </w:p>
    <w:p w:rsidR="002635FE" w:rsidRDefault="002635FE" w:rsidP="002635FE">
      <w:pPr>
        <w:spacing w:line="360" w:lineRule="auto"/>
        <w:rPr>
          <w:lang w:val="uk-UA"/>
        </w:rPr>
      </w:pPr>
      <w:r>
        <w:rPr>
          <w:u w:val="single"/>
          <w:lang w:val="uk-UA"/>
        </w:rPr>
        <w:t>Завдання друге</w:t>
      </w:r>
      <w:r>
        <w:rPr>
          <w:lang w:val="uk-UA"/>
        </w:rPr>
        <w:t>:</w:t>
      </w:r>
      <w:r>
        <w:rPr>
          <w:b/>
          <w:lang w:val="uk-UA"/>
        </w:rPr>
        <w:t xml:space="preserve"> </w:t>
      </w:r>
      <w:r>
        <w:rPr>
          <w:lang w:val="uk-UA"/>
        </w:rPr>
        <w:t xml:space="preserve">з розповіді </w:t>
      </w:r>
      <w:proofErr w:type="spellStart"/>
      <w:r>
        <w:rPr>
          <w:lang w:val="uk-UA"/>
        </w:rPr>
        <w:t>Поль</w:t>
      </w:r>
      <w:proofErr w:type="spellEnd"/>
      <w:r>
        <w:rPr>
          <w:lang w:val="uk-UA"/>
        </w:rPr>
        <w:t xml:space="preserve"> Дж. </w:t>
      </w:r>
      <w:proofErr w:type="spellStart"/>
      <w:r>
        <w:rPr>
          <w:lang w:val="uk-UA"/>
        </w:rPr>
        <w:t>Вортона</w:t>
      </w:r>
      <w:proofErr w:type="spellEnd"/>
      <w:r>
        <w:rPr>
          <w:lang w:val="uk-UA"/>
        </w:rPr>
        <w:t xml:space="preserve"> «Шукаймо разом» виокремити ті почуття, з яким люди зустрічали один одного?</w:t>
      </w:r>
      <w:r>
        <w:rPr>
          <w:rStyle w:val="a5"/>
          <w:lang w:val="uk-UA"/>
        </w:rPr>
        <w:footnoteReference w:customMarkFollows="1" w:id="4"/>
        <w:t>2</w:t>
      </w:r>
      <w:r>
        <w:rPr>
          <w:lang w:val="uk-UA"/>
        </w:rPr>
        <w:t xml:space="preserve"> [</w:t>
      </w:r>
      <w:proofErr w:type="spellStart"/>
      <w:r>
        <w:rPr>
          <w:lang w:val="uk-UA"/>
        </w:rPr>
        <w:t>с</w:t>
      </w:r>
      <w:proofErr w:type="spellEnd"/>
      <w:r>
        <w:rPr>
          <w:lang w:val="uk-UA"/>
        </w:rPr>
        <w:t xml:space="preserve">. 10]: </w:t>
      </w:r>
    </w:p>
    <w:p w:rsidR="002635FE" w:rsidRDefault="002635FE" w:rsidP="002635FE">
      <w:pPr>
        <w:spacing w:line="360" w:lineRule="auto"/>
        <w:rPr>
          <w:lang w:val="uk-UA"/>
        </w:rPr>
      </w:pPr>
      <w:r>
        <w:rPr>
          <w:lang w:val="uk-UA"/>
        </w:rPr>
        <w:lastRenderedPageBreak/>
        <w:t xml:space="preserve">«Один чоловік, заблукавши в лісі, вже кілька днів не міг вибратись з нього. Нарешті вдалині побачив іншого чоловіка. Його серце наповнилося надією і радістю. „О, тепер, напевно, вже знайду дорогу, яка мене виведе з лісу,” </w:t>
      </w:r>
      <w:r>
        <w:rPr>
          <w:rFonts w:ascii="Modern No. 20" w:hAnsi="Modern No. 20"/>
          <w:lang w:val="uk-UA"/>
        </w:rPr>
        <w:t>–</w:t>
      </w:r>
      <w:r>
        <w:rPr>
          <w:lang w:val="uk-UA"/>
        </w:rPr>
        <w:t xml:space="preserve"> подумав. Коли ж вони зустрілися, сказав: </w:t>
      </w:r>
      <w:r>
        <w:rPr>
          <w:rFonts w:ascii="Modern No. 20" w:hAnsi="Modern No. 20"/>
          <w:lang w:val="uk-UA"/>
        </w:rPr>
        <w:t>–</w:t>
      </w:r>
      <w:r>
        <w:rPr>
          <w:lang w:val="uk-UA"/>
        </w:rPr>
        <w:t xml:space="preserve"> Брате, покажи мені дорогу, якою я можу вийти з цього лісу. Блукаю вже кілька днів і не можу знайти виходу. У відповідь почув: </w:t>
      </w:r>
      <w:r>
        <w:rPr>
          <w:rFonts w:ascii="Modern No. 20" w:hAnsi="Modern No. 20"/>
          <w:lang w:val="uk-UA"/>
        </w:rPr>
        <w:t>–</w:t>
      </w:r>
      <w:r>
        <w:rPr>
          <w:lang w:val="uk-UA"/>
        </w:rPr>
        <w:t xml:space="preserve"> Брате мій, я теж не знаю, де вихід, бо і сам заблукав. Але одне можу тобі сказати: не йди тою дорогою, якою я йшов, бо вона не виведе тебе звідси, як не вивела і мене. Ходімо радше разом шукати виходу».</w:t>
      </w:r>
    </w:p>
    <w:p w:rsidR="002635FE" w:rsidRDefault="002635FE" w:rsidP="002635FE">
      <w:pPr>
        <w:spacing w:line="360" w:lineRule="auto"/>
        <w:rPr>
          <w:lang w:val="uk-UA"/>
        </w:rPr>
      </w:pPr>
      <w:r>
        <w:rPr>
          <w:u w:val="single"/>
          <w:lang w:val="uk-UA"/>
        </w:rPr>
        <w:t>Завдання третє</w:t>
      </w:r>
      <w:r>
        <w:rPr>
          <w:lang w:val="uk-UA"/>
        </w:rPr>
        <w:t xml:space="preserve">: з розповіді Бруно </w:t>
      </w:r>
      <w:proofErr w:type="spellStart"/>
      <w:r>
        <w:rPr>
          <w:lang w:val="uk-UA"/>
        </w:rPr>
        <w:t>Ферреро</w:t>
      </w:r>
      <w:proofErr w:type="spellEnd"/>
      <w:r>
        <w:rPr>
          <w:lang w:val="uk-UA"/>
        </w:rPr>
        <w:t xml:space="preserve"> «Коло радості» виокремити, як люди поширювали радість?</w:t>
      </w:r>
      <w:r>
        <w:rPr>
          <w:rStyle w:val="a5"/>
          <w:lang w:val="uk-UA"/>
        </w:rPr>
        <w:footnoteReference w:customMarkFollows="1" w:id="5"/>
        <w:t>3</w:t>
      </w:r>
      <w:r>
        <w:rPr>
          <w:lang w:val="uk-UA"/>
        </w:rPr>
        <w:t xml:space="preserve"> [</w:t>
      </w:r>
      <w:proofErr w:type="spellStart"/>
      <w:r>
        <w:rPr>
          <w:lang w:val="uk-UA"/>
        </w:rPr>
        <w:t>с</w:t>
      </w:r>
      <w:proofErr w:type="spellEnd"/>
      <w:r>
        <w:rPr>
          <w:lang w:val="uk-UA"/>
        </w:rPr>
        <w:t xml:space="preserve">. 14]: «Одного дня селянин, який жив неподалік від обителі, підійшов до монастирської брами й енергійно застукав у неї своєю мозолистою рукою. Коли воротар відчинив, чоловік, усміхаючись, показав йому великий кетяг соковитого винограду: </w:t>
      </w:r>
      <w:r>
        <w:rPr>
          <w:rFonts w:ascii="Modern No. 20" w:hAnsi="Modern No. 20"/>
          <w:lang w:val="uk-UA"/>
        </w:rPr>
        <w:t>–</w:t>
      </w:r>
      <w:r>
        <w:rPr>
          <w:lang w:val="uk-UA"/>
        </w:rPr>
        <w:t xml:space="preserve"> Брате-воротарю, </w:t>
      </w:r>
      <w:r>
        <w:rPr>
          <w:rFonts w:ascii="Modern No. 20" w:hAnsi="Modern No. 20"/>
          <w:lang w:val="uk-UA"/>
        </w:rPr>
        <w:t>–</w:t>
      </w:r>
      <w:r>
        <w:rPr>
          <w:lang w:val="uk-UA"/>
        </w:rPr>
        <w:t xml:space="preserve"> сказав селянин, </w:t>
      </w:r>
      <w:r>
        <w:rPr>
          <w:rFonts w:ascii="Modern No. 20" w:hAnsi="Modern No. 20"/>
          <w:lang w:val="uk-UA"/>
        </w:rPr>
        <w:t>–</w:t>
      </w:r>
      <w:r>
        <w:rPr>
          <w:lang w:val="uk-UA"/>
        </w:rPr>
        <w:t xml:space="preserve"> знаєте, кому хочу подарувати цей чудовий виноград? </w:t>
      </w:r>
      <w:r>
        <w:rPr>
          <w:rFonts w:ascii="Modern No. 20" w:hAnsi="Modern No. 20"/>
          <w:lang w:val="uk-UA"/>
        </w:rPr>
        <w:t>–</w:t>
      </w:r>
      <w:r>
        <w:rPr>
          <w:lang w:val="uk-UA"/>
        </w:rPr>
        <w:t xml:space="preserve"> Може, настоятелеві, або комусь із старших отців монастиря? – Ні. Вам! </w:t>
      </w:r>
      <w:r>
        <w:rPr>
          <w:rFonts w:ascii="Modern No. 20" w:hAnsi="Modern No. 20"/>
          <w:lang w:val="uk-UA"/>
        </w:rPr>
        <w:t>–</w:t>
      </w:r>
      <w:r>
        <w:rPr>
          <w:lang w:val="uk-UA"/>
        </w:rPr>
        <w:t xml:space="preserve"> Мені!? </w:t>
      </w:r>
      <w:r>
        <w:rPr>
          <w:rFonts w:ascii="Modern No. 20" w:hAnsi="Modern No. 20"/>
          <w:lang w:val="uk-UA"/>
        </w:rPr>
        <w:t>–</w:t>
      </w:r>
      <w:r>
        <w:rPr>
          <w:lang w:val="uk-UA"/>
        </w:rPr>
        <w:t xml:space="preserve"> монах з радості аж почервонів. </w:t>
      </w:r>
      <w:r>
        <w:rPr>
          <w:rFonts w:ascii="Modern No. 20" w:hAnsi="Modern No. 20"/>
          <w:lang w:val="uk-UA"/>
        </w:rPr>
        <w:t>–</w:t>
      </w:r>
      <w:r>
        <w:rPr>
          <w:lang w:val="uk-UA"/>
        </w:rPr>
        <w:t xml:space="preserve"> Хочете дати його саме мені? </w:t>
      </w:r>
      <w:r>
        <w:rPr>
          <w:rFonts w:ascii="Modern No. 20" w:hAnsi="Modern No. 20"/>
          <w:lang w:val="uk-UA"/>
        </w:rPr>
        <w:t>–</w:t>
      </w:r>
      <w:r>
        <w:rPr>
          <w:lang w:val="uk-UA"/>
        </w:rPr>
        <w:t xml:space="preserve"> Авжеж! Тому що ви зі мною поводилися як приятель і завжди допомагали мені, хочу, щоб ви поласували цим виноградом. Монах-воротар поклав виноград на тарілку і поставив її на стіл. Він довго-довго дивився на нього. Який гарний і смачний виноград? Та ось у нього майнула думка: „Чому не занести цей кетяг настоятелеві, щоб і його втішити?” Він узяв тарілку з виноградом і поніс до настоятеля. Настоятель і справді щиро зрадів. Але пригадав собі, що в монастирі живе старий та хворий монах, і подумав: „Занесу йому цей виноград. Нехай він хоч трохи потішиться”. І кетяг винограду потрапив до келії хворого монаха. Але надовго він там не затримався. Хворий подумав, що виноград сподобається кухареві, який цілий день працює, і передав виноград йому. Але кухар послав його монахові-паламареві, а той поніс його наймолодшому монахові, котрий вирішив подарувати його іншому монахові.  І так від монаха до монаха той виноград знову повернувся до воротаря.  Отак замкнулося коло. Коло радості».</w:t>
      </w:r>
    </w:p>
    <w:p w:rsidR="002635FE" w:rsidRDefault="002635FE" w:rsidP="002635FE">
      <w:pPr>
        <w:tabs>
          <w:tab w:val="left" w:pos="6300"/>
        </w:tabs>
        <w:spacing w:line="360" w:lineRule="auto"/>
        <w:ind w:firstLine="540"/>
        <w:rPr>
          <w:lang w:val="uk-UA"/>
        </w:rPr>
      </w:pPr>
      <w:r>
        <w:rPr>
          <w:lang w:val="uk-UA"/>
        </w:rPr>
        <w:t xml:space="preserve">Підсумовуючи думки учнів, вчитель скеровує до усвідомлення того, що людина, як суспільна істота, має необхідність спілкуватися з іншими, думає про інших, турбується ними. З цієї причини дуже важливим компонентом її суспільного життя є поширення добра у світі. </w:t>
      </w:r>
    </w:p>
    <w:p w:rsidR="002635FE" w:rsidRDefault="002635FE" w:rsidP="002635FE">
      <w:pPr>
        <w:tabs>
          <w:tab w:val="left" w:pos="6300"/>
        </w:tabs>
        <w:spacing w:line="360" w:lineRule="auto"/>
        <w:rPr>
          <w:lang w:val="uk-UA"/>
        </w:rPr>
      </w:pPr>
      <w:r>
        <w:rPr>
          <w:b/>
          <w:lang w:val="uk-UA"/>
        </w:rPr>
        <w:t xml:space="preserve">Закріплення теми </w:t>
      </w:r>
      <w:r>
        <w:rPr>
          <w:rFonts w:ascii="Modern No. 20" w:hAnsi="Modern No. 20"/>
          <w:b/>
          <w:lang w:val="uk-UA"/>
        </w:rPr>
        <w:t>–</w:t>
      </w:r>
      <w:r>
        <w:rPr>
          <w:b/>
          <w:lang w:val="uk-UA"/>
        </w:rPr>
        <w:t xml:space="preserve"> завдання для учнів: </w:t>
      </w:r>
      <w:r>
        <w:rPr>
          <w:lang w:val="uk-UA"/>
        </w:rPr>
        <w:t>Усно пригадати все те, про що йшлося у біблійних уривках, прочитаних на сьогоднішньому уроці, та що ми з них для себе самих можемо взяти.</w:t>
      </w:r>
    </w:p>
    <w:p w:rsidR="002635FE" w:rsidRDefault="002635FE" w:rsidP="002635FE">
      <w:pPr>
        <w:tabs>
          <w:tab w:val="left" w:pos="6300"/>
        </w:tabs>
        <w:spacing w:line="360" w:lineRule="auto"/>
        <w:rPr>
          <w:lang w:val="uk-UA"/>
        </w:rPr>
      </w:pPr>
      <w:r>
        <w:rPr>
          <w:b/>
          <w:lang w:val="uk-UA"/>
        </w:rPr>
        <w:t xml:space="preserve">Підсумок уроку: </w:t>
      </w:r>
      <w:r>
        <w:rPr>
          <w:lang w:val="uk-UA"/>
        </w:rPr>
        <w:t xml:space="preserve">Вчитель допомагає учням самостійно зробити підсумок, що кожен добрий наш вчинок робить світ кращим. Ми покликані взяти безпосередню участь у поширення добра, оскільки покликані жити в </w:t>
      </w:r>
      <w:proofErr w:type="spellStart"/>
      <w:r>
        <w:rPr>
          <w:lang w:val="uk-UA"/>
        </w:rPr>
        <w:t>Бозі</w:t>
      </w:r>
      <w:proofErr w:type="spellEnd"/>
      <w:r>
        <w:rPr>
          <w:lang w:val="uk-UA"/>
        </w:rPr>
        <w:t xml:space="preserve">, а Бог </w:t>
      </w:r>
      <w:r>
        <w:rPr>
          <w:rFonts w:ascii="Modern No. 20" w:hAnsi="Modern No. 20"/>
          <w:lang w:val="uk-UA"/>
        </w:rPr>
        <w:t>–</w:t>
      </w:r>
      <w:r>
        <w:rPr>
          <w:lang w:val="uk-UA"/>
        </w:rPr>
        <w:t xml:space="preserve"> Добро.</w:t>
      </w:r>
    </w:p>
    <w:p w:rsidR="002635FE" w:rsidRDefault="002635FE" w:rsidP="002635FE">
      <w:pPr>
        <w:tabs>
          <w:tab w:val="left" w:pos="6300"/>
        </w:tabs>
        <w:spacing w:line="360" w:lineRule="auto"/>
        <w:rPr>
          <w:lang w:val="uk-UA"/>
        </w:rPr>
      </w:pPr>
      <w:r>
        <w:rPr>
          <w:b/>
          <w:lang w:val="uk-UA"/>
        </w:rPr>
        <w:t>Домашнє завдання</w:t>
      </w:r>
      <w:r>
        <w:rPr>
          <w:lang w:val="uk-UA"/>
        </w:rPr>
        <w:t>: написати коротенький твір на тему: «я змінюватиму світ».</w:t>
      </w:r>
    </w:p>
    <w:p w:rsidR="002635FE" w:rsidRDefault="002635FE" w:rsidP="002635FE">
      <w:pPr>
        <w:tabs>
          <w:tab w:val="left" w:pos="6300"/>
        </w:tabs>
        <w:spacing w:line="360" w:lineRule="auto"/>
        <w:rPr>
          <w:lang w:val="uk-UA"/>
        </w:rPr>
      </w:pPr>
    </w:p>
    <w:p w:rsidR="007A0D79" w:rsidRDefault="007A0D79">
      <w:bookmarkStart w:id="0" w:name="_GoBack"/>
      <w:bookmarkEnd w:id="0"/>
    </w:p>
    <w:sectPr w:rsidR="007A0D79" w:rsidSect="007A0D7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5FE" w:rsidRDefault="002635FE" w:rsidP="002635FE">
      <w:r>
        <w:separator/>
      </w:r>
    </w:p>
  </w:endnote>
  <w:endnote w:type="continuationSeparator" w:id="0">
    <w:p w:rsidR="002635FE" w:rsidRDefault="002635FE" w:rsidP="0026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Modern No. 20">
    <w:panose1 w:val="0207070407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5FE" w:rsidRDefault="002635FE" w:rsidP="002635FE">
      <w:r>
        <w:separator/>
      </w:r>
    </w:p>
  </w:footnote>
  <w:footnote w:type="continuationSeparator" w:id="0">
    <w:p w:rsidR="002635FE" w:rsidRDefault="002635FE" w:rsidP="002635FE">
      <w:r>
        <w:continuationSeparator/>
      </w:r>
    </w:p>
  </w:footnote>
  <w:footnote w:id="1">
    <w:p w:rsidR="002635FE" w:rsidRDefault="002635FE" w:rsidP="002635FE">
      <w:pPr>
        <w:pStyle w:val="a3"/>
        <w:rPr>
          <w:lang w:val="uk-UA"/>
        </w:rPr>
      </w:pPr>
      <w:r>
        <w:rPr>
          <w:rStyle w:val="a5"/>
        </w:rPr>
        <w:t>1</w:t>
      </w:r>
      <w:r>
        <w:t xml:space="preserve"> </w:t>
      </w:r>
      <w:r>
        <w:rPr>
          <w:lang w:val="uk-UA"/>
        </w:rPr>
        <w:t xml:space="preserve">див. ще і </w:t>
      </w:r>
      <w:proofErr w:type="spellStart"/>
      <w:r>
        <w:rPr>
          <w:lang w:val="uk-UA"/>
        </w:rPr>
        <w:t>Лк</w:t>
      </w:r>
      <w:proofErr w:type="spellEnd"/>
      <w:r>
        <w:rPr>
          <w:lang w:val="uk-UA"/>
        </w:rPr>
        <w:t>. 13, 20-21.</w:t>
      </w:r>
    </w:p>
  </w:footnote>
  <w:footnote w:id="2">
    <w:p w:rsidR="002635FE" w:rsidRDefault="002635FE" w:rsidP="002635FE">
      <w:pPr>
        <w:pStyle w:val="a3"/>
        <w:rPr>
          <w:lang w:val="uk-UA"/>
        </w:rPr>
      </w:pPr>
      <w:r>
        <w:rPr>
          <w:rStyle w:val="a5"/>
        </w:rPr>
        <w:t>*</w:t>
      </w:r>
      <w:r>
        <w:t xml:space="preserve"> </w:t>
      </w:r>
      <w:r>
        <w:rPr>
          <w:lang w:val="uk-UA"/>
        </w:rPr>
        <w:t>учні висловлюють свої думки.</w:t>
      </w:r>
    </w:p>
  </w:footnote>
  <w:footnote w:id="3">
    <w:p w:rsidR="002635FE" w:rsidRDefault="002635FE" w:rsidP="002635FE">
      <w:pPr>
        <w:pStyle w:val="a3"/>
        <w:rPr>
          <w:lang w:val="uk-UA"/>
        </w:rPr>
      </w:pPr>
      <w:r>
        <w:rPr>
          <w:rStyle w:val="a5"/>
        </w:rPr>
        <w:t>**</w:t>
      </w:r>
      <w:r>
        <w:t xml:space="preserve"> </w:t>
      </w:r>
      <w:r>
        <w:rPr>
          <w:lang w:val="uk-UA"/>
        </w:rPr>
        <w:t>доцільним буде, пояснити дію розчини.</w:t>
      </w:r>
    </w:p>
  </w:footnote>
  <w:footnote w:id="4">
    <w:p w:rsidR="002635FE" w:rsidRDefault="002635FE" w:rsidP="002635FE">
      <w:pPr>
        <w:pStyle w:val="a3"/>
        <w:rPr>
          <w:lang w:val="uk-UA"/>
        </w:rPr>
      </w:pPr>
      <w:r>
        <w:rPr>
          <w:rStyle w:val="a5"/>
        </w:rPr>
        <w:t>2</w:t>
      </w:r>
      <w:r>
        <w:t xml:space="preserve"> </w:t>
      </w:r>
      <w:proofErr w:type="spellStart"/>
      <w:r>
        <w:rPr>
          <w:lang w:val="uk-UA"/>
        </w:rPr>
        <w:t>Поль</w:t>
      </w:r>
      <w:proofErr w:type="spellEnd"/>
      <w:r>
        <w:rPr>
          <w:lang w:val="uk-UA"/>
        </w:rPr>
        <w:t xml:space="preserve"> Дж. </w:t>
      </w:r>
      <w:proofErr w:type="spellStart"/>
      <w:r>
        <w:rPr>
          <w:lang w:val="uk-UA"/>
        </w:rPr>
        <w:t>Вортон</w:t>
      </w:r>
      <w:proofErr w:type="spellEnd"/>
      <w:r>
        <w:rPr>
          <w:lang w:val="uk-UA"/>
        </w:rPr>
        <w:t xml:space="preserve">. Історії та притчі. </w:t>
      </w:r>
      <w:r>
        <w:rPr>
          <w:rFonts w:ascii="Modern No. 20" w:hAnsi="Modern No. 20"/>
          <w:lang w:val="uk-UA"/>
        </w:rPr>
        <w:t>–</w:t>
      </w:r>
      <w:r>
        <w:rPr>
          <w:lang w:val="uk-UA"/>
        </w:rPr>
        <w:t xml:space="preserve"> Львів, 1998.</w:t>
      </w:r>
    </w:p>
  </w:footnote>
  <w:footnote w:id="5">
    <w:p w:rsidR="002635FE" w:rsidRDefault="002635FE" w:rsidP="002635FE">
      <w:pPr>
        <w:pStyle w:val="a3"/>
        <w:spacing w:line="360" w:lineRule="auto"/>
        <w:rPr>
          <w:lang w:val="uk-UA"/>
        </w:rPr>
      </w:pPr>
      <w:r>
        <w:rPr>
          <w:rStyle w:val="a5"/>
          <w:lang w:val="uk-UA"/>
        </w:rPr>
        <w:t>3</w:t>
      </w:r>
      <w:r>
        <w:rPr>
          <w:lang w:val="uk-UA"/>
        </w:rPr>
        <w:t xml:space="preserve"> </w:t>
      </w:r>
      <w:r>
        <w:rPr>
          <w:lang w:val="uk-UA"/>
        </w:rPr>
        <w:t xml:space="preserve">Бруно </w:t>
      </w:r>
      <w:proofErr w:type="spellStart"/>
      <w:r>
        <w:rPr>
          <w:lang w:val="uk-UA"/>
        </w:rPr>
        <w:t>Ферреро</w:t>
      </w:r>
      <w:proofErr w:type="spellEnd"/>
      <w:r>
        <w:rPr>
          <w:lang w:val="uk-UA"/>
        </w:rPr>
        <w:t xml:space="preserve">. </w:t>
      </w:r>
      <w:r>
        <w:t xml:space="preserve">Сорок </w:t>
      </w:r>
      <w:proofErr w:type="spellStart"/>
      <w:r>
        <w:t>казок</w:t>
      </w:r>
      <w:proofErr w:type="spellEnd"/>
      <w:r>
        <w:t xml:space="preserve"> у </w:t>
      </w:r>
      <w:proofErr w:type="spellStart"/>
      <w:r>
        <w:t>пустелі</w:t>
      </w:r>
      <w:proofErr w:type="spellEnd"/>
      <w:r>
        <w:t xml:space="preserve">. – </w:t>
      </w:r>
      <w:proofErr w:type="spellStart"/>
      <w:r>
        <w:t>Львів</w:t>
      </w:r>
      <w:proofErr w:type="spellEnd"/>
      <w:r>
        <w:t>, 2000</w:t>
      </w:r>
      <w:r>
        <w:rPr>
          <w:lang w:val="uk-UA"/>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pt;height:11pt" o:bullet="t">
        <v:imagedata r:id="rId1" o:title="mso156"/>
      </v:shape>
    </w:pict>
  </w:numPicBullet>
  <w:abstractNum w:abstractNumId="0">
    <w:nsid w:val="460858DC"/>
    <w:multiLevelType w:val="hybridMultilevel"/>
    <w:tmpl w:val="EF067F30"/>
    <w:lvl w:ilvl="0" w:tplc="A38A5584">
      <w:numFmt w:val="bullet"/>
      <w:pStyle w:val="Normale-conrientro-2"/>
      <w:lvlText w:val=""/>
      <w:lvlJc w:val="left"/>
      <w:pPr>
        <w:tabs>
          <w:tab w:val="num" w:pos="720"/>
        </w:tabs>
        <w:ind w:left="720" w:hanging="360"/>
      </w:pPr>
      <w:rPr>
        <w:rFonts w:ascii="Symbol" w:eastAsia="Times New Roman" w:hAnsi="Symbol" w:cs="Times New Roman" w:hint="default"/>
        <w:b/>
      </w:rPr>
    </w:lvl>
    <w:lvl w:ilvl="1" w:tplc="32B47D1C">
      <w:start w:val="1"/>
      <w:numFmt w:val="upperRoman"/>
      <w:lvlText w:val="%2."/>
      <w:lvlJc w:val="right"/>
      <w:pPr>
        <w:tabs>
          <w:tab w:val="num" w:pos="1260"/>
        </w:tabs>
        <w:ind w:left="1260" w:hanging="180"/>
      </w:pPr>
      <w:rPr>
        <w:rFonts w:hint="default"/>
        <w:b/>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
    <w:nsid w:val="502E2FE7"/>
    <w:multiLevelType w:val="hybridMultilevel"/>
    <w:tmpl w:val="4CB89BA2"/>
    <w:lvl w:ilvl="0" w:tplc="32B47D1C">
      <w:start w:val="1"/>
      <w:numFmt w:val="upperRoman"/>
      <w:lvlText w:val="%1."/>
      <w:lvlJc w:val="right"/>
      <w:pPr>
        <w:tabs>
          <w:tab w:val="num" w:pos="1260"/>
        </w:tabs>
        <w:ind w:left="1260" w:hanging="180"/>
      </w:pPr>
      <w:rPr>
        <w:rFonts w:hint="default"/>
        <w:sz w:val="24"/>
        <w:szCs w:val="24"/>
      </w:rPr>
    </w:lvl>
    <w:lvl w:ilvl="1" w:tplc="F74E2EE6">
      <w:start w:val="1"/>
      <w:numFmt w:val="bullet"/>
      <w:lvlText w:val=""/>
      <w:lvlJc w:val="left"/>
      <w:pPr>
        <w:tabs>
          <w:tab w:val="num" w:pos="1440"/>
        </w:tabs>
        <w:ind w:left="1440" w:hanging="360"/>
      </w:pPr>
      <w:rPr>
        <w:rFonts w:ascii="Symbol" w:hAnsi="Symbol" w:hint="default"/>
        <w:sz w:val="24"/>
        <w:szCs w:val="24"/>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nsid w:val="6CEA0C2E"/>
    <w:multiLevelType w:val="hybridMultilevel"/>
    <w:tmpl w:val="2348D7F2"/>
    <w:lvl w:ilvl="0" w:tplc="97D423D8">
      <w:start w:val="1"/>
      <w:numFmt w:val="bullet"/>
      <w:pStyle w:val="4"/>
      <w:lvlText w:val=""/>
      <w:lvlPicBulletId w:val="0"/>
      <w:lvlJc w:val="left"/>
      <w:pPr>
        <w:tabs>
          <w:tab w:val="num" w:pos="720"/>
        </w:tabs>
        <w:ind w:left="720" w:hanging="360"/>
      </w:pPr>
      <w:rPr>
        <w:rFonts w:ascii="Symbol" w:hAnsi="Symbol" w:hint="default"/>
      </w:rPr>
    </w:lvl>
    <w:lvl w:ilvl="1" w:tplc="0422000B">
      <w:start w:val="1"/>
      <w:numFmt w:val="bullet"/>
      <w:lvlText w:val=""/>
      <w:lvlJc w:val="left"/>
      <w:pPr>
        <w:tabs>
          <w:tab w:val="num" w:pos="1440"/>
        </w:tabs>
        <w:ind w:left="1440" w:hanging="360"/>
      </w:pPr>
      <w:rPr>
        <w:rFonts w:ascii="Wingdings" w:hAnsi="Wingdings" w:hint="default"/>
      </w:rPr>
    </w:lvl>
    <w:lvl w:ilvl="2" w:tplc="0422000F">
      <w:start w:val="1"/>
      <w:numFmt w:val="decimal"/>
      <w:lvlText w:val="%3."/>
      <w:lvlJc w:val="left"/>
      <w:pPr>
        <w:tabs>
          <w:tab w:val="num" w:pos="2160"/>
        </w:tabs>
        <w:ind w:left="2160" w:hanging="360"/>
      </w:pPr>
      <w:rPr>
        <w:rFont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5FE"/>
    <w:rsid w:val="002635FE"/>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5FE"/>
    <w:pPr>
      <w:jc w:val="both"/>
    </w:pPr>
    <w:rPr>
      <w:rFonts w:ascii="Times New Roman" w:eastAsia="Times New Roman" w:hAnsi="Times New Roman" w:cs="Times New Roman"/>
      <w:lang w:val="ru-RU"/>
    </w:rPr>
  </w:style>
  <w:style w:type="paragraph" w:styleId="4">
    <w:name w:val="heading 4"/>
    <w:basedOn w:val="a"/>
    <w:next w:val="a"/>
    <w:link w:val="40"/>
    <w:qFormat/>
    <w:rsid w:val="002635FE"/>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635FE"/>
    <w:rPr>
      <w:rFonts w:ascii="Times New Roman" w:eastAsia="Times New Roman" w:hAnsi="Times New Roman" w:cs="Times New Roman"/>
      <w:b/>
      <w:bCs/>
      <w:i/>
      <w:sz w:val="26"/>
      <w:szCs w:val="26"/>
    </w:rPr>
  </w:style>
  <w:style w:type="character" w:customStyle="1" w:styleId="citazione">
    <w:name w:val="citazione"/>
    <w:rsid w:val="002635FE"/>
    <w:rPr>
      <w:rFonts w:ascii="Times New Roman" w:hAnsi="Times New Roman"/>
      <w:i/>
      <w:sz w:val="24"/>
    </w:rPr>
  </w:style>
  <w:style w:type="paragraph" w:customStyle="1" w:styleId="Normale-conrientro">
    <w:name w:val="Normale-con rientro"/>
    <w:basedOn w:val="a"/>
    <w:rsid w:val="002635FE"/>
    <w:pPr>
      <w:spacing w:line="288" w:lineRule="auto"/>
      <w:ind w:left="900" w:hanging="900"/>
    </w:pPr>
    <w:rPr>
      <w:lang w:val="uk-UA"/>
    </w:rPr>
  </w:style>
  <w:style w:type="paragraph" w:customStyle="1" w:styleId="Normale-conrientro-2">
    <w:name w:val="Normale-con rientro-2"/>
    <w:basedOn w:val="Normale-conrientro"/>
    <w:rsid w:val="002635FE"/>
    <w:pPr>
      <w:numPr>
        <w:numId w:val="2"/>
      </w:numPr>
      <w:tabs>
        <w:tab w:val="clear" w:pos="720"/>
        <w:tab w:val="num" w:pos="1260"/>
      </w:tabs>
      <w:ind w:left="1260"/>
    </w:pPr>
  </w:style>
  <w:style w:type="paragraph" w:styleId="a3">
    <w:name w:val="footnote text"/>
    <w:basedOn w:val="a"/>
    <w:link w:val="a4"/>
    <w:semiHidden/>
    <w:rsid w:val="002635FE"/>
    <w:rPr>
      <w:sz w:val="20"/>
      <w:szCs w:val="20"/>
    </w:rPr>
  </w:style>
  <w:style w:type="character" w:customStyle="1" w:styleId="a4">
    <w:name w:val="Текст сноски Знак"/>
    <w:basedOn w:val="a0"/>
    <w:link w:val="a3"/>
    <w:semiHidden/>
    <w:rsid w:val="002635FE"/>
    <w:rPr>
      <w:rFonts w:ascii="Times New Roman" w:eastAsia="Times New Roman" w:hAnsi="Times New Roman" w:cs="Times New Roman"/>
      <w:sz w:val="20"/>
      <w:szCs w:val="20"/>
      <w:lang w:val="ru-RU"/>
    </w:rPr>
  </w:style>
  <w:style w:type="character" w:styleId="a5">
    <w:name w:val="footnote reference"/>
    <w:semiHidden/>
    <w:rsid w:val="002635F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5FE"/>
    <w:pPr>
      <w:jc w:val="both"/>
    </w:pPr>
    <w:rPr>
      <w:rFonts w:ascii="Times New Roman" w:eastAsia="Times New Roman" w:hAnsi="Times New Roman" w:cs="Times New Roman"/>
      <w:lang w:val="ru-RU"/>
    </w:rPr>
  </w:style>
  <w:style w:type="paragraph" w:styleId="4">
    <w:name w:val="heading 4"/>
    <w:basedOn w:val="a"/>
    <w:next w:val="a"/>
    <w:link w:val="40"/>
    <w:qFormat/>
    <w:rsid w:val="002635FE"/>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635FE"/>
    <w:rPr>
      <w:rFonts w:ascii="Times New Roman" w:eastAsia="Times New Roman" w:hAnsi="Times New Roman" w:cs="Times New Roman"/>
      <w:b/>
      <w:bCs/>
      <w:i/>
      <w:sz w:val="26"/>
      <w:szCs w:val="26"/>
    </w:rPr>
  </w:style>
  <w:style w:type="character" w:customStyle="1" w:styleId="citazione">
    <w:name w:val="citazione"/>
    <w:rsid w:val="002635FE"/>
    <w:rPr>
      <w:rFonts w:ascii="Times New Roman" w:hAnsi="Times New Roman"/>
      <w:i/>
      <w:sz w:val="24"/>
    </w:rPr>
  </w:style>
  <w:style w:type="paragraph" w:customStyle="1" w:styleId="Normale-conrientro">
    <w:name w:val="Normale-con rientro"/>
    <w:basedOn w:val="a"/>
    <w:rsid w:val="002635FE"/>
    <w:pPr>
      <w:spacing w:line="288" w:lineRule="auto"/>
      <w:ind w:left="900" w:hanging="900"/>
    </w:pPr>
    <w:rPr>
      <w:lang w:val="uk-UA"/>
    </w:rPr>
  </w:style>
  <w:style w:type="paragraph" w:customStyle="1" w:styleId="Normale-conrientro-2">
    <w:name w:val="Normale-con rientro-2"/>
    <w:basedOn w:val="Normale-conrientro"/>
    <w:rsid w:val="002635FE"/>
    <w:pPr>
      <w:numPr>
        <w:numId w:val="2"/>
      </w:numPr>
      <w:tabs>
        <w:tab w:val="clear" w:pos="720"/>
        <w:tab w:val="num" w:pos="1260"/>
      </w:tabs>
      <w:ind w:left="1260"/>
    </w:pPr>
  </w:style>
  <w:style w:type="paragraph" w:styleId="a3">
    <w:name w:val="footnote text"/>
    <w:basedOn w:val="a"/>
    <w:link w:val="a4"/>
    <w:semiHidden/>
    <w:rsid w:val="002635FE"/>
    <w:rPr>
      <w:sz w:val="20"/>
      <w:szCs w:val="20"/>
    </w:rPr>
  </w:style>
  <w:style w:type="character" w:customStyle="1" w:styleId="a4">
    <w:name w:val="Текст сноски Знак"/>
    <w:basedOn w:val="a0"/>
    <w:link w:val="a3"/>
    <w:semiHidden/>
    <w:rsid w:val="002635FE"/>
    <w:rPr>
      <w:rFonts w:ascii="Times New Roman" w:eastAsia="Times New Roman" w:hAnsi="Times New Roman" w:cs="Times New Roman"/>
      <w:sz w:val="20"/>
      <w:szCs w:val="20"/>
      <w:lang w:val="ru-RU"/>
    </w:rPr>
  </w:style>
  <w:style w:type="character" w:styleId="a5">
    <w:name w:val="footnote reference"/>
    <w:semiHidden/>
    <w:rsid w:val="002635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3909</Characters>
  <Application>Microsoft Macintosh Word</Application>
  <DocSecurity>0</DocSecurity>
  <Lines>32</Lines>
  <Paragraphs>9</Paragraphs>
  <ScaleCrop>false</ScaleCrop>
  <Company>CRVGP-F9DFF-YCR4X-D9GMM-9GQYB</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2015-10-05T09:36:00Z</dcterms:created>
  <dcterms:modified xsi:type="dcterms:W3CDTF">2015-10-05T09:36:00Z</dcterms:modified>
</cp:coreProperties>
</file>