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4B0" w:rsidRDefault="00C974B0" w:rsidP="00C974B0">
      <w:pPr>
        <w:tabs>
          <w:tab w:val="left" w:pos="6300"/>
        </w:tabs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3. </w:t>
      </w:r>
      <w:r>
        <w:rPr>
          <w:b/>
          <w:i/>
          <w:sz w:val="28"/>
          <w:szCs w:val="28"/>
          <w:lang w:val="uk-UA"/>
        </w:rPr>
        <w:t>Відповідальне ставлення до життя</w:t>
      </w:r>
    </w:p>
    <w:p w:rsidR="00C974B0" w:rsidRDefault="00C974B0" w:rsidP="00C974B0">
      <w:pPr>
        <w:pStyle w:val="Normale-conrientro"/>
        <w:spacing w:line="360" w:lineRule="auto"/>
      </w:pPr>
      <w:r>
        <w:rPr>
          <w:b/>
        </w:rPr>
        <w:t>Мета і завдання:</w:t>
      </w:r>
      <w:r>
        <w:t xml:space="preserve"> </w:t>
      </w:r>
    </w:p>
    <w:p w:rsidR="00C974B0" w:rsidRDefault="00C974B0" w:rsidP="00C974B0">
      <w:pPr>
        <w:pStyle w:val="Normale-conrientro"/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</w:pPr>
      <w:r>
        <w:t>Розкрити зміст поняття «життя», як Божого дару; формувати в характері учнів відповідальне ставлення до свого життя і життя ближніх.</w:t>
      </w:r>
    </w:p>
    <w:p w:rsidR="00C974B0" w:rsidRDefault="00C974B0" w:rsidP="00C974B0">
      <w:pPr>
        <w:spacing w:line="360" w:lineRule="auto"/>
        <w:rPr>
          <w:lang w:val="uk-UA"/>
        </w:rPr>
      </w:pPr>
      <w:r>
        <w:rPr>
          <w:b/>
          <w:lang w:val="uk-UA"/>
        </w:rPr>
        <w:t>Ключовий вірш:</w:t>
      </w:r>
      <w:r>
        <w:rPr>
          <w:lang w:val="uk-UA"/>
        </w:rPr>
        <w:t xml:space="preserve"> </w:t>
      </w:r>
    </w:p>
    <w:p w:rsidR="00C974B0" w:rsidRDefault="00C974B0" w:rsidP="00C974B0">
      <w:pPr>
        <w:numPr>
          <w:ilvl w:val="0"/>
          <w:numId w:val="4"/>
        </w:numPr>
        <w:tabs>
          <w:tab w:val="clear" w:pos="1260"/>
          <w:tab w:val="num" w:pos="720"/>
        </w:tabs>
        <w:spacing w:line="360" w:lineRule="auto"/>
        <w:ind w:left="720" w:hanging="360"/>
        <w:rPr>
          <w:lang w:val="uk-UA"/>
        </w:rPr>
      </w:pPr>
      <w:r>
        <w:rPr>
          <w:lang w:val="uk-UA"/>
        </w:rPr>
        <w:t>«</w:t>
      </w:r>
      <w:r>
        <w:rPr>
          <w:rStyle w:val="citazione"/>
          <w:lang w:val="uk-UA"/>
        </w:rPr>
        <w:t>Я прийшов, щоб ви мали життя, і по достаткам щоб мали</w:t>
      </w:r>
      <w:r>
        <w:rPr>
          <w:lang w:val="uk-UA"/>
        </w:rPr>
        <w:t>» (</w:t>
      </w:r>
      <w:proofErr w:type="spellStart"/>
      <w:r>
        <w:rPr>
          <w:lang w:val="uk-UA"/>
        </w:rPr>
        <w:t>Ів</w:t>
      </w:r>
      <w:proofErr w:type="spellEnd"/>
      <w:r>
        <w:rPr>
          <w:lang w:val="uk-UA"/>
        </w:rPr>
        <w:t>. 10, 10).</w:t>
      </w:r>
    </w:p>
    <w:p w:rsidR="00C974B0" w:rsidRDefault="00C974B0" w:rsidP="00C974B0">
      <w:pPr>
        <w:pStyle w:val="Normale-conrientro"/>
        <w:spacing w:line="360" w:lineRule="auto"/>
      </w:pPr>
      <w:r>
        <w:rPr>
          <w:b/>
        </w:rPr>
        <w:t>Між предметні зв’язки:</w:t>
      </w:r>
      <w:r>
        <w:t xml:space="preserve"> українська мова та література. </w:t>
      </w:r>
    </w:p>
    <w:p w:rsidR="00C974B0" w:rsidRDefault="00C974B0" w:rsidP="00C974B0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t xml:space="preserve"> притча «про вірного і невірного раба»:</w:t>
      </w:r>
    </w:p>
    <w:p w:rsidR="00C974B0" w:rsidRDefault="00C974B0" w:rsidP="00C974B0">
      <w:pPr>
        <w:pStyle w:val="Normale-conrientro"/>
        <w:spacing w:line="360" w:lineRule="auto"/>
        <w:ind w:left="180" w:firstLine="0"/>
      </w:pPr>
      <w:r>
        <w:t>«</w:t>
      </w:r>
      <w:r>
        <w:rPr>
          <w:rStyle w:val="citazione"/>
        </w:rPr>
        <w:t xml:space="preserve">Хто ж вірний і мудрий раб, якого пан поставив над своїми челядниками давати своєчасно поживу для них? Блаженний той раб, що пан його прийде та знайде, що робить він так! </w:t>
      </w:r>
      <w:proofErr w:type="spellStart"/>
      <w:r>
        <w:rPr>
          <w:rStyle w:val="citazione"/>
        </w:rPr>
        <w:t>Поправді</w:t>
      </w:r>
      <w:proofErr w:type="spellEnd"/>
      <w:r>
        <w:rPr>
          <w:rStyle w:val="citazione"/>
        </w:rPr>
        <w:t xml:space="preserve"> кажу вам, що над цілим маєтком своїм він поставить його. А як той злий раб скаже у серці своїм: Забариться пан мій прийти, і зачне бити товаришів своїх, а їсти та пити з п'яницями, то пан того раба прийде дня, якого він не сподівається, і о годині, якої не знає. І він пополовині розітне його, і визначить долю йому з лицемірами, буде плач там і скрегіт зубів!</w:t>
      </w:r>
      <w:r>
        <w:t>» (</w:t>
      </w:r>
      <w:proofErr w:type="spellStart"/>
      <w:r>
        <w:t>Мт</w:t>
      </w:r>
      <w:proofErr w:type="spellEnd"/>
      <w:r>
        <w:t>. 24, 45-51)</w:t>
      </w:r>
      <w:r>
        <w:rPr>
          <w:rStyle w:val="a5"/>
        </w:rPr>
        <w:footnoteReference w:customMarkFollows="1" w:id="1"/>
        <w:t>*</w:t>
      </w:r>
      <w:r>
        <w:t>.</w:t>
      </w:r>
    </w:p>
    <w:p w:rsidR="00C974B0" w:rsidRDefault="00C974B0" w:rsidP="00C974B0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C974B0" w:rsidRDefault="00C974B0" w:rsidP="00C974B0">
      <w:pPr>
        <w:pStyle w:val="Normale-conrientro-2"/>
        <w:numPr>
          <w:ilvl w:val="0"/>
          <w:numId w:val="0"/>
        </w:numPr>
        <w:spacing w:line="360" w:lineRule="auto"/>
        <w:ind w:left="2340" w:hanging="2340"/>
      </w:pPr>
      <w:r>
        <w:t xml:space="preserve">«відповідальність» </w:t>
      </w:r>
      <w:r>
        <w:rPr>
          <w:rFonts w:ascii="Modern No. 20" w:hAnsi="Modern No. 20"/>
        </w:rPr>
        <w:t>–</w:t>
      </w:r>
      <w:r>
        <w:t xml:space="preserve"> особиста згода дати відповідь за той чи інший вчинок, думку тощо.</w:t>
      </w:r>
    </w:p>
    <w:p w:rsidR="00C974B0" w:rsidRDefault="00C974B0" w:rsidP="00C974B0">
      <w:pPr>
        <w:pStyle w:val="Normale-conrientro-2"/>
        <w:numPr>
          <w:ilvl w:val="0"/>
          <w:numId w:val="0"/>
        </w:numPr>
        <w:spacing w:line="360" w:lineRule="auto"/>
        <w:ind w:left="1260" w:hanging="1260"/>
      </w:pPr>
      <w:r>
        <w:t xml:space="preserve">«життя» </w:t>
      </w:r>
      <w:r>
        <w:rPr>
          <w:rFonts w:ascii="Modern No. 20" w:hAnsi="Modern No. 20"/>
        </w:rPr>
        <w:t>–</w:t>
      </w:r>
      <w:r>
        <w:t xml:space="preserve"> стан особи, існування окремої особистості; життя людини, її вік </w:t>
      </w:r>
      <w:r>
        <w:rPr>
          <w:rFonts w:ascii="Modern No. 20" w:hAnsi="Modern No. 20"/>
        </w:rPr>
        <w:t>–</w:t>
      </w:r>
      <w:r>
        <w:t xml:space="preserve"> від народження до смерті.</w:t>
      </w:r>
    </w:p>
    <w:p w:rsidR="00C974B0" w:rsidRDefault="00C974B0" w:rsidP="00C974B0">
      <w:pPr>
        <w:pStyle w:val="4"/>
        <w:numPr>
          <w:ilvl w:val="0"/>
          <w:numId w:val="0"/>
        </w:numPr>
        <w:spacing w:line="360" w:lineRule="auto"/>
        <w:ind w:left="360"/>
        <w:jc w:val="left"/>
        <w:rPr>
          <w:u w:val="single"/>
        </w:rPr>
      </w:pPr>
      <w:r>
        <w:rPr>
          <w:u w:val="single"/>
        </w:rPr>
        <w:t>Розвиток теми:</w:t>
      </w:r>
    </w:p>
    <w:p w:rsidR="00C974B0" w:rsidRDefault="00C974B0" w:rsidP="00C974B0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класній дошці виразно записано назву теми урок. </w:t>
      </w:r>
    </w:p>
    <w:p w:rsidR="00C974B0" w:rsidRDefault="00C974B0" w:rsidP="00C974B0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Для поступового переходу до теми, вчитель може зачитати розповідь на вибір. Пропонуємо розповідь Поля Дж. </w:t>
      </w:r>
      <w:proofErr w:type="spellStart"/>
      <w:r>
        <w:rPr>
          <w:lang w:val="uk-UA"/>
        </w:rPr>
        <w:t>Вортона</w:t>
      </w:r>
      <w:proofErr w:type="spellEnd"/>
      <w:r>
        <w:rPr>
          <w:lang w:val="uk-UA"/>
        </w:rPr>
        <w:t xml:space="preserve"> «… задля майбутнього»: «Жив багатий чоловік, який бажав творити добро. Одного разу він побачив, у яких жахливих умовах живе бідний тесля. Запросив багач теслю до себе і доручив йому збудувати гарний дім.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Я хотів би, щоб він був прекрасним. Використовуй для роботи якнайкращі матеріали, запроси до роботи найкращих майстрів, не заощаджуй ні на чому. Він також сказав, що від’їжджає в далеку подорож і сподівається, що коли повернеться дім вже буде готовий. Тесля, побачивши, що має змогу добре заробити, економив увесь час на будівельних матеріалах, наймав за низьку плату поганих робітників, усякі недоробки замальовував фарбою, - одне слово, шахрував як тільки і де тільки міг. Коли ж повернувся з подорожі багатий замовник, то тесля, віддаючи йому ключі від дому сказав: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Я робив так, як ти казав, і побудував дім, який ти собі бажав.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Я дуже радий,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відповів багач і, віддаючи ключі </w:t>
      </w:r>
      <w:r>
        <w:rPr>
          <w:lang w:val="uk-UA"/>
        </w:rPr>
        <w:lastRenderedPageBreak/>
        <w:t xml:space="preserve">теслі, промовив: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Ось тобі ключі. Вони тепер твої. Я наказав збудувати цей дім для тебе. То мій подарунок для тебе і твоєї рідні. </w:t>
      </w:r>
    </w:p>
    <w:p w:rsidR="00C974B0" w:rsidRDefault="00C974B0" w:rsidP="00C974B0">
      <w:pPr>
        <w:spacing w:line="360" w:lineRule="auto"/>
        <w:ind w:firstLine="540"/>
        <w:rPr>
          <w:lang w:val="uk-UA"/>
        </w:rPr>
      </w:pPr>
      <w:r>
        <w:rPr>
          <w:lang w:val="uk-UA"/>
        </w:rPr>
        <w:t>У наступні роки тесля жалкував, що так сам себе ошукав. Він постійно був змушений робити ремонт. «Коли б я знав, – думав тесля, – що будую дім для себе, то зробив би це якісно»</w:t>
      </w:r>
      <w:r>
        <w:rPr>
          <w:rStyle w:val="a5"/>
          <w:lang w:val="uk-UA"/>
        </w:rPr>
        <w:footnoteReference w:customMarkFollows="1" w:id="2"/>
        <w:t>1</w:t>
      </w:r>
      <w:r>
        <w:rPr>
          <w:lang w:val="uk-UA"/>
        </w:rPr>
        <w:t>.</w:t>
      </w:r>
    </w:p>
    <w:p w:rsidR="00C974B0" w:rsidRDefault="00C974B0" w:rsidP="00C974B0">
      <w:pPr>
        <w:spacing w:line="360" w:lineRule="auto"/>
        <w:ind w:firstLine="540"/>
        <w:rPr>
          <w:lang w:val="uk-UA"/>
        </w:rPr>
      </w:pPr>
      <w:r>
        <w:rPr>
          <w:lang w:val="uk-UA"/>
        </w:rPr>
        <w:t>За допомогою навідних запитань обговорюємо цю розповідь:</w:t>
      </w:r>
    </w:p>
    <w:p w:rsidR="00C974B0" w:rsidRDefault="00C974B0" w:rsidP="00C974B0">
      <w:pPr>
        <w:spacing w:line="360" w:lineRule="auto"/>
        <w:ind w:left="795"/>
        <w:rPr>
          <w:lang w:val="uk-UA"/>
        </w:rPr>
      </w:pPr>
      <w:r>
        <w:rPr>
          <w:lang w:val="uk-UA"/>
        </w:rPr>
        <w:t>Про що думав багатий чоловік, замовляючи будову?</w:t>
      </w:r>
    </w:p>
    <w:p w:rsidR="00C974B0" w:rsidRDefault="00C974B0" w:rsidP="00C974B0">
      <w:pPr>
        <w:spacing w:line="360" w:lineRule="auto"/>
        <w:ind w:left="795"/>
        <w:rPr>
          <w:lang w:val="uk-UA"/>
        </w:rPr>
      </w:pPr>
      <w:r>
        <w:rPr>
          <w:lang w:val="uk-UA"/>
        </w:rPr>
        <w:t>Яке доручення отримав тесля?</w:t>
      </w:r>
    </w:p>
    <w:p w:rsidR="00C974B0" w:rsidRDefault="00C974B0" w:rsidP="00C974B0">
      <w:pPr>
        <w:spacing w:line="360" w:lineRule="auto"/>
        <w:ind w:left="795"/>
        <w:rPr>
          <w:lang w:val="uk-UA"/>
        </w:rPr>
      </w:pPr>
      <w:r>
        <w:rPr>
          <w:lang w:val="uk-UA"/>
        </w:rPr>
        <w:t>Як тесля поставився до своєї роботи?</w:t>
      </w:r>
    </w:p>
    <w:p w:rsidR="00C974B0" w:rsidRDefault="00C974B0" w:rsidP="00C974B0">
      <w:pPr>
        <w:spacing w:line="360" w:lineRule="auto"/>
        <w:ind w:left="795"/>
        <w:rPr>
          <w:lang w:val="uk-UA"/>
        </w:rPr>
      </w:pPr>
      <w:r>
        <w:rPr>
          <w:lang w:val="uk-UA"/>
        </w:rPr>
        <w:t>Про що думав тесля, будуючи будинок?</w:t>
      </w:r>
    </w:p>
    <w:p w:rsidR="00C974B0" w:rsidRDefault="00C974B0" w:rsidP="00C974B0">
      <w:pPr>
        <w:spacing w:line="360" w:lineRule="auto"/>
        <w:ind w:left="795"/>
        <w:rPr>
          <w:lang w:val="uk-UA"/>
        </w:rPr>
      </w:pPr>
      <w:r>
        <w:rPr>
          <w:lang w:val="uk-UA"/>
        </w:rPr>
        <w:t>Як безвідповідальність теслі вплинула на його проживання в цьому домі?</w:t>
      </w:r>
    </w:p>
    <w:p w:rsidR="00C974B0" w:rsidRDefault="00C974B0" w:rsidP="00C974B0">
      <w:pPr>
        <w:spacing w:line="360" w:lineRule="auto"/>
        <w:rPr>
          <w:lang w:val="uk-UA"/>
        </w:rPr>
      </w:pPr>
      <w:r>
        <w:rPr>
          <w:b/>
          <w:lang w:val="uk-UA"/>
        </w:rPr>
        <w:t>Читання біблійного уривку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24, 45-51</w:t>
      </w:r>
      <w:r>
        <w:rPr>
          <w:b/>
          <w:lang w:val="uk-UA"/>
        </w:rPr>
        <w:t xml:space="preserve">: </w:t>
      </w:r>
      <w:r>
        <w:rPr>
          <w:lang w:val="uk-UA"/>
        </w:rPr>
        <w:t>За допомогою навідних запитань, вчитель допомагає дітям зрозуміти, що безвідповідальне ставлення до своїх обов’язків призводить до небажаних результатів і поки маємо час, варто вибрати інший шлях нашого життя.</w:t>
      </w:r>
    </w:p>
    <w:p w:rsidR="00C974B0" w:rsidRDefault="00C974B0" w:rsidP="00C974B0">
      <w:pPr>
        <w:spacing w:line="360" w:lineRule="auto"/>
        <w:rPr>
          <w:lang w:val="uk-UA"/>
        </w:rPr>
      </w:pPr>
      <w:r>
        <w:rPr>
          <w:b/>
          <w:lang w:val="uk-UA"/>
        </w:rPr>
        <w:t>Закріплення теми уроку:</w:t>
      </w:r>
      <w:r>
        <w:rPr>
          <w:lang w:val="uk-UA"/>
        </w:rPr>
        <w:t xml:space="preserve"> </w:t>
      </w:r>
    </w:p>
    <w:p w:rsidR="00C974B0" w:rsidRDefault="00C974B0" w:rsidP="00C974B0">
      <w:pPr>
        <w:numPr>
          <w:ilvl w:val="0"/>
          <w:numId w:val="5"/>
        </w:numPr>
        <w:spacing w:line="360" w:lineRule="auto"/>
        <w:rPr>
          <w:b/>
          <w:lang w:val="uk-UA"/>
        </w:rPr>
      </w:pPr>
      <w:r>
        <w:rPr>
          <w:lang w:val="uk-UA"/>
        </w:rPr>
        <w:t>Підібрати синоніми до слова «відповідальність».</w:t>
      </w:r>
    </w:p>
    <w:p w:rsidR="00C974B0" w:rsidRDefault="00C974B0" w:rsidP="00C974B0">
      <w:pPr>
        <w:numPr>
          <w:ilvl w:val="0"/>
          <w:numId w:val="5"/>
        </w:numPr>
        <w:spacing w:line="360" w:lineRule="auto"/>
        <w:rPr>
          <w:b/>
          <w:lang w:val="uk-UA"/>
        </w:rPr>
      </w:pPr>
      <w:r>
        <w:rPr>
          <w:lang w:val="uk-UA"/>
        </w:rPr>
        <w:t>Учні отримують</w:t>
      </w:r>
      <w:r>
        <w:rPr>
          <w:b/>
          <w:lang w:val="uk-UA"/>
        </w:rPr>
        <w:t xml:space="preserve"> </w:t>
      </w:r>
      <w:r>
        <w:rPr>
          <w:lang w:val="uk-UA"/>
        </w:rPr>
        <w:t>завдання, на виготовлених з паперу пелюстках квітки, дати відповідь на запитання: які вчинки міг би робити раб, щоб одержати нагороду від господаря?</w:t>
      </w:r>
      <w:r>
        <w:rPr>
          <w:rStyle w:val="a5"/>
          <w:lang w:val="uk-UA"/>
        </w:rPr>
        <w:footnoteReference w:customMarkFollows="1" w:id="3"/>
        <w:t>*</w:t>
      </w:r>
      <w:r>
        <w:rPr>
          <w:lang w:val="uk-UA"/>
        </w:rPr>
        <w:t xml:space="preserve"> </w:t>
      </w:r>
    </w:p>
    <w:p w:rsidR="00C974B0" w:rsidRDefault="00C974B0" w:rsidP="00C974B0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 w:rsidRPr="00725B79">
        <w:rPr>
          <w:lang w:val="uk-UA"/>
        </w:rPr>
        <w:t>Вчитель допомагає учням самостійно зробити висновок, що відповідальне ставлення до своїх обов’язків у щоденному житті допомагає поширювати добро.</w:t>
      </w:r>
      <w:r>
        <w:rPr>
          <w:lang w:val="uk-UA"/>
        </w:rPr>
        <w:t xml:space="preserve"> </w:t>
      </w:r>
    </w:p>
    <w:p w:rsidR="00C974B0" w:rsidRDefault="00C974B0" w:rsidP="00C974B0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Домашнє завдання: </w:t>
      </w:r>
      <w:r>
        <w:rPr>
          <w:lang w:val="uk-UA"/>
        </w:rPr>
        <w:t>дати письмову відповідь на запитання: у чому саме полягає відповідальне ставлення до … учня 6-го класу?</w:t>
      </w:r>
    </w:p>
    <w:p w:rsidR="00C974B0" w:rsidRDefault="00C974B0" w:rsidP="00C974B0">
      <w:pPr>
        <w:spacing w:line="360" w:lineRule="auto"/>
        <w:ind w:firstLine="1080"/>
        <w:rPr>
          <w:b/>
          <w:sz w:val="28"/>
          <w:szCs w:val="28"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4B0" w:rsidRDefault="00C974B0" w:rsidP="00C974B0">
      <w:r>
        <w:separator/>
      </w:r>
    </w:p>
  </w:endnote>
  <w:endnote w:type="continuationSeparator" w:id="0">
    <w:p w:rsidR="00C974B0" w:rsidRDefault="00C974B0" w:rsidP="00C97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4B0" w:rsidRDefault="00C974B0" w:rsidP="00C974B0">
      <w:r>
        <w:separator/>
      </w:r>
    </w:p>
  </w:footnote>
  <w:footnote w:type="continuationSeparator" w:id="0">
    <w:p w:rsidR="00C974B0" w:rsidRDefault="00C974B0" w:rsidP="00C974B0">
      <w:r>
        <w:continuationSeparator/>
      </w:r>
    </w:p>
  </w:footnote>
  <w:footnote w:id="1">
    <w:p w:rsidR="00C974B0" w:rsidRDefault="00C974B0" w:rsidP="00C974B0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 xml:space="preserve">див. ще на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12, 35-48.</w:t>
      </w:r>
    </w:p>
  </w:footnote>
  <w:footnote w:id="2">
    <w:p w:rsidR="00C974B0" w:rsidRDefault="00C974B0" w:rsidP="00C974B0">
      <w:pPr>
        <w:pStyle w:val="a3"/>
        <w:spacing w:line="360" w:lineRule="auto"/>
        <w:rPr>
          <w:lang w:val="uk-UA"/>
        </w:rPr>
      </w:pPr>
      <w:r>
        <w:rPr>
          <w:rStyle w:val="a5"/>
        </w:rPr>
        <w:t>1</w:t>
      </w:r>
      <w:r>
        <w:t xml:space="preserve"> </w:t>
      </w:r>
      <w:proofErr w:type="spellStart"/>
      <w:r>
        <w:rPr>
          <w:lang w:val="uk-UA"/>
        </w:rPr>
        <w:t>Поль</w:t>
      </w:r>
      <w:proofErr w:type="spellEnd"/>
      <w:r>
        <w:rPr>
          <w:lang w:val="uk-UA"/>
        </w:rPr>
        <w:t xml:space="preserve"> Дж. </w:t>
      </w:r>
      <w:proofErr w:type="spellStart"/>
      <w:r>
        <w:rPr>
          <w:lang w:val="uk-UA"/>
        </w:rPr>
        <w:t>Вортон</w:t>
      </w:r>
      <w:proofErr w:type="spellEnd"/>
      <w:r>
        <w:rPr>
          <w:lang w:val="uk-UA"/>
        </w:rPr>
        <w:t xml:space="preserve">. Історії та притчі.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Львів, 1998.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с</w:t>
      </w:r>
      <w:proofErr w:type="spellEnd"/>
      <w:r>
        <w:rPr>
          <w:lang w:val="uk-UA"/>
        </w:rPr>
        <w:t>. 28.</w:t>
      </w:r>
    </w:p>
  </w:footnote>
  <w:footnote w:id="3">
    <w:p w:rsidR="00C974B0" w:rsidRDefault="00C974B0" w:rsidP="00C974B0">
      <w:pPr>
        <w:pStyle w:val="a3"/>
        <w:spacing w:line="360" w:lineRule="auto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Відповіді учні прикріплюють до квітки аргументуючи їх.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pt;height:11pt" o:bullet="t">
        <v:imagedata r:id="rId1" o:title="mso156"/>
      </v:shape>
    </w:pict>
  </w:numPicBullet>
  <w:abstractNum w:abstractNumId="0">
    <w:nsid w:val="11465EDE"/>
    <w:multiLevelType w:val="hybridMultilevel"/>
    <w:tmpl w:val="5A144052"/>
    <w:lvl w:ilvl="0" w:tplc="32B47D1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D11C4"/>
    <w:multiLevelType w:val="hybridMultilevel"/>
    <w:tmpl w:val="1332DBB0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3CF1678"/>
    <w:multiLevelType w:val="hybridMultilevel"/>
    <w:tmpl w:val="52645AEE"/>
    <w:lvl w:ilvl="0" w:tplc="857433D4">
      <w:start w:val="1"/>
      <w:numFmt w:val="bullet"/>
      <w:lvlText w:val="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B0"/>
    <w:rsid w:val="007A0D79"/>
    <w:rsid w:val="00C9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4B0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C974B0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74B0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C974B0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C974B0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C974B0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C974B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974B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C974B0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4B0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C974B0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74B0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C974B0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C974B0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C974B0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C974B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974B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C974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2015-10-05T09:37:00Z</dcterms:created>
  <dcterms:modified xsi:type="dcterms:W3CDTF">2015-10-05T09:37:00Z</dcterms:modified>
</cp:coreProperties>
</file>