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E9D" w:rsidRDefault="00234E9D" w:rsidP="00234E9D">
      <w:pPr>
        <w:pStyle w:val="30"/>
        <w:shd w:val="clear" w:color="auto" w:fill="auto"/>
        <w:spacing w:before="0" w:line="259" w:lineRule="exact"/>
        <w:ind w:firstLine="320"/>
      </w:pPr>
      <w:r>
        <w:t>Урок № 9</w:t>
      </w:r>
    </w:p>
    <w:p w:rsidR="00234E9D" w:rsidRDefault="00234E9D" w:rsidP="00234E9D">
      <w:pPr>
        <w:pStyle w:val="30"/>
        <w:shd w:val="clear" w:color="auto" w:fill="auto"/>
        <w:spacing w:before="0" w:line="259" w:lineRule="exact"/>
        <w:ind w:left="320" w:right="740"/>
        <w:jc w:val="left"/>
      </w:pPr>
      <w:r>
        <w:t>ОРИГІНАЛЬНА ЛІТЕРАТУРА КНЯЖОЇ РУСИ-УКРАЇНИ. «ПОВІСТЬ МИНУЛИХ ЛІТ» - ІСТОРИЧНА КНИГА І ЗБІРКА ЕПІЧНИХ ТВОРІВ</w:t>
      </w:r>
    </w:p>
    <w:p w:rsidR="00234E9D" w:rsidRDefault="00234E9D" w:rsidP="00234E9D">
      <w:pPr>
        <w:pStyle w:val="2"/>
        <w:shd w:val="clear" w:color="auto" w:fill="auto"/>
        <w:tabs>
          <w:tab w:val="left" w:pos="1354"/>
        </w:tabs>
        <w:spacing w:before="0"/>
        <w:ind w:left="1360"/>
      </w:pPr>
      <w:r>
        <w:t>Мета:</w:t>
      </w:r>
      <w:r>
        <w:tab/>
        <w:t>ознайомити школярів з особливостями оригінальної</w:t>
      </w:r>
    </w:p>
    <w:p w:rsidR="00234E9D" w:rsidRDefault="00234E9D" w:rsidP="00234E9D">
      <w:pPr>
        <w:pStyle w:val="2"/>
        <w:shd w:val="clear" w:color="auto" w:fill="auto"/>
        <w:spacing w:before="0"/>
        <w:ind w:left="1360" w:firstLine="0"/>
      </w:pPr>
      <w:r>
        <w:t xml:space="preserve">літератури княжої </w:t>
      </w:r>
      <w:proofErr w:type="spellStart"/>
      <w:r>
        <w:t>Руси-України</w:t>
      </w:r>
      <w:proofErr w:type="spellEnd"/>
      <w:r>
        <w:t>; надати основні відомості про Нестора Літописця і про виникнення Києво-Печерського монастиря; розвивати логічне мислення, пам’ять, зв’язне мовлення учнів, умін</w:t>
      </w:r>
      <w:r>
        <w:softHyphen/>
        <w:t>ня грамотно і послідовно викладати власні думки, почуття, спостереження, робити висновки, надава</w:t>
      </w:r>
      <w:r>
        <w:softHyphen/>
        <w:t>ти відповідний коментар; формувати кругозір; ви</w:t>
      </w:r>
      <w:r>
        <w:softHyphen/>
        <w:t>ховувати повагу до історичного минулого України, патріотизм, толерантність.</w:t>
      </w:r>
    </w:p>
    <w:p w:rsidR="00234E9D" w:rsidRDefault="00234E9D" w:rsidP="00234E9D">
      <w:pPr>
        <w:pStyle w:val="2"/>
        <w:shd w:val="clear" w:color="auto" w:fill="auto"/>
        <w:spacing w:before="0"/>
        <w:ind w:left="1360"/>
      </w:pPr>
      <w:r>
        <w:t>Тип уроку: засвоєння нових знань.</w:t>
      </w:r>
    </w:p>
    <w:p w:rsidR="00234E9D" w:rsidRDefault="00234E9D" w:rsidP="00234E9D">
      <w:pPr>
        <w:pStyle w:val="2"/>
        <w:shd w:val="clear" w:color="auto" w:fill="auto"/>
        <w:spacing w:before="0"/>
        <w:ind w:left="1360"/>
      </w:pPr>
      <w:r>
        <w:t xml:space="preserve">Обладнання: книга «Повість минулих літ», ілюстрація Л. </w:t>
      </w:r>
      <w:proofErr w:type="spellStart"/>
      <w:r>
        <w:t>Тара</w:t>
      </w:r>
      <w:r>
        <w:softHyphen/>
        <w:t>совича</w:t>
      </w:r>
      <w:proofErr w:type="spellEnd"/>
      <w:r>
        <w:t xml:space="preserve"> «Нестор Літописець», дидактичний матеріал (тестові завдання, картки).</w:t>
      </w:r>
    </w:p>
    <w:p w:rsidR="00234E9D" w:rsidRDefault="00234E9D" w:rsidP="00234E9D">
      <w:pPr>
        <w:pStyle w:val="2"/>
        <w:shd w:val="clear" w:color="auto" w:fill="auto"/>
        <w:spacing w:before="0" w:after="142" w:line="190" w:lineRule="exact"/>
        <w:ind w:firstLine="320"/>
        <w:jc w:val="left"/>
      </w:pPr>
      <w:r>
        <w:t>УРОКУ</w:t>
      </w:r>
    </w:p>
    <w:p w:rsidR="00234E9D" w:rsidRDefault="00234E9D" w:rsidP="00234E9D">
      <w:pPr>
        <w:pStyle w:val="30"/>
        <w:numPr>
          <w:ilvl w:val="0"/>
          <w:numId w:val="1"/>
        </w:numPr>
        <w:shd w:val="clear" w:color="auto" w:fill="auto"/>
        <w:tabs>
          <w:tab w:val="left" w:pos="507"/>
        </w:tabs>
        <w:spacing w:before="0" w:after="144" w:line="180" w:lineRule="exact"/>
        <w:ind w:firstLine="320"/>
        <w:jc w:val="left"/>
      </w:pPr>
      <w:r>
        <w:t>Організаційний момент</w:t>
      </w:r>
    </w:p>
    <w:p w:rsidR="00234E9D" w:rsidRDefault="00234E9D" w:rsidP="00234E9D">
      <w:pPr>
        <w:pStyle w:val="30"/>
        <w:numPr>
          <w:ilvl w:val="0"/>
          <w:numId w:val="1"/>
        </w:numPr>
        <w:shd w:val="clear" w:color="auto" w:fill="auto"/>
        <w:tabs>
          <w:tab w:val="left" w:pos="565"/>
        </w:tabs>
        <w:spacing w:before="0" w:after="76" w:line="180" w:lineRule="exact"/>
        <w:ind w:firstLine="320"/>
        <w:jc w:val="left"/>
      </w:pPr>
      <w:r>
        <w:t>Актуалізація опорних знань</w:t>
      </w:r>
    </w:p>
    <w:p w:rsidR="00234E9D" w:rsidRDefault="00234E9D" w:rsidP="00234E9D">
      <w:pPr>
        <w:pStyle w:val="2"/>
        <w:numPr>
          <w:ilvl w:val="0"/>
          <w:numId w:val="2"/>
        </w:numPr>
        <w:shd w:val="clear" w:color="auto" w:fill="auto"/>
        <w:tabs>
          <w:tab w:val="left" w:pos="216"/>
        </w:tabs>
        <w:spacing w:before="0" w:line="259" w:lineRule="exact"/>
        <w:ind w:firstLine="0"/>
      </w:pPr>
      <w:r>
        <w:t>Конкурс «Сторінками літературного середньовіччя»</w:t>
      </w:r>
    </w:p>
    <w:p w:rsidR="00234E9D" w:rsidRDefault="00234E9D" w:rsidP="00234E9D">
      <w:pPr>
        <w:spacing w:line="259" w:lineRule="exact"/>
        <w:ind w:right="20" w:firstLine="320"/>
        <w:rPr>
          <w:rStyle w:val="2105pt"/>
        </w:rPr>
      </w:pPr>
      <w:r>
        <w:rPr>
          <w:rStyle w:val="21"/>
        </w:rPr>
        <w:t xml:space="preserve">Клас поділяється на дві команди, по п’ять представників з кожної біля дошки розгадають кросворд упродовж 10 хв. Виграє та команда, яка у визначений час упорається із завданням. </w:t>
      </w:r>
      <w:r>
        <w:rPr>
          <w:rStyle w:val="2105pt"/>
        </w:rPr>
        <w:t>Кросворд для команди І</w:t>
      </w:r>
    </w:p>
    <w:p w:rsidR="00234E9D" w:rsidRDefault="00234E9D" w:rsidP="00234E9D">
      <w:pPr>
        <w:spacing w:line="259" w:lineRule="exact"/>
        <w:ind w:right="20" w:firstLine="320"/>
        <w:rPr>
          <w:rStyle w:val="2105pt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"/>
        <w:gridCol w:w="269"/>
        <w:gridCol w:w="264"/>
        <w:gridCol w:w="269"/>
        <w:gridCol w:w="264"/>
        <w:gridCol w:w="269"/>
        <w:gridCol w:w="264"/>
        <w:gridCol w:w="269"/>
        <w:gridCol w:w="269"/>
        <w:gridCol w:w="264"/>
        <w:gridCol w:w="269"/>
        <w:gridCol w:w="264"/>
        <w:gridCol w:w="278"/>
      </w:tblGrid>
      <w:tr w:rsidR="00234E9D" w:rsidTr="003D5F3B">
        <w:trPr>
          <w:trHeight w:hRule="exact" w:val="269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pStyle w:val="2"/>
              <w:framePr w:w="3481" w:h="1877" w:wrap="notBeside" w:vAnchor="page" w:hAnchor="page" w:x="4401" w:y="6153"/>
              <w:shd w:val="clear" w:color="auto" w:fill="auto"/>
              <w:spacing w:before="0" w:line="150" w:lineRule="exact"/>
              <w:ind w:left="60" w:firstLine="0"/>
              <w:jc w:val="left"/>
            </w:pPr>
            <w:r>
              <w:rPr>
                <w:rStyle w:val="75pt0pt"/>
              </w:rPr>
              <w:t>1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1075" w:type="dxa"/>
            <w:gridSpan w:val="4"/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</w:tr>
      <w:tr w:rsidR="00234E9D" w:rsidTr="003D5F3B">
        <w:trPr>
          <w:trHeight w:hRule="exact" w:val="269"/>
        </w:trPr>
        <w:tc>
          <w:tcPr>
            <w:tcW w:w="538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pStyle w:val="2"/>
              <w:framePr w:w="3481" w:h="1877" w:wrap="notBeside" w:vAnchor="page" w:hAnchor="page" w:x="4401" w:y="6153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2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1075" w:type="dxa"/>
            <w:gridSpan w:val="4"/>
            <w:tcBorders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</w:tr>
      <w:tr w:rsidR="00234E9D" w:rsidTr="003D5F3B">
        <w:trPr>
          <w:trHeight w:hRule="exact" w:val="264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pStyle w:val="2"/>
              <w:framePr w:w="3481" w:h="1877" w:wrap="notBeside" w:vAnchor="page" w:hAnchor="page" w:x="4401" w:y="6153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3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797" w:type="dxa"/>
            <w:gridSpan w:val="3"/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</w:tr>
      <w:tr w:rsidR="00234E9D" w:rsidTr="003D5F3B">
        <w:trPr>
          <w:trHeight w:hRule="exact" w:val="269"/>
        </w:trPr>
        <w:tc>
          <w:tcPr>
            <w:tcW w:w="802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pStyle w:val="2"/>
              <w:framePr w:w="3481" w:h="1877" w:wrap="notBeside" w:vAnchor="page" w:hAnchor="page" w:x="4401" w:y="6153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4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</w:tr>
      <w:tr w:rsidR="00234E9D" w:rsidTr="003D5F3B">
        <w:trPr>
          <w:trHeight w:hRule="exact" w:val="264"/>
        </w:trPr>
        <w:tc>
          <w:tcPr>
            <w:tcW w:w="1071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pStyle w:val="2"/>
              <w:framePr w:w="3481" w:h="1877" w:wrap="notBeside" w:vAnchor="page" w:hAnchor="page" w:x="4401" w:y="6153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5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</w:tr>
      <w:tr w:rsidR="00234E9D" w:rsidTr="003D5F3B">
        <w:trPr>
          <w:trHeight w:hRule="exact" w:val="269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pStyle w:val="2"/>
              <w:framePr w:w="3481" w:h="1877" w:wrap="notBeside" w:vAnchor="page" w:hAnchor="page" w:x="4401" w:y="6153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6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133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542" w:type="dxa"/>
            <w:gridSpan w:val="2"/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</w:tr>
      <w:tr w:rsidR="00234E9D" w:rsidTr="003D5F3B">
        <w:trPr>
          <w:trHeight w:hRule="exact" w:val="274"/>
        </w:trPr>
        <w:tc>
          <w:tcPr>
            <w:tcW w:w="269" w:type="dxa"/>
            <w:tcBorders>
              <w:top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pStyle w:val="2"/>
              <w:framePr w:w="3481" w:h="1877" w:wrap="notBeside" w:vAnchor="page" w:hAnchor="page" w:x="4401" w:y="6153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7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3481" w:h="1877" w:wrap="notBeside" w:vAnchor="page" w:hAnchor="page" w:x="4401" w:y="6153"/>
              <w:rPr>
                <w:sz w:val="10"/>
                <w:szCs w:val="10"/>
              </w:rPr>
            </w:pPr>
          </w:p>
        </w:tc>
      </w:tr>
    </w:tbl>
    <w:p w:rsidR="00234E9D" w:rsidRDefault="00234E9D" w:rsidP="00234E9D">
      <w:pPr>
        <w:spacing w:line="259" w:lineRule="exact"/>
        <w:ind w:right="20" w:firstLine="320"/>
      </w:pPr>
    </w:p>
    <w:p w:rsidR="00234E9D" w:rsidRDefault="00234E9D" w:rsidP="00234E9D">
      <w:pPr>
        <w:jc w:val="both"/>
      </w:pPr>
      <w:r>
        <w:rPr>
          <w:rStyle w:val="21"/>
        </w:rPr>
        <w:t>вертикалі: 1. Жанр давньоруської літератури. (</w:t>
      </w:r>
      <w:r>
        <w:rPr>
          <w:rStyle w:val="20pt"/>
        </w:rPr>
        <w:t>Літопис</w:t>
      </w:r>
      <w:r>
        <w:rPr>
          <w:rStyle w:val="21"/>
        </w:rPr>
        <w:t>)</w:t>
      </w:r>
    </w:p>
    <w:p w:rsidR="00234E9D" w:rsidRDefault="00234E9D" w:rsidP="00234E9D">
      <w:pPr>
        <w:ind w:right="20"/>
        <w:jc w:val="both"/>
      </w:pPr>
      <w:r>
        <w:rPr>
          <w:rStyle w:val="21"/>
        </w:rPr>
        <w:t>По горизонталі: 1. Азбука, за допомогою якої написано «</w:t>
      </w:r>
      <w:proofErr w:type="spellStart"/>
      <w:r>
        <w:rPr>
          <w:rStyle w:val="21"/>
        </w:rPr>
        <w:t>Остромирове</w:t>
      </w:r>
      <w:proofErr w:type="spellEnd"/>
      <w:r>
        <w:rPr>
          <w:rStyle w:val="21"/>
        </w:rPr>
        <w:t xml:space="preserve"> Євангеліє». (</w:t>
      </w:r>
      <w:r>
        <w:rPr>
          <w:rStyle w:val="20pt"/>
        </w:rPr>
        <w:t>Кирилиця</w:t>
      </w:r>
      <w:r>
        <w:rPr>
          <w:rStyle w:val="21"/>
        </w:rPr>
        <w:t>) 2. Початкова буква кожного розділу. (</w:t>
      </w:r>
      <w:r>
        <w:rPr>
          <w:rStyle w:val="20pt"/>
        </w:rPr>
        <w:t>Ініціал)</w:t>
      </w:r>
    </w:p>
    <w:p w:rsidR="00234E9D" w:rsidRDefault="00234E9D" w:rsidP="00234E9D">
      <w:pPr>
        <w:widowControl w:val="0"/>
        <w:numPr>
          <w:ilvl w:val="0"/>
          <w:numId w:val="3"/>
        </w:numPr>
        <w:tabs>
          <w:tab w:val="left" w:pos="226"/>
        </w:tabs>
        <w:spacing w:line="216" w:lineRule="exact"/>
        <w:ind w:right="20"/>
        <w:jc w:val="both"/>
      </w:pPr>
      <w:r>
        <w:rPr>
          <w:rStyle w:val="21"/>
        </w:rPr>
        <w:t xml:space="preserve">Устав, </w:t>
      </w:r>
      <w:proofErr w:type="spellStart"/>
      <w:r>
        <w:rPr>
          <w:rStyle w:val="21"/>
        </w:rPr>
        <w:t>напівустав</w:t>
      </w:r>
      <w:proofErr w:type="spellEnd"/>
      <w:r>
        <w:rPr>
          <w:rStyle w:val="21"/>
        </w:rPr>
        <w:t xml:space="preserve">, скоропис. </w:t>
      </w:r>
      <w:r>
        <w:rPr>
          <w:rStyle w:val="20pt"/>
        </w:rPr>
        <w:t>(Шрифт) 4.</w:t>
      </w:r>
      <w:r>
        <w:rPr>
          <w:rStyle w:val="21"/>
        </w:rPr>
        <w:t xml:space="preserve"> Назва азбуки, яка відобра</w:t>
      </w:r>
      <w:r>
        <w:rPr>
          <w:rStyle w:val="21"/>
        </w:rPr>
        <w:softHyphen/>
        <w:t xml:space="preserve">жала один з перехідних етапів східнослов’янської писемності. </w:t>
      </w:r>
      <w:r>
        <w:rPr>
          <w:rStyle w:val="20pt"/>
        </w:rPr>
        <w:t>(Софій</w:t>
      </w:r>
      <w:r>
        <w:rPr>
          <w:rStyle w:val="20pt"/>
        </w:rPr>
        <w:softHyphen/>
        <w:t>ська)</w:t>
      </w:r>
      <w:r>
        <w:rPr>
          <w:rStyle w:val="21"/>
        </w:rPr>
        <w:t xml:space="preserve"> 5. Релігійний твір давньоруської літератури. </w:t>
      </w:r>
      <w:r>
        <w:rPr>
          <w:rStyle w:val="20pt"/>
        </w:rPr>
        <w:t>(Псалтир)</w:t>
      </w:r>
      <w:r>
        <w:rPr>
          <w:rStyle w:val="21"/>
        </w:rPr>
        <w:t xml:space="preserve"> 6. Колір, яким писався текст книги. </w:t>
      </w:r>
      <w:r>
        <w:rPr>
          <w:rStyle w:val="20pt"/>
        </w:rPr>
        <w:t>(Чорний)</w:t>
      </w:r>
      <w:r>
        <w:rPr>
          <w:rStyle w:val="21"/>
        </w:rPr>
        <w:t xml:space="preserve"> 7. Державна релігія за часів Воло</w:t>
      </w:r>
      <w:r>
        <w:rPr>
          <w:rStyle w:val="21"/>
        </w:rPr>
        <w:softHyphen/>
        <w:t xml:space="preserve">димира </w:t>
      </w:r>
      <w:proofErr w:type="spellStart"/>
      <w:r>
        <w:rPr>
          <w:rStyle w:val="21"/>
        </w:rPr>
        <w:t>Святославовича</w:t>
      </w:r>
      <w:proofErr w:type="spellEnd"/>
      <w:r>
        <w:rPr>
          <w:rStyle w:val="21"/>
        </w:rPr>
        <w:t xml:space="preserve">. </w:t>
      </w:r>
      <w:r>
        <w:rPr>
          <w:rStyle w:val="20pt"/>
        </w:rPr>
        <w:t>(Християнство)</w:t>
      </w:r>
    </w:p>
    <w:p w:rsidR="00234E9D" w:rsidRDefault="00234E9D" w:rsidP="00234E9D">
      <w:pPr>
        <w:pStyle w:val="80"/>
        <w:shd w:val="clear" w:color="auto" w:fill="auto"/>
        <w:spacing w:before="0" w:line="210" w:lineRule="exact"/>
        <w:ind w:firstLine="320"/>
        <w:jc w:val="left"/>
      </w:pPr>
      <w:r>
        <w:rPr>
          <w:rStyle w:val="8105pt0pt"/>
        </w:rPr>
        <w:t>Кросворд для команди II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"/>
        <w:gridCol w:w="269"/>
        <w:gridCol w:w="264"/>
        <w:gridCol w:w="269"/>
        <w:gridCol w:w="264"/>
        <w:gridCol w:w="269"/>
        <w:gridCol w:w="264"/>
        <w:gridCol w:w="269"/>
        <w:gridCol w:w="264"/>
        <w:gridCol w:w="269"/>
        <w:gridCol w:w="264"/>
        <w:gridCol w:w="269"/>
        <w:gridCol w:w="264"/>
        <w:gridCol w:w="840"/>
      </w:tblGrid>
      <w:tr w:rsidR="00234E9D" w:rsidTr="003D5F3B">
        <w:trPr>
          <w:trHeight w:hRule="exact" w:val="269"/>
        </w:trPr>
        <w:tc>
          <w:tcPr>
            <w:tcW w:w="1071" w:type="dxa"/>
            <w:gridSpan w:val="4"/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797" w:type="dxa"/>
            <w:gridSpan w:val="3"/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pStyle w:val="2"/>
              <w:framePr w:w="4304" w:h="1877" w:wrap="notBeside" w:vAnchor="page" w:hAnchor="page" w:x="3862" w:y="10320"/>
              <w:shd w:val="clear" w:color="auto" w:fill="auto"/>
              <w:spacing w:before="0" w:line="170" w:lineRule="exact"/>
              <w:ind w:left="60" w:firstLine="0"/>
              <w:jc w:val="left"/>
            </w:pPr>
            <w:r>
              <w:rPr>
                <w:rStyle w:val="85pt0pt"/>
              </w:rPr>
              <w:t>1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</w:tr>
      <w:tr w:rsidR="00234E9D" w:rsidTr="003D5F3B">
        <w:trPr>
          <w:trHeight w:hRule="exact" w:val="269"/>
        </w:trPr>
        <w:tc>
          <w:tcPr>
            <w:tcW w:w="1071" w:type="dxa"/>
            <w:gridSpan w:val="4"/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pStyle w:val="2"/>
              <w:framePr w:w="4304" w:h="1877" w:wrap="notBeside" w:vAnchor="page" w:hAnchor="page" w:x="3862" w:y="10320"/>
              <w:shd w:val="clear" w:color="auto" w:fill="auto"/>
              <w:spacing w:before="0" w:line="170" w:lineRule="exact"/>
              <w:ind w:left="40" w:firstLine="0"/>
              <w:jc w:val="left"/>
            </w:pPr>
            <w:r>
              <w:rPr>
                <w:rStyle w:val="85pt0pt"/>
              </w:rPr>
              <w:t>2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163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</w:tr>
      <w:tr w:rsidR="00234E9D" w:rsidTr="003D5F3B">
        <w:trPr>
          <w:trHeight w:hRule="exact" w:val="264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pStyle w:val="2"/>
              <w:framePr w:w="4304" w:h="1877" w:wrap="notBeside" w:vAnchor="page" w:hAnchor="page" w:x="3862" w:y="10320"/>
              <w:shd w:val="clear" w:color="auto" w:fill="auto"/>
              <w:spacing w:before="0" w:line="170" w:lineRule="exact"/>
              <w:ind w:left="40" w:firstLine="0"/>
              <w:jc w:val="left"/>
            </w:pPr>
            <w:r>
              <w:rPr>
                <w:rStyle w:val="85pt0pt"/>
              </w:rPr>
              <w:t>3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797" w:type="dxa"/>
            <w:gridSpan w:val="3"/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840" w:type="dxa"/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</w:tr>
      <w:tr w:rsidR="00234E9D" w:rsidTr="003D5F3B">
        <w:trPr>
          <w:trHeight w:hRule="exact" w:val="269"/>
        </w:trPr>
        <w:tc>
          <w:tcPr>
            <w:tcW w:w="1071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pStyle w:val="2"/>
              <w:framePr w:w="4304" w:h="1877" w:wrap="notBeside" w:vAnchor="page" w:hAnchor="page" w:x="3862" w:y="10320"/>
              <w:shd w:val="clear" w:color="auto" w:fill="auto"/>
              <w:spacing w:before="0" w:line="170" w:lineRule="exact"/>
              <w:ind w:left="40" w:firstLine="0"/>
              <w:jc w:val="left"/>
            </w:pPr>
            <w:r>
              <w:rPr>
                <w:rStyle w:val="85pt0pt"/>
              </w:rPr>
              <w:t>4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84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</w:tr>
      <w:tr w:rsidR="00234E9D" w:rsidTr="003D5F3B">
        <w:trPr>
          <w:trHeight w:hRule="exact" w:val="264"/>
        </w:trPr>
        <w:tc>
          <w:tcPr>
            <w:tcW w:w="1071" w:type="dxa"/>
            <w:gridSpan w:val="4"/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pStyle w:val="2"/>
              <w:framePr w:w="4304" w:h="1877" w:wrap="notBeside" w:vAnchor="page" w:hAnchor="page" w:x="3862" w:y="10320"/>
              <w:shd w:val="clear" w:color="auto" w:fill="auto"/>
              <w:spacing w:before="0" w:line="170" w:lineRule="exact"/>
              <w:ind w:left="40" w:firstLine="0"/>
              <w:jc w:val="left"/>
            </w:pPr>
            <w:r>
              <w:rPr>
                <w:rStyle w:val="85pt0pt"/>
              </w:rPr>
              <w:t>5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</w:pPr>
          </w:p>
        </w:tc>
      </w:tr>
      <w:tr w:rsidR="00234E9D" w:rsidTr="003D5F3B">
        <w:trPr>
          <w:trHeight w:hRule="exact" w:val="269"/>
        </w:trPr>
        <w:tc>
          <w:tcPr>
            <w:tcW w:w="1071" w:type="dxa"/>
            <w:gridSpan w:val="4"/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pStyle w:val="2"/>
              <w:framePr w:w="4304" w:h="1877" w:wrap="notBeside" w:vAnchor="page" w:hAnchor="page" w:x="3862" w:y="10320"/>
              <w:shd w:val="clear" w:color="auto" w:fill="auto"/>
              <w:spacing w:before="0" w:line="170" w:lineRule="exact"/>
              <w:ind w:left="40" w:firstLine="0"/>
              <w:jc w:val="left"/>
            </w:pPr>
            <w:r>
              <w:rPr>
                <w:rStyle w:val="85pt0pt"/>
              </w:rPr>
              <w:t>6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</w:pPr>
          </w:p>
        </w:tc>
      </w:tr>
      <w:tr w:rsidR="00234E9D" w:rsidTr="003D5F3B">
        <w:trPr>
          <w:trHeight w:hRule="exact" w:val="274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pStyle w:val="2"/>
              <w:framePr w:w="4304" w:h="1877" w:wrap="notBeside" w:vAnchor="page" w:hAnchor="page" w:x="3862" w:y="10320"/>
              <w:shd w:val="clear" w:color="auto" w:fill="auto"/>
              <w:spacing w:before="0" w:line="170" w:lineRule="exact"/>
              <w:ind w:left="60" w:firstLine="0"/>
              <w:jc w:val="left"/>
            </w:pPr>
            <w:r>
              <w:rPr>
                <w:rStyle w:val="85pt0pt"/>
              </w:rPr>
              <w:t>7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7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  <w:tc>
          <w:tcPr>
            <w:tcW w:w="840" w:type="dxa"/>
            <w:shd w:val="clear" w:color="auto" w:fill="FFFFFF"/>
          </w:tcPr>
          <w:p w:rsidR="00234E9D" w:rsidRDefault="00234E9D" w:rsidP="00234E9D">
            <w:pPr>
              <w:framePr w:w="4304" w:h="1877" w:wrap="notBeside" w:vAnchor="page" w:hAnchor="page" w:x="3862" w:y="10320"/>
              <w:rPr>
                <w:sz w:val="10"/>
                <w:szCs w:val="10"/>
              </w:rPr>
            </w:pPr>
          </w:p>
        </w:tc>
      </w:tr>
    </w:tbl>
    <w:p w:rsidR="007A0D79" w:rsidRDefault="007A0D79"/>
    <w:p w:rsidR="00234E9D" w:rsidRDefault="00234E9D"/>
    <w:p w:rsidR="00234E9D" w:rsidRDefault="00234E9D" w:rsidP="00234E9D">
      <w:pPr>
        <w:jc w:val="both"/>
        <w:rPr>
          <w:rStyle w:val="21"/>
        </w:rPr>
      </w:pPr>
    </w:p>
    <w:p w:rsidR="00234E9D" w:rsidRDefault="00234E9D" w:rsidP="00234E9D">
      <w:pPr>
        <w:jc w:val="both"/>
      </w:pPr>
      <w:r>
        <w:rPr>
          <w:rStyle w:val="21"/>
        </w:rPr>
        <w:t xml:space="preserve">По вертикалі: 1. Жанр давньоруської літератури. </w:t>
      </w:r>
      <w:r>
        <w:rPr>
          <w:rStyle w:val="20pt"/>
        </w:rPr>
        <w:t>(Повість)</w:t>
      </w:r>
    </w:p>
    <w:p w:rsidR="00234E9D" w:rsidRDefault="00234E9D" w:rsidP="00234E9D">
      <w:pPr>
        <w:jc w:val="both"/>
      </w:pPr>
      <w:r>
        <w:rPr>
          <w:rStyle w:val="21"/>
        </w:rPr>
        <w:t xml:space="preserve">По горизонталі: 1. Матеріал, на якому писалися книги. </w:t>
      </w:r>
      <w:r>
        <w:rPr>
          <w:rStyle w:val="20pt"/>
        </w:rPr>
        <w:t>(Пергамент)</w:t>
      </w:r>
    </w:p>
    <w:p w:rsidR="00234E9D" w:rsidRDefault="00234E9D" w:rsidP="00234E9D">
      <w:pPr>
        <w:widowControl w:val="0"/>
        <w:numPr>
          <w:ilvl w:val="0"/>
          <w:numId w:val="2"/>
        </w:numPr>
        <w:tabs>
          <w:tab w:val="left" w:pos="202"/>
        </w:tabs>
        <w:spacing w:line="216" w:lineRule="exact"/>
        <w:ind w:right="20"/>
        <w:jc w:val="both"/>
      </w:pPr>
      <w:r>
        <w:rPr>
          <w:rStyle w:val="21"/>
        </w:rPr>
        <w:t>Метал, яким прикрашався орнамент у престижних виданнях старо</w:t>
      </w:r>
      <w:r>
        <w:rPr>
          <w:rStyle w:val="21"/>
        </w:rPr>
        <w:softHyphen/>
        <w:t xml:space="preserve">руських книг. </w:t>
      </w:r>
      <w:r>
        <w:rPr>
          <w:rStyle w:val="20pt"/>
        </w:rPr>
        <w:t>(Золото)</w:t>
      </w:r>
      <w:r>
        <w:rPr>
          <w:rStyle w:val="21"/>
        </w:rPr>
        <w:t xml:space="preserve"> 3. Релігійний твір давньоруської літератури. </w:t>
      </w:r>
      <w:r>
        <w:rPr>
          <w:rStyle w:val="20pt"/>
        </w:rPr>
        <w:t>(«Часослов») 4.</w:t>
      </w:r>
      <w:r>
        <w:rPr>
          <w:rStyle w:val="21"/>
        </w:rPr>
        <w:t xml:space="preserve"> Важлива частина художнього оформлення рукописної книги. </w:t>
      </w:r>
      <w:r>
        <w:rPr>
          <w:rStyle w:val="20pt"/>
        </w:rPr>
        <w:t>(Мініатюра)</w:t>
      </w:r>
      <w:r>
        <w:rPr>
          <w:rStyle w:val="21"/>
        </w:rPr>
        <w:t xml:space="preserve"> 5. За допомогою чого приверталася увага читача на</w:t>
      </w:r>
    </w:p>
    <w:p w:rsidR="00234E9D" w:rsidRDefault="00234E9D" w:rsidP="00234E9D">
      <w:pPr>
        <w:spacing w:after="84" w:line="230" w:lineRule="exact"/>
        <w:ind w:right="20"/>
        <w:jc w:val="both"/>
      </w:pPr>
      <w:r>
        <w:rPr>
          <w:rStyle w:val="21"/>
        </w:rPr>
        <w:t>сторінці книги до початку розділу? (</w:t>
      </w:r>
      <w:r>
        <w:rPr>
          <w:rStyle w:val="20pt"/>
        </w:rPr>
        <w:t>Заставки</w:t>
      </w:r>
      <w:r>
        <w:rPr>
          <w:rStyle w:val="21"/>
        </w:rPr>
        <w:t xml:space="preserve">) 6. Коментар до біблійного повідомлення про творення світу. </w:t>
      </w:r>
      <w:r>
        <w:rPr>
          <w:rStyle w:val="20pt"/>
        </w:rPr>
        <w:t>(«</w:t>
      </w:r>
      <w:proofErr w:type="spellStart"/>
      <w:r>
        <w:rPr>
          <w:rStyle w:val="20pt"/>
        </w:rPr>
        <w:t>Шестиднев</w:t>
      </w:r>
      <w:proofErr w:type="spellEnd"/>
      <w:r>
        <w:rPr>
          <w:rStyle w:val="20pt"/>
        </w:rPr>
        <w:t>»)</w:t>
      </w:r>
      <w:r>
        <w:rPr>
          <w:rStyle w:val="21"/>
        </w:rPr>
        <w:t xml:space="preserve"> 7. Мова укладання до</w:t>
      </w:r>
      <w:r>
        <w:rPr>
          <w:rStyle w:val="21"/>
        </w:rPr>
        <w:softHyphen/>
        <w:t>говору між князем Олегом і Візантією. (</w:t>
      </w:r>
      <w:r>
        <w:rPr>
          <w:rStyle w:val="20pt"/>
        </w:rPr>
        <w:t>Болгарська</w:t>
      </w:r>
      <w:r>
        <w:rPr>
          <w:rStyle w:val="21"/>
        </w:rPr>
        <w:t>)</w:t>
      </w:r>
    </w:p>
    <w:p w:rsidR="00234E9D" w:rsidRDefault="00234E9D" w:rsidP="00234E9D">
      <w:pPr>
        <w:pStyle w:val="50"/>
        <w:numPr>
          <w:ilvl w:val="0"/>
          <w:numId w:val="5"/>
        </w:numPr>
        <w:shd w:val="clear" w:color="auto" w:fill="auto"/>
        <w:tabs>
          <w:tab w:val="left" w:pos="290"/>
        </w:tabs>
        <w:spacing w:before="0" w:after="0" w:line="200" w:lineRule="exact"/>
        <w:ind w:left="360"/>
      </w:pPr>
      <w:r>
        <w:rPr>
          <w:rStyle w:val="510pt"/>
        </w:rPr>
        <w:t>Бесіда за питаннями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276"/>
        </w:tabs>
        <w:spacing w:before="0" w:line="245" w:lineRule="exact"/>
        <w:ind w:left="360" w:right="20" w:hanging="300"/>
      </w:pPr>
      <w:r>
        <w:t>Яким чином твори художньої літератури відобразили життя наших предків на різних історичних етапах?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281"/>
        </w:tabs>
        <w:spacing w:before="0" w:line="245" w:lineRule="exact"/>
        <w:ind w:left="360" w:right="20" w:hanging="300"/>
      </w:pPr>
      <w:r>
        <w:t>Що сприяло виникненню нових рукописних творів? Ким були їх автори?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281"/>
        </w:tabs>
        <w:spacing w:before="0" w:line="245" w:lineRule="exact"/>
        <w:ind w:left="360" w:hanging="300"/>
      </w:pPr>
      <w:r>
        <w:t>Чому Біблія вважалася Святим Письмом?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276"/>
        </w:tabs>
        <w:spacing w:before="0" w:line="245" w:lineRule="exact"/>
        <w:ind w:left="360" w:right="20" w:hanging="300"/>
      </w:pPr>
      <w:r>
        <w:t>Як митці слова світової і зарубіжної літератури використову</w:t>
      </w:r>
      <w:r>
        <w:softHyphen/>
        <w:t>вали біблійні теми, сюжети, мотиви, образи під час написання своїх художніх творів?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281"/>
        </w:tabs>
        <w:spacing w:before="0" w:after="112" w:line="245" w:lineRule="exact"/>
        <w:ind w:left="360" w:right="20" w:hanging="300"/>
      </w:pPr>
      <w:r>
        <w:t>Що вам відомо про «Слово про похід Ігорів»? Чи можна вва</w:t>
      </w:r>
      <w:r>
        <w:softHyphen/>
        <w:t>жати цей твір пам’яткою давньоруської літератури? Відповідь умотивуйте.</w:t>
      </w:r>
    </w:p>
    <w:p w:rsidR="00234E9D" w:rsidRDefault="00234E9D" w:rsidP="00234E9D">
      <w:pPr>
        <w:pStyle w:val="30"/>
        <w:numPr>
          <w:ilvl w:val="0"/>
          <w:numId w:val="1"/>
        </w:numPr>
        <w:shd w:val="clear" w:color="auto" w:fill="auto"/>
        <w:tabs>
          <w:tab w:val="left" w:pos="657"/>
        </w:tabs>
        <w:spacing w:before="0" w:after="24" w:line="180" w:lineRule="exact"/>
        <w:ind w:left="40" w:firstLine="300"/>
      </w:pPr>
      <w:r>
        <w:t>Оголошення теми, мети уроку.</w:t>
      </w:r>
    </w:p>
    <w:p w:rsidR="00234E9D" w:rsidRDefault="00234E9D" w:rsidP="00234E9D">
      <w:pPr>
        <w:pStyle w:val="30"/>
        <w:shd w:val="clear" w:color="auto" w:fill="auto"/>
        <w:spacing w:before="0" w:after="92" w:line="180" w:lineRule="exact"/>
        <w:ind w:left="40" w:firstLine="300"/>
      </w:pPr>
      <w:r>
        <w:t>Мотивація навчальної діяльності</w:t>
      </w:r>
    </w:p>
    <w:p w:rsidR="00234E9D" w:rsidRDefault="00234E9D" w:rsidP="00234E9D">
      <w:pPr>
        <w:pStyle w:val="30"/>
        <w:numPr>
          <w:ilvl w:val="0"/>
          <w:numId w:val="1"/>
        </w:numPr>
        <w:shd w:val="clear" w:color="auto" w:fill="auto"/>
        <w:tabs>
          <w:tab w:val="left" w:pos="672"/>
        </w:tabs>
        <w:spacing w:before="0" w:after="120" w:line="245" w:lineRule="exact"/>
        <w:ind w:left="360" w:right="2580"/>
        <w:jc w:val="left"/>
      </w:pPr>
      <w:r>
        <w:t>Сприйняття і засвоєння учнями навчального матеріалу</w:t>
      </w:r>
    </w:p>
    <w:p w:rsidR="00234E9D" w:rsidRDefault="00234E9D" w:rsidP="00234E9D">
      <w:pPr>
        <w:pStyle w:val="70"/>
        <w:shd w:val="clear" w:color="auto" w:fill="auto"/>
        <w:spacing w:before="0" w:after="15" w:line="170" w:lineRule="exact"/>
        <w:ind w:right="20" w:firstLine="0"/>
      </w:pPr>
      <w:r>
        <w:t>Шануй тих, хто намагається здійснити велике...</w:t>
      </w:r>
    </w:p>
    <w:p w:rsidR="00234E9D" w:rsidRDefault="00234E9D" w:rsidP="00234E9D">
      <w:pPr>
        <w:spacing w:line="170" w:lineRule="exact"/>
        <w:ind w:right="20"/>
        <w:jc w:val="right"/>
      </w:pPr>
      <w:proofErr w:type="spellStart"/>
      <w:r>
        <w:rPr>
          <w:rStyle w:val="21"/>
        </w:rPr>
        <w:t>Сенека</w:t>
      </w:r>
      <w:proofErr w:type="spellEnd"/>
    </w:p>
    <w:p w:rsidR="00234E9D" w:rsidRDefault="00234E9D" w:rsidP="00234E9D">
      <w:pPr>
        <w:pStyle w:val="70"/>
        <w:shd w:val="clear" w:color="auto" w:fill="auto"/>
        <w:spacing w:before="0" w:line="202" w:lineRule="exact"/>
        <w:ind w:left="1140" w:right="20" w:firstLine="0"/>
      </w:pPr>
      <w:r>
        <w:t>Це була геніальна людина, яку природа прирекла бути письменником на диво століттям віддаленим, не порадившись ні з якими університетами й академіями.</w:t>
      </w:r>
    </w:p>
    <w:p w:rsidR="00234E9D" w:rsidRDefault="00234E9D" w:rsidP="00234E9D">
      <w:pPr>
        <w:spacing w:after="61" w:line="202" w:lineRule="exact"/>
        <w:ind w:right="20"/>
        <w:jc w:val="right"/>
      </w:pPr>
      <w:r>
        <w:rPr>
          <w:rStyle w:val="21"/>
        </w:rPr>
        <w:t xml:space="preserve">А. </w:t>
      </w:r>
      <w:proofErr w:type="spellStart"/>
      <w:r>
        <w:rPr>
          <w:rStyle w:val="21"/>
        </w:rPr>
        <w:t>Кубарев</w:t>
      </w:r>
      <w:proofErr w:type="spellEnd"/>
      <w:r>
        <w:rPr>
          <w:rStyle w:val="21"/>
        </w:rPr>
        <w:t xml:space="preserve"> про </w:t>
      </w:r>
      <w:proofErr w:type="spellStart"/>
      <w:r>
        <w:rPr>
          <w:rStyle w:val="21"/>
        </w:rPr>
        <w:t>прп</w:t>
      </w:r>
      <w:proofErr w:type="spellEnd"/>
      <w:r>
        <w:rPr>
          <w:rStyle w:val="21"/>
        </w:rPr>
        <w:t>. Нестора</w:t>
      </w:r>
    </w:p>
    <w:p w:rsidR="00234E9D" w:rsidRDefault="00234E9D" w:rsidP="00234E9D">
      <w:pPr>
        <w:pStyle w:val="50"/>
        <w:numPr>
          <w:ilvl w:val="0"/>
          <w:numId w:val="6"/>
        </w:numPr>
        <w:shd w:val="clear" w:color="auto" w:fill="auto"/>
        <w:tabs>
          <w:tab w:val="left" w:pos="281"/>
        </w:tabs>
        <w:spacing w:before="0" w:after="0" w:line="200" w:lineRule="exact"/>
        <w:ind w:left="360"/>
      </w:pPr>
      <w:r>
        <w:rPr>
          <w:rStyle w:val="510pt"/>
        </w:rPr>
        <w:t>Вступне слово вчителя</w:t>
      </w:r>
    </w:p>
    <w:p w:rsidR="00234E9D" w:rsidRDefault="00234E9D" w:rsidP="00234E9D">
      <w:pPr>
        <w:pStyle w:val="2"/>
        <w:shd w:val="clear" w:color="auto" w:fill="auto"/>
        <w:spacing w:before="0" w:line="245" w:lineRule="exact"/>
        <w:ind w:left="40" w:right="20" w:firstLine="300"/>
      </w:pPr>
      <w:r>
        <w:t>В історії кожного народу є такі пам’ятні, прив’язані до пев</w:t>
      </w:r>
      <w:r>
        <w:softHyphen/>
        <w:t>них географічних місць події, є такі визначні дати, які навічно вкарбовано в народну душу. Через них, через ті місця, події, дати, як через магічні кристали, висвічується нащадкам сива давнина, пізнається ними власна далека й близька історія. Звідти, з пра</w:t>
      </w:r>
      <w:r>
        <w:softHyphen/>
        <w:t>вічних часів із недавніх століть, долинає відгомін життя й бо</w:t>
      </w:r>
      <w:r>
        <w:softHyphen/>
        <w:t>ротьби наших предків. Знані й невідомі давні події, що позна</w:t>
      </w:r>
      <w:r>
        <w:softHyphen/>
        <w:t>чили шлях Київської Русі, немов глибинні живлющі джерела, напоїли, наснажили героїчним духом легенди й богатирські по</w:t>
      </w:r>
      <w:r>
        <w:softHyphen/>
        <w:t>еми — билини.</w:t>
      </w:r>
    </w:p>
    <w:p w:rsidR="00234E9D" w:rsidRDefault="00234E9D" w:rsidP="00234E9D">
      <w:pPr>
        <w:pStyle w:val="2"/>
        <w:shd w:val="clear" w:color="auto" w:fill="auto"/>
        <w:spacing w:before="0" w:line="245" w:lineRule="exact"/>
        <w:ind w:left="40" w:right="20" w:firstLine="300"/>
      </w:pPr>
      <w:r>
        <w:t>Спочатку руські автори свої оригінальні твори світського змісту писали за зразками перекладної літератури. Поступово такі твори набували самобутнього змісту й форми. Це обумовлюється</w:t>
      </w:r>
    </w:p>
    <w:p w:rsidR="00234E9D" w:rsidRDefault="00234E9D" w:rsidP="00234E9D">
      <w:pPr>
        <w:pStyle w:val="2"/>
        <w:shd w:val="clear" w:color="auto" w:fill="auto"/>
        <w:spacing w:before="0"/>
        <w:ind w:left="40" w:right="20" w:firstLine="0"/>
      </w:pPr>
      <w:r>
        <w:t>своєрідністю таланту й духовного складу руських письменників, особливостями характеру східних слов’ян, укладу їхнього життя, а також впливом усної народної творчості.</w:t>
      </w:r>
    </w:p>
    <w:p w:rsidR="00234E9D" w:rsidRDefault="00234E9D" w:rsidP="00234E9D">
      <w:pPr>
        <w:pStyle w:val="2"/>
        <w:shd w:val="clear" w:color="auto" w:fill="auto"/>
        <w:spacing w:before="0" w:after="88"/>
        <w:ind w:left="20" w:right="20" w:firstLine="340"/>
      </w:pPr>
      <w:r>
        <w:t>В оригінальній літературі Київської Русі розроблялися майже всі жанри перекладної літератури, однак були створені й нові їх різновиди. Так, жанровим різновидом перекладних хронік були руські літописи.</w:t>
      </w:r>
    </w:p>
    <w:p w:rsidR="00234E9D" w:rsidRDefault="00234E9D" w:rsidP="00234E9D">
      <w:pPr>
        <w:pStyle w:val="50"/>
        <w:numPr>
          <w:ilvl w:val="0"/>
          <w:numId w:val="5"/>
        </w:numPr>
        <w:shd w:val="clear" w:color="auto" w:fill="auto"/>
        <w:tabs>
          <w:tab w:val="left" w:pos="246"/>
        </w:tabs>
        <w:spacing w:before="0" w:after="0" w:line="200" w:lineRule="exact"/>
        <w:ind w:left="20" w:firstLine="0"/>
      </w:pPr>
      <w:r>
        <w:rPr>
          <w:rStyle w:val="510pt"/>
        </w:rPr>
        <w:t xml:space="preserve">Літописи як </w:t>
      </w:r>
      <w:proofErr w:type="spellStart"/>
      <w:r>
        <w:rPr>
          <w:rStyle w:val="510pt"/>
        </w:rPr>
        <w:t>історико-художні</w:t>
      </w:r>
      <w:proofErr w:type="spellEnd"/>
      <w:r>
        <w:rPr>
          <w:rStyle w:val="510pt"/>
        </w:rPr>
        <w:t xml:space="preserve"> твори</w:t>
      </w:r>
    </w:p>
    <w:p w:rsidR="00234E9D" w:rsidRDefault="00234E9D" w:rsidP="00234E9D">
      <w:pPr>
        <w:pStyle w:val="2"/>
        <w:shd w:val="clear" w:color="auto" w:fill="auto"/>
        <w:spacing w:before="0"/>
        <w:ind w:left="20" w:right="20" w:firstLine="340"/>
      </w:pPr>
      <w:r>
        <w:t>Літописи — це історичні твори, в яких розповідь велась за ро</w:t>
      </w:r>
      <w:r>
        <w:softHyphen/>
        <w:t>ками («літами»). Ця своєрідна форма літературного твору вини</w:t>
      </w:r>
      <w:r>
        <w:softHyphen/>
        <w:t>кла на основі усного історичного епосу. Поштовхом до початку літописання стали бурхливі події патріотичного характеру в Ки</w:t>
      </w:r>
      <w:r>
        <w:softHyphen/>
        <w:t>ївській Русі, а також бажання знати минуле своєї вітчизни, щоб повніше осмислити і зрозуміти її теперішнє.</w:t>
      </w:r>
    </w:p>
    <w:p w:rsidR="00234E9D" w:rsidRDefault="00234E9D" w:rsidP="00234E9D">
      <w:pPr>
        <w:pStyle w:val="2"/>
        <w:shd w:val="clear" w:color="auto" w:fill="auto"/>
        <w:spacing w:before="0"/>
        <w:ind w:left="20" w:right="20" w:firstLine="340"/>
      </w:pPr>
      <w:r>
        <w:t>Літопис як літературний жанр виник, очевидно, в середині XI ст. У ньому є відомості про діяльність князів, про боротьбу східних слов’ян із зовнішніми ворогами, про народні повстання в Київській Русі.</w:t>
      </w:r>
    </w:p>
    <w:p w:rsidR="00234E9D" w:rsidRDefault="00234E9D" w:rsidP="00234E9D">
      <w:pPr>
        <w:pStyle w:val="2"/>
        <w:shd w:val="clear" w:color="auto" w:fill="auto"/>
        <w:spacing w:before="0"/>
        <w:ind w:left="20" w:right="20" w:firstLine="340"/>
      </w:pPr>
      <w:r>
        <w:t xml:space="preserve">Літописи містять не тільки лаконічні записи, а й цілі новели, народні перекази, </w:t>
      </w:r>
      <w:proofErr w:type="spellStart"/>
      <w:r>
        <w:t>маштабні</w:t>
      </w:r>
      <w:proofErr w:type="spellEnd"/>
      <w:r>
        <w:t xml:space="preserve"> описи історичних подій.</w:t>
      </w:r>
    </w:p>
    <w:p w:rsidR="00234E9D" w:rsidRDefault="00234E9D" w:rsidP="00234E9D">
      <w:pPr>
        <w:pStyle w:val="2"/>
        <w:shd w:val="clear" w:color="auto" w:fill="auto"/>
        <w:spacing w:before="0"/>
        <w:ind w:left="20" w:right="20" w:firstLine="340"/>
      </w:pPr>
      <w:r>
        <w:t>Отже, літопис — послідовний опис історичних подій їх свід</w:t>
      </w:r>
      <w:r>
        <w:softHyphen/>
        <w:t>ком чи учасником, найдавніший вид оповідної давньоруської лі</w:t>
      </w:r>
      <w:r>
        <w:softHyphen/>
        <w:t>тератури.</w:t>
      </w:r>
    </w:p>
    <w:p w:rsidR="00234E9D" w:rsidRDefault="00234E9D" w:rsidP="00234E9D">
      <w:pPr>
        <w:pStyle w:val="2"/>
        <w:shd w:val="clear" w:color="auto" w:fill="auto"/>
        <w:spacing w:before="0"/>
        <w:ind w:left="20" w:right="20" w:firstLine="340"/>
      </w:pPr>
      <w:r>
        <w:t>Наприкінці 30-х — на початку 40-х рр. XI ст. завершено най</w:t>
      </w:r>
      <w:r>
        <w:softHyphen/>
        <w:t xml:space="preserve">давніше літописне зведення. Починалося воно розповіддю про легендарних засновників Києва — братів Кия, </w:t>
      </w:r>
      <w:proofErr w:type="spellStart"/>
      <w:r>
        <w:t>Щека</w:t>
      </w:r>
      <w:proofErr w:type="spellEnd"/>
      <w:r>
        <w:t xml:space="preserve">, </w:t>
      </w:r>
      <w:proofErr w:type="spellStart"/>
      <w:r>
        <w:t>Хорива</w:t>
      </w:r>
      <w:proofErr w:type="spellEnd"/>
      <w:r>
        <w:t xml:space="preserve"> та їхню сестру Либідь. Однак у цьому зведенні ще не вказувалося, в які роки відбувалися події.</w:t>
      </w:r>
    </w:p>
    <w:p w:rsidR="00234E9D" w:rsidRDefault="00234E9D" w:rsidP="00234E9D">
      <w:pPr>
        <w:pStyle w:val="2"/>
        <w:shd w:val="clear" w:color="auto" w:fill="auto"/>
        <w:spacing w:before="0"/>
        <w:ind w:left="20" w:right="20" w:firstLine="340"/>
      </w:pPr>
      <w:r>
        <w:t>Близько 1073 р. найдавніше літописне зведення переробив мо</w:t>
      </w:r>
      <w:r>
        <w:softHyphen/>
        <w:t>нах Києво-Печерського монастиря Никон, який славився своєю вченістю і мудрістю. Він увів до нього багато нових оповідань про давні й новітні події, розмістив їх у хронологічному порядку, зазначивши роки. Після його смерті літописання продовжували інші письменні монахи.</w:t>
      </w:r>
    </w:p>
    <w:p w:rsidR="00234E9D" w:rsidRDefault="00234E9D" w:rsidP="00234E9D">
      <w:pPr>
        <w:pStyle w:val="2"/>
        <w:shd w:val="clear" w:color="auto" w:fill="auto"/>
        <w:spacing w:before="0"/>
        <w:ind w:left="20" w:right="20" w:firstLine="340"/>
      </w:pPr>
      <w:r>
        <w:t xml:space="preserve">На початку XII ст. за князювання Володимира </w:t>
      </w:r>
      <w:proofErr w:type="spellStart"/>
      <w:r>
        <w:t>Мономаха</w:t>
      </w:r>
      <w:proofErr w:type="spellEnd"/>
      <w:r>
        <w:t xml:space="preserve"> на основі попередніх зведень монах того ж монастиря Нестор створив «Повість минулих літ», довівши записи до 1113 року. У первіс</w:t>
      </w:r>
      <w:r>
        <w:softHyphen/>
        <w:t>ному вигляді цей літопис до нас не дійшов — він зберігся в кіль</w:t>
      </w:r>
      <w:r>
        <w:softHyphen/>
        <w:t>кох копіях (списках) пізнішого часу. Усіх таких списків «Пові</w:t>
      </w:r>
      <w:r>
        <w:softHyphen/>
        <w:t>сті», зроблених у ХІУ-ХУІІІ ст., дійшло до нас понад двісті.</w:t>
      </w:r>
    </w:p>
    <w:p w:rsidR="00234E9D" w:rsidRDefault="00234E9D" w:rsidP="00234E9D">
      <w:pPr>
        <w:pStyle w:val="2"/>
        <w:shd w:val="clear" w:color="auto" w:fill="auto"/>
        <w:spacing w:before="0"/>
        <w:ind w:left="20" w:right="20" w:firstLine="340"/>
      </w:pPr>
      <w:r>
        <w:t xml:space="preserve">У всіх літописах є дужі стислі записи й докладні, у яких ширше розповідається про важливі суспільні події, обставини, </w:t>
      </w:r>
      <w:proofErr w:type="spellStart"/>
      <w:r>
        <w:t>характе</w:t>
      </w:r>
      <w:proofErr w:type="spellEnd"/>
      <w:r>
        <w:softHyphen/>
      </w:r>
    </w:p>
    <w:p w:rsidR="00234E9D" w:rsidRDefault="00234E9D" w:rsidP="00234E9D">
      <w:pPr>
        <w:pStyle w:val="2"/>
        <w:shd w:val="clear" w:color="auto" w:fill="auto"/>
        <w:spacing w:before="0" w:after="60" w:line="240" w:lineRule="exact"/>
        <w:ind w:left="20" w:right="20" w:firstLine="0"/>
      </w:pPr>
      <w:proofErr w:type="spellStart"/>
      <w:r>
        <w:t>ризуються</w:t>
      </w:r>
      <w:proofErr w:type="spellEnd"/>
      <w:r>
        <w:t xml:space="preserve"> історичні особи, наводяться їхні висловлювання. Такі оповідання написані образно, емоційно, жвавою мовою, тому лі</w:t>
      </w:r>
      <w:r>
        <w:softHyphen/>
        <w:t>тописи є пам’яткою не лише історії, а й художньої літератури.</w:t>
      </w:r>
    </w:p>
    <w:p w:rsidR="00234E9D" w:rsidRDefault="00234E9D" w:rsidP="00234E9D">
      <w:pPr>
        <w:pStyle w:val="2"/>
        <w:numPr>
          <w:ilvl w:val="0"/>
          <w:numId w:val="2"/>
        </w:numPr>
        <w:shd w:val="clear" w:color="auto" w:fill="auto"/>
        <w:tabs>
          <w:tab w:val="left" w:pos="230"/>
        </w:tabs>
        <w:spacing w:before="0" w:line="240" w:lineRule="exact"/>
        <w:ind w:left="340" w:right="1260" w:hanging="340"/>
        <w:jc w:val="left"/>
      </w:pPr>
      <w:r>
        <w:t>Відомості про легендарного Нестора Літописця — автора «Повісті минулих літ»</w:t>
      </w:r>
    </w:p>
    <w:p w:rsidR="00234E9D" w:rsidRDefault="00234E9D" w:rsidP="00234E9D">
      <w:pPr>
        <w:pStyle w:val="2"/>
        <w:shd w:val="clear" w:color="auto" w:fill="auto"/>
        <w:spacing w:before="0"/>
        <w:ind w:left="20" w:firstLine="340"/>
      </w:pPr>
      <w:r>
        <w:t>Нестор жив у другій половині XI — на початку XII ст. Ві</w:t>
      </w:r>
      <w:r>
        <w:softHyphen/>
        <w:t>домостей про нього дуже мало. Його життя вперше з’являється у виданні патерика 1661 р. Був пострижений у Печерському мо</w:t>
      </w:r>
      <w:r>
        <w:softHyphen/>
        <w:t xml:space="preserve">настирі за ігуменства </w:t>
      </w:r>
      <w:proofErr w:type="spellStart"/>
      <w:r>
        <w:t>прп</w:t>
      </w:r>
      <w:proofErr w:type="spellEnd"/>
      <w:r>
        <w:t xml:space="preserve">. </w:t>
      </w:r>
      <w:proofErr w:type="spellStart"/>
      <w:r>
        <w:t>Стефана</w:t>
      </w:r>
      <w:proofErr w:type="spellEnd"/>
      <w:r>
        <w:t xml:space="preserve">, що, втім, не виключає його приходу до обителі ще за життя </w:t>
      </w:r>
      <w:proofErr w:type="spellStart"/>
      <w:r>
        <w:t>прп</w:t>
      </w:r>
      <w:proofErr w:type="spellEnd"/>
      <w:r>
        <w:t>. Феодосія. Він належав до мо</w:t>
      </w:r>
      <w:r>
        <w:softHyphen/>
        <w:t>лодшого покоління монастирської братії.</w:t>
      </w:r>
    </w:p>
    <w:p w:rsidR="00234E9D" w:rsidRDefault="00234E9D" w:rsidP="00234E9D">
      <w:pPr>
        <w:pStyle w:val="2"/>
        <w:shd w:val="clear" w:color="auto" w:fill="auto"/>
        <w:spacing w:before="0"/>
        <w:ind w:left="20" w:firstLine="340"/>
      </w:pPr>
      <w:r>
        <w:t xml:space="preserve">Нестор — один із </w:t>
      </w:r>
      <w:proofErr w:type="spellStart"/>
      <w:r>
        <w:t>найавторитетніших</w:t>
      </w:r>
      <w:proofErr w:type="spellEnd"/>
      <w:r>
        <w:t xml:space="preserve"> печерських старців свого часу. В «Іконописному </w:t>
      </w:r>
      <w:proofErr w:type="spellStart"/>
      <w:r>
        <w:t>подлиннику</w:t>
      </w:r>
      <w:proofErr w:type="spellEnd"/>
      <w:r>
        <w:t>» його зовнішність описано так: «Сивий, борода на зразок Богослова — не роздвоїлась. На пле</w:t>
      </w:r>
      <w:r>
        <w:softHyphen/>
        <w:t>чах — клобук, у правій руці — перо, а в лівій — книга і чотки...». За антропологічними ознаками святий мав зріст 163-164 см, належав до жителів Подніпров’я. Присвятив своє життя релі</w:t>
      </w:r>
      <w:r>
        <w:softHyphen/>
        <w:t>гійній справі: до кінця своїх днів був ченцем Києво-Печерської лаври.</w:t>
      </w:r>
    </w:p>
    <w:p w:rsidR="00234E9D" w:rsidRDefault="00234E9D" w:rsidP="00234E9D">
      <w:pPr>
        <w:pStyle w:val="2"/>
        <w:shd w:val="clear" w:color="auto" w:fill="auto"/>
        <w:spacing w:before="0"/>
        <w:ind w:left="20" w:firstLine="340"/>
      </w:pPr>
      <w:r>
        <w:t>Помер святий літописець, як уважають дослідники його тво</w:t>
      </w:r>
      <w:r>
        <w:softHyphen/>
        <w:t>рів, у 1113-1115 рр., коли мав, на думку антропологів, близько 60-65 рр.</w:t>
      </w:r>
    </w:p>
    <w:p w:rsidR="00234E9D" w:rsidRDefault="00234E9D" w:rsidP="00234E9D">
      <w:pPr>
        <w:pStyle w:val="2"/>
        <w:shd w:val="clear" w:color="auto" w:fill="auto"/>
        <w:spacing w:before="0" w:after="56"/>
        <w:ind w:left="20" w:firstLine="340"/>
      </w:pPr>
      <w:r>
        <w:t xml:space="preserve">Час канонізації </w:t>
      </w:r>
      <w:proofErr w:type="spellStart"/>
      <w:r>
        <w:t>прп</w:t>
      </w:r>
      <w:proofErr w:type="spellEnd"/>
      <w:r>
        <w:t>. Нестора невідомий, проте є підстави вва</w:t>
      </w:r>
      <w:r>
        <w:softHyphen/>
        <w:t xml:space="preserve">жати, що його ім’я вписане в зірку, як і імена інших святих, було в центральному нефі Великої церкви Києво-Печерської було лаври з </w:t>
      </w:r>
      <w:proofErr w:type="spellStart"/>
      <w:r>
        <w:t>XV</w:t>
      </w:r>
      <w:proofErr w:type="spellEnd"/>
      <w:r>
        <w:t xml:space="preserve"> ст.</w:t>
      </w:r>
    </w:p>
    <w:p w:rsidR="00234E9D" w:rsidRDefault="00234E9D" w:rsidP="00234E9D">
      <w:pPr>
        <w:pStyle w:val="2"/>
        <w:numPr>
          <w:ilvl w:val="0"/>
          <w:numId w:val="2"/>
        </w:numPr>
        <w:shd w:val="clear" w:color="auto" w:fill="auto"/>
        <w:tabs>
          <w:tab w:val="left" w:pos="245"/>
        </w:tabs>
        <w:spacing w:before="0" w:line="240" w:lineRule="exact"/>
        <w:ind w:left="340" w:right="2020" w:hanging="340"/>
        <w:jc w:val="left"/>
      </w:pPr>
      <w:r>
        <w:t>«Повість минулих літ» — історична книга і збірка епічних творів</w:t>
      </w:r>
    </w:p>
    <w:p w:rsidR="00234E9D" w:rsidRDefault="00234E9D" w:rsidP="00234E9D">
      <w:pPr>
        <w:pStyle w:val="2"/>
        <w:numPr>
          <w:ilvl w:val="1"/>
          <w:numId w:val="2"/>
        </w:numPr>
        <w:shd w:val="clear" w:color="auto" w:fill="auto"/>
        <w:tabs>
          <w:tab w:val="left" w:pos="423"/>
        </w:tabs>
        <w:spacing w:before="0" w:line="240" w:lineRule="exact"/>
        <w:ind w:left="20" w:firstLine="0"/>
      </w:pPr>
      <w:r>
        <w:t>Історія створення «Повісті минулих літ».</w:t>
      </w:r>
    </w:p>
    <w:p w:rsidR="00234E9D" w:rsidRDefault="00234E9D" w:rsidP="00234E9D">
      <w:pPr>
        <w:pStyle w:val="2"/>
        <w:shd w:val="clear" w:color="auto" w:fill="auto"/>
        <w:spacing w:before="0" w:line="240" w:lineRule="exact"/>
        <w:ind w:left="20" w:firstLine="340"/>
      </w:pPr>
      <w:r>
        <w:t xml:space="preserve">Оригінал цього літопису не зберігся, але до нашого часу він дійшов у списках ХІУ-ХУ ст. Найдавнішими вважають список </w:t>
      </w:r>
      <w:proofErr w:type="spellStart"/>
      <w:r>
        <w:t>Лаврентіївський</w:t>
      </w:r>
      <w:proofErr w:type="spellEnd"/>
      <w:r>
        <w:t xml:space="preserve"> (1377) та </w:t>
      </w:r>
      <w:proofErr w:type="spellStart"/>
      <w:r>
        <w:t>Іпатіївський</w:t>
      </w:r>
      <w:proofErr w:type="spellEnd"/>
      <w:r>
        <w:t xml:space="preserve"> (</w:t>
      </w:r>
      <w:proofErr w:type="spellStart"/>
      <w:r>
        <w:t>XV</w:t>
      </w:r>
      <w:proofErr w:type="spellEnd"/>
      <w:r>
        <w:t xml:space="preserve"> ст.). Перший здобув свою назву від імені переписувача </w:t>
      </w:r>
      <w:proofErr w:type="spellStart"/>
      <w:r>
        <w:t>чернеця</w:t>
      </w:r>
      <w:proofErr w:type="spellEnd"/>
      <w:r>
        <w:t xml:space="preserve"> Лаврентія, а інший було знайдено у костромському </w:t>
      </w:r>
      <w:proofErr w:type="spellStart"/>
      <w:r>
        <w:t>Іпатіївському</w:t>
      </w:r>
      <w:proofErr w:type="spellEnd"/>
      <w:r>
        <w:t xml:space="preserve"> монастирі.</w:t>
      </w:r>
    </w:p>
    <w:p w:rsidR="00234E9D" w:rsidRDefault="00234E9D" w:rsidP="00234E9D">
      <w:pPr>
        <w:pStyle w:val="2"/>
        <w:shd w:val="clear" w:color="auto" w:fill="auto"/>
        <w:spacing w:before="0" w:line="240" w:lineRule="exact"/>
        <w:ind w:left="20" w:firstLine="340"/>
      </w:pPr>
      <w:r>
        <w:t>Літопис створювався впродовж тривалого часу багатьма мит</w:t>
      </w:r>
      <w:r>
        <w:softHyphen/>
        <w:t xml:space="preserve">цями, але на початку XII ст. завершив, упорядкував і дав назву літопису київський монах — чернець Нестор. Існують також ще дві редакції «Повісті...»: одну з них зробив ігумен </w:t>
      </w:r>
      <w:proofErr w:type="spellStart"/>
      <w:r>
        <w:t>Сильвестр</w:t>
      </w:r>
      <w:proofErr w:type="spellEnd"/>
      <w:r>
        <w:t xml:space="preserve"> на замовлення Володимира </w:t>
      </w:r>
      <w:proofErr w:type="spellStart"/>
      <w:r>
        <w:t>Мономаха</w:t>
      </w:r>
      <w:proofErr w:type="spellEnd"/>
      <w:r>
        <w:t>, іншу редакцію було здій</w:t>
      </w:r>
      <w:r>
        <w:softHyphen/>
        <w:t xml:space="preserve">снено для сина Володимира Мстислава </w:t>
      </w:r>
      <w:proofErr w:type="spellStart"/>
      <w:r>
        <w:t>Мономаха</w:t>
      </w:r>
      <w:proofErr w:type="spellEnd"/>
      <w:r>
        <w:t>. Найвдалішою прийнято вважати саме редакцію Нестора Літописця.</w:t>
      </w:r>
    </w:p>
    <w:p w:rsidR="00234E9D" w:rsidRDefault="00234E9D" w:rsidP="00234E9D">
      <w:pPr>
        <w:pStyle w:val="2"/>
        <w:numPr>
          <w:ilvl w:val="1"/>
          <w:numId w:val="2"/>
        </w:numPr>
        <w:shd w:val="clear" w:color="auto" w:fill="auto"/>
        <w:tabs>
          <w:tab w:val="left" w:pos="409"/>
        </w:tabs>
        <w:spacing w:before="0" w:line="240" w:lineRule="exact"/>
        <w:ind w:left="340" w:right="20" w:hanging="320"/>
      </w:pPr>
      <w:r>
        <w:rPr>
          <w:rStyle w:val="10pt0pt"/>
        </w:rPr>
        <w:t>Тема:</w:t>
      </w:r>
      <w:r>
        <w:t xml:space="preserve"> висвітлення історії східних слов’ян і князівської влади, утвердження християнства на Русі, розповідь про виникнення слов’янської писемності.</w:t>
      </w:r>
    </w:p>
    <w:p w:rsidR="00234E9D" w:rsidRDefault="00234E9D" w:rsidP="00234E9D">
      <w:pPr>
        <w:pStyle w:val="2"/>
        <w:numPr>
          <w:ilvl w:val="1"/>
          <w:numId w:val="2"/>
        </w:numPr>
        <w:shd w:val="clear" w:color="auto" w:fill="auto"/>
        <w:tabs>
          <w:tab w:val="left" w:pos="414"/>
        </w:tabs>
        <w:spacing w:before="0" w:line="240" w:lineRule="exact"/>
        <w:ind w:left="340" w:right="20" w:hanging="320"/>
      </w:pPr>
      <w:r>
        <w:rPr>
          <w:rStyle w:val="10pt0pt"/>
        </w:rPr>
        <w:t>Ідея:</w:t>
      </w:r>
      <w:r>
        <w:t xml:space="preserve"> возвеличення давності слов’янського роду, уславлення </w:t>
      </w:r>
      <w:proofErr w:type="spellStart"/>
      <w:r>
        <w:t>загальноруського</w:t>
      </w:r>
      <w:proofErr w:type="spellEnd"/>
      <w:r>
        <w:t xml:space="preserve"> патріотизму.</w:t>
      </w:r>
    </w:p>
    <w:p w:rsidR="00234E9D" w:rsidRDefault="00234E9D" w:rsidP="00234E9D">
      <w:pPr>
        <w:pStyle w:val="2"/>
        <w:numPr>
          <w:ilvl w:val="1"/>
          <w:numId w:val="2"/>
        </w:numPr>
        <w:shd w:val="clear" w:color="auto" w:fill="auto"/>
        <w:tabs>
          <w:tab w:val="left" w:pos="423"/>
        </w:tabs>
        <w:spacing w:before="0" w:line="240" w:lineRule="exact"/>
        <w:ind w:left="340" w:right="20" w:hanging="320"/>
      </w:pPr>
      <w:r>
        <w:rPr>
          <w:rStyle w:val="10pt0pt"/>
        </w:rPr>
        <w:t>Основна думка:</w:t>
      </w:r>
      <w:r>
        <w:t xml:space="preserve"> проголошення слов’янського роду як рівно</w:t>
      </w:r>
      <w:r>
        <w:softHyphen/>
        <w:t>правного серед інших народів.</w:t>
      </w:r>
    </w:p>
    <w:p w:rsidR="00234E9D" w:rsidRDefault="00234E9D" w:rsidP="00234E9D">
      <w:pPr>
        <w:pStyle w:val="2"/>
        <w:numPr>
          <w:ilvl w:val="1"/>
          <w:numId w:val="2"/>
        </w:numPr>
        <w:shd w:val="clear" w:color="auto" w:fill="auto"/>
        <w:tabs>
          <w:tab w:val="left" w:pos="409"/>
        </w:tabs>
        <w:spacing w:before="0" w:line="240" w:lineRule="exact"/>
        <w:ind w:left="340" w:hanging="320"/>
      </w:pPr>
      <w:r>
        <w:rPr>
          <w:rStyle w:val="10pt0pt"/>
        </w:rPr>
        <w:t>Жанр:</w:t>
      </w:r>
      <w:r>
        <w:t xml:space="preserve"> історіографічний літературний твір, літопис.</w:t>
      </w:r>
    </w:p>
    <w:p w:rsidR="00234E9D" w:rsidRDefault="00234E9D" w:rsidP="00234E9D">
      <w:pPr>
        <w:pStyle w:val="2"/>
        <w:numPr>
          <w:ilvl w:val="1"/>
          <w:numId w:val="2"/>
        </w:numPr>
        <w:shd w:val="clear" w:color="auto" w:fill="auto"/>
        <w:tabs>
          <w:tab w:val="left" w:pos="418"/>
        </w:tabs>
        <w:spacing w:before="0" w:line="240" w:lineRule="exact"/>
        <w:ind w:left="340" w:hanging="320"/>
      </w:pPr>
      <w:r>
        <w:t>Сюжет.</w:t>
      </w:r>
    </w:p>
    <w:p w:rsidR="00234E9D" w:rsidRDefault="00234E9D" w:rsidP="00234E9D">
      <w:pPr>
        <w:pStyle w:val="2"/>
        <w:shd w:val="clear" w:color="auto" w:fill="auto"/>
        <w:spacing w:before="0" w:line="240" w:lineRule="exact"/>
        <w:ind w:left="40" w:right="20" w:firstLine="320"/>
      </w:pPr>
      <w:r>
        <w:t>У сюжетній структурі твору значне місце займає серія опові</w:t>
      </w:r>
      <w:r>
        <w:softHyphen/>
        <w:t xml:space="preserve">дей про княгиню Ольгу, князя Святослава, сказання про Бориса і Гліба, опис невдалого походу Ігоря </w:t>
      </w:r>
      <w:proofErr w:type="spellStart"/>
      <w:r>
        <w:t>Святославовича</w:t>
      </w:r>
      <w:proofErr w:type="spellEnd"/>
      <w:r>
        <w:t>, розповідь про смерть Феодосія Печерського; закінчується літопис смертю Святополка (1113 р.).</w:t>
      </w:r>
    </w:p>
    <w:p w:rsidR="00234E9D" w:rsidRDefault="00234E9D" w:rsidP="00234E9D">
      <w:pPr>
        <w:pStyle w:val="2"/>
        <w:numPr>
          <w:ilvl w:val="1"/>
          <w:numId w:val="2"/>
        </w:numPr>
        <w:shd w:val="clear" w:color="auto" w:fill="auto"/>
        <w:tabs>
          <w:tab w:val="left" w:pos="418"/>
        </w:tabs>
        <w:spacing w:before="0" w:line="240" w:lineRule="exact"/>
        <w:ind w:left="340" w:hanging="320"/>
      </w:pPr>
      <w:r>
        <w:t>Композиція.</w:t>
      </w:r>
    </w:p>
    <w:p w:rsidR="00234E9D" w:rsidRDefault="00234E9D" w:rsidP="00234E9D">
      <w:pPr>
        <w:pStyle w:val="2"/>
        <w:shd w:val="clear" w:color="auto" w:fill="auto"/>
        <w:spacing w:before="0" w:line="240" w:lineRule="exact"/>
        <w:ind w:left="40" w:right="20" w:firstLine="320"/>
      </w:pPr>
      <w:r>
        <w:t>Єдиної композиції в «Повісті...» немає, до того ж їй властива жанрова неоднорідність. У літописі зібрано богословські трактати, житія святих, фольклорні й топонімічні легенди, історичні ска</w:t>
      </w:r>
      <w:r>
        <w:softHyphen/>
        <w:t xml:space="preserve">зання, ділову документацію зароками, воїнські повісті, обрядову поезію, повчання й славослов’я, діалоги й монологи персонажів, свідчення очевидців. Тому початок повісті біблійними легендами про «світовий потоп» та синів </w:t>
      </w:r>
      <w:proofErr w:type="spellStart"/>
      <w:r>
        <w:t>Ноя</w:t>
      </w:r>
      <w:proofErr w:type="spellEnd"/>
      <w:r>
        <w:t xml:space="preserve"> продовжується ретельною іс</w:t>
      </w:r>
      <w:r>
        <w:softHyphen/>
        <w:t>торично реалістичною розповіддю про східнослов’янські племена, про визначні події з історії Руської землі, зафіксовані приблизно до 1113 року. Починаючи від запису перемоги князя Святослава над хозарами, де зазначена перша дата (852 рік), літописець на</w:t>
      </w:r>
      <w:r>
        <w:softHyphen/>
        <w:t xml:space="preserve">магається дотримуватись певної </w:t>
      </w:r>
      <w:proofErr w:type="spellStart"/>
      <w:r>
        <w:t>хронологічності</w:t>
      </w:r>
      <w:proofErr w:type="spellEnd"/>
      <w:r>
        <w:t xml:space="preserve"> подій.</w:t>
      </w:r>
    </w:p>
    <w:p w:rsidR="00234E9D" w:rsidRDefault="00234E9D" w:rsidP="00234E9D">
      <w:pPr>
        <w:pStyle w:val="2"/>
        <w:numPr>
          <w:ilvl w:val="1"/>
          <w:numId w:val="2"/>
        </w:numPr>
        <w:shd w:val="clear" w:color="auto" w:fill="auto"/>
        <w:tabs>
          <w:tab w:val="left" w:pos="418"/>
        </w:tabs>
        <w:spacing w:before="0" w:line="240" w:lineRule="exact"/>
        <w:ind w:left="340" w:hanging="320"/>
      </w:pPr>
      <w:r>
        <w:t>Мова літопису.</w:t>
      </w:r>
    </w:p>
    <w:p w:rsidR="00234E9D" w:rsidRDefault="00234E9D" w:rsidP="00234E9D">
      <w:pPr>
        <w:pStyle w:val="2"/>
        <w:shd w:val="clear" w:color="auto" w:fill="auto"/>
        <w:spacing w:before="0" w:line="240" w:lineRule="exact"/>
        <w:ind w:left="40" w:right="20" w:firstLine="320"/>
      </w:pPr>
      <w:r>
        <w:t>Зважаючи на жанрову та стильову неоднорідність, мова твору являє собою суміш текстів, написаних східнослов’янською або церковнослов’янською (старослов’янською) мовами, відзнача</w:t>
      </w:r>
      <w:r>
        <w:softHyphen/>
        <w:t>ється чергуванням середнього і високого стилів. Якщо необхідно прославити князівські подвиги (наприклад, прийняття Ольгою християнства), використовується високий стиль і відповідно ста</w:t>
      </w:r>
      <w:r>
        <w:softHyphen/>
        <w:t>рослов’янська. Якщо мова йде про народні вчинки та дії (напри</w:t>
      </w:r>
      <w:r>
        <w:softHyphen/>
        <w:t>клад, прохання киян до Святослава повернутись з походів і за</w:t>
      </w:r>
      <w:r>
        <w:softHyphen/>
        <w:t xml:space="preserve">хистити від </w:t>
      </w:r>
      <w:proofErr w:type="spellStart"/>
      <w:r>
        <w:t>печенегів</w:t>
      </w:r>
      <w:proofErr w:type="spellEnd"/>
      <w:r>
        <w:t xml:space="preserve">), тоді тексти пишуться східнослов’янською, оповідна структура уривку передбачає й використання </w:t>
      </w:r>
      <w:proofErr w:type="spellStart"/>
      <w:r>
        <w:t>розмовно</w:t>
      </w:r>
      <w:proofErr w:type="spellEnd"/>
      <w:r>
        <w:t>- побутового середнього стилю.</w:t>
      </w:r>
    </w:p>
    <w:p w:rsidR="00234E9D" w:rsidRDefault="00234E9D" w:rsidP="00234E9D">
      <w:pPr>
        <w:pStyle w:val="2"/>
        <w:numPr>
          <w:ilvl w:val="1"/>
          <w:numId w:val="2"/>
        </w:numPr>
        <w:shd w:val="clear" w:color="auto" w:fill="auto"/>
        <w:tabs>
          <w:tab w:val="left" w:pos="414"/>
        </w:tabs>
        <w:spacing w:before="0" w:line="240" w:lineRule="exact"/>
        <w:ind w:left="340" w:hanging="320"/>
      </w:pPr>
      <w:r>
        <w:t>Художні засоби у творі.</w:t>
      </w:r>
    </w:p>
    <w:p w:rsidR="00234E9D" w:rsidRDefault="00234E9D" w:rsidP="00234E9D">
      <w:pPr>
        <w:pStyle w:val="2"/>
        <w:shd w:val="clear" w:color="auto" w:fill="auto"/>
        <w:spacing w:before="0" w:line="240" w:lineRule="exact"/>
        <w:ind w:left="40" w:right="20" w:firstLine="320"/>
      </w:pPr>
      <w:r>
        <w:t>У літописі використані метафори, порівняння (як терен в серці, вірні люди), зустрічаються в тексті також приказки і прислів’я</w:t>
      </w:r>
    </w:p>
    <w:p w:rsidR="00234E9D" w:rsidRDefault="00234E9D" w:rsidP="00234E9D">
      <w:pPr>
        <w:pStyle w:val="2"/>
        <w:shd w:val="clear" w:color="auto" w:fill="auto"/>
        <w:spacing w:before="0"/>
        <w:ind w:left="40" w:right="20" w:firstLine="0"/>
      </w:pPr>
      <w:r>
        <w:t>(не похваляться сильні силою своєю). Розповідь у творі ведеться переважно від третьої особи, але використовуються й діалоги, риторичні запитання.</w:t>
      </w:r>
    </w:p>
    <w:p w:rsidR="00234E9D" w:rsidRDefault="00234E9D" w:rsidP="00234E9D">
      <w:pPr>
        <w:pStyle w:val="2"/>
        <w:numPr>
          <w:ilvl w:val="1"/>
          <w:numId w:val="2"/>
        </w:numPr>
        <w:shd w:val="clear" w:color="auto" w:fill="auto"/>
        <w:tabs>
          <w:tab w:val="left" w:pos="627"/>
        </w:tabs>
        <w:spacing w:before="0"/>
        <w:ind w:left="340" w:right="20" w:hanging="260"/>
      </w:pPr>
      <w:r>
        <w:t>Обговорення ідейно-тематичної спрямованості «Повісті». Бесіда за питаннями: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301"/>
        </w:tabs>
        <w:spacing w:before="0"/>
        <w:ind w:left="340" w:right="20" w:hanging="260"/>
      </w:pPr>
      <w:r>
        <w:t>Чому «Повість минулих літ» — це історична книга і твір, який змушує читача осмислити минуле, пов’язуючи його з те</w:t>
      </w:r>
      <w:r>
        <w:softHyphen/>
        <w:t>перішнім?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301"/>
        </w:tabs>
        <w:spacing w:before="0"/>
        <w:ind w:left="340" w:hanging="260"/>
      </w:pPr>
      <w:r>
        <w:t>Чим пояснити тривале укладання літопису?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296"/>
        </w:tabs>
        <w:spacing w:before="0"/>
        <w:ind w:left="340" w:right="20" w:hanging="260"/>
      </w:pPr>
      <w:r>
        <w:t>Якими джерелами користувалися монахи-літописці, створю</w:t>
      </w:r>
      <w:r>
        <w:softHyphen/>
        <w:t>ючи «Повість...»?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301"/>
        </w:tabs>
        <w:spacing w:before="0"/>
        <w:ind w:left="340" w:right="20" w:hanging="260"/>
      </w:pPr>
      <w:r>
        <w:t>Чому саме Нестор є автором твору, хоча у написанні «Пові</w:t>
      </w:r>
      <w:r>
        <w:softHyphen/>
        <w:t>сті...» брали участь багато монахів.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301"/>
        </w:tabs>
        <w:spacing w:before="0"/>
        <w:ind w:left="340" w:hanging="260"/>
      </w:pPr>
      <w:r>
        <w:t>Що свідчить про існування кількох редакцій літопису?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296"/>
        </w:tabs>
        <w:spacing w:before="0"/>
        <w:ind w:left="340" w:right="20" w:hanging="260"/>
      </w:pPr>
      <w:r>
        <w:t>3 чим пов’язано те, що «Повість...» починається біблійними легендами?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296"/>
        </w:tabs>
        <w:spacing w:before="0"/>
        <w:ind w:left="340" w:hanging="260"/>
      </w:pPr>
      <w:r>
        <w:t>Хто є героями літопису? Чому саме про них ідеться?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296"/>
        </w:tabs>
        <w:spacing w:before="0"/>
        <w:ind w:left="340" w:right="20" w:hanging="260"/>
      </w:pPr>
      <w:r>
        <w:t>Як літописець намагається відтворити на прикладі « Повісті...» героїчне минуле рідного краю?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301"/>
        </w:tabs>
        <w:spacing w:before="0"/>
        <w:ind w:left="340" w:right="20" w:hanging="260"/>
      </w:pPr>
      <w:r>
        <w:t xml:space="preserve">Кого автор вважає мудрими і справедливими керівниками? </w:t>
      </w:r>
      <w:r>
        <w:rPr>
          <w:rStyle w:val="10pt0pt"/>
        </w:rPr>
        <w:t>(Княгиню Ольгу, князя Святослава)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296"/>
        </w:tabs>
        <w:spacing w:before="0"/>
        <w:ind w:left="340" w:right="20" w:hanging="260"/>
      </w:pPr>
      <w:r>
        <w:t>Яким чином літописець у творі намагається визначити мо</w:t>
      </w:r>
      <w:r>
        <w:softHyphen/>
        <w:t xml:space="preserve">рально-культурні й естетичні принципи християнської моралі? </w:t>
      </w:r>
      <w:r>
        <w:rPr>
          <w:rStyle w:val="10pt0pt"/>
        </w:rPr>
        <w:t>(Феодосій Печерський, біблійні легенди)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296"/>
        </w:tabs>
        <w:spacing w:before="0"/>
        <w:ind w:left="340" w:right="20" w:hanging="260"/>
      </w:pPr>
      <w:r>
        <w:t xml:space="preserve">За що в «Повісті...» різко засуджуються Борис і Гліб? </w:t>
      </w:r>
      <w:r>
        <w:rPr>
          <w:rStyle w:val="10pt0pt"/>
        </w:rPr>
        <w:t>(Оскільки вони</w:t>
      </w:r>
      <w:r>
        <w:t xml:space="preserve"> — </w:t>
      </w:r>
      <w:r>
        <w:rPr>
          <w:rStyle w:val="10pt0pt"/>
        </w:rPr>
        <w:t>сіячі смути та міжусобних війн)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301"/>
        </w:tabs>
        <w:spacing w:before="0"/>
        <w:ind w:left="340" w:right="20" w:hanging="260"/>
      </w:pPr>
      <w:r>
        <w:t>Що свідчить про об’єктивне відтворення подій у літописі? На</w:t>
      </w:r>
      <w:r>
        <w:softHyphen/>
        <w:t>ведіть переконливі аргументи.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296"/>
        </w:tabs>
        <w:spacing w:before="0"/>
        <w:ind w:left="340" w:hanging="260"/>
      </w:pPr>
      <w:r>
        <w:t>Для чого у творі використано прислів’я і приказки?</w:t>
      </w:r>
    </w:p>
    <w:p w:rsidR="00234E9D" w:rsidRDefault="00234E9D" w:rsidP="00234E9D">
      <w:pPr>
        <w:pStyle w:val="2"/>
        <w:numPr>
          <w:ilvl w:val="0"/>
          <w:numId w:val="4"/>
        </w:numPr>
        <w:shd w:val="clear" w:color="auto" w:fill="auto"/>
        <w:tabs>
          <w:tab w:val="left" w:pos="296"/>
        </w:tabs>
        <w:spacing w:before="0"/>
        <w:ind w:left="340" w:hanging="260"/>
      </w:pPr>
      <w:r>
        <w:t>Як мова літопису характеризує його героїв?</w:t>
      </w:r>
    </w:p>
    <w:p w:rsidR="00234E9D" w:rsidRDefault="00234E9D" w:rsidP="00234E9D">
      <w:pPr>
        <w:pStyle w:val="2"/>
        <w:numPr>
          <w:ilvl w:val="1"/>
          <w:numId w:val="2"/>
        </w:numPr>
        <w:shd w:val="clear" w:color="auto" w:fill="auto"/>
        <w:tabs>
          <w:tab w:val="left" w:pos="632"/>
        </w:tabs>
        <w:spacing w:before="0" w:after="88"/>
        <w:ind w:left="340" w:right="20" w:hanging="260"/>
      </w:pPr>
      <w:r>
        <w:t>«Мікрофон»: чи варто було продовжити написання твору? Чи долучились би ви до цієї справи?</w:t>
      </w:r>
    </w:p>
    <w:p w:rsidR="00234E9D" w:rsidRDefault="00234E9D" w:rsidP="00234E9D">
      <w:pPr>
        <w:pStyle w:val="50"/>
        <w:numPr>
          <w:ilvl w:val="0"/>
          <w:numId w:val="2"/>
        </w:numPr>
        <w:shd w:val="clear" w:color="auto" w:fill="auto"/>
        <w:tabs>
          <w:tab w:val="left" w:pos="310"/>
        </w:tabs>
        <w:spacing w:before="0" w:after="0" w:line="200" w:lineRule="exact"/>
        <w:ind w:left="340" w:hanging="260"/>
      </w:pPr>
      <w:r>
        <w:rPr>
          <w:rStyle w:val="510pt"/>
        </w:rPr>
        <w:t>Виникнення Києво-Печерського монастиря</w:t>
      </w:r>
    </w:p>
    <w:p w:rsidR="00234E9D" w:rsidRDefault="00234E9D" w:rsidP="00234E9D">
      <w:pPr>
        <w:pStyle w:val="2"/>
        <w:shd w:val="clear" w:color="auto" w:fill="auto"/>
        <w:spacing w:before="0"/>
        <w:ind w:left="80" w:right="20" w:firstLine="260"/>
      </w:pPr>
      <w:r>
        <w:t>Постання Києво-Печерської лаври виглядає справою досить випадковою. Проте це не так. Поява подібного монастиря була не просто закономірним результатом хрещення України, а необ</w:t>
      </w:r>
      <w:r>
        <w:softHyphen/>
        <w:t>хідністю для подальшого її духовного поступу.</w:t>
      </w:r>
    </w:p>
    <w:p w:rsidR="00234E9D" w:rsidRDefault="00234E9D" w:rsidP="00234E9D">
      <w:pPr>
        <w:pStyle w:val="2"/>
        <w:shd w:val="clear" w:color="auto" w:fill="auto"/>
        <w:spacing w:before="0"/>
        <w:ind w:left="80" w:right="20" w:firstLine="260"/>
      </w:pPr>
      <w:r>
        <w:t xml:space="preserve">Для </w:t>
      </w:r>
      <w:proofErr w:type="spellStart"/>
      <w:r>
        <w:t>найосвіченіших</w:t>
      </w:r>
      <w:proofErr w:type="spellEnd"/>
      <w:r>
        <w:t>, переважно сільських верств населення, прийняття християнства означало насамперед зміну імен тих чи інших об’єктів культу, загального ідеологічного світосприйняття, яке відбувалося поступово. Для того, аби старі боги остаточно відійшли у небуття, серед русинів та інших народів Київської</w:t>
      </w:r>
    </w:p>
    <w:p w:rsidR="00234E9D" w:rsidRDefault="00234E9D" w:rsidP="00234E9D">
      <w:pPr>
        <w:pStyle w:val="2"/>
        <w:shd w:val="clear" w:color="auto" w:fill="auto"/>
        <w:spacing w:before="0" w:line="245" w:lineRule="exact"/>
        <w:ind w:right="20" w:firstLine="0"/>
      </w:pPr>
      <w:r>
        <w:t>Русі мали з’явитися справжні християни — подвижники благо</w:t>
      </w:r>
      <w:r>
        <w:softHyphen/>
        <w:t>честя, які б тут, на власній землі, продемонстрували перед зага</w:t>
      </w:r>
      <w:r>
        <w:softHyphen/>
        <w:t>лом святість та благодійність християнського вчення.</w:t>
      </w:r>
    </w:p>
    <w:p w:rsidR="00234E9D" w:rsidRDefault="00234E9D" w:rsidP="00234E9D">
      <w:pPr>
        <w:pStyle w:val="2"/>
        <w:shd w:val="clear" w:color="auto" w:fill="auto"/>
        <w:spacing w:before="0" w:line="245" w:lineRule="exact"/>
        <w:ind w:right="20" w:firstLine="340"/>
      </w:pPr>
      <w:r>
        <w:t>Києво-Печерська лавра — православний чоловічий монас</w:t>
      </w:r>
      <w:r>
        <w:softHyphen/>
        <w:t>тир, заснований 1051 року видатним церковним діячем Київ</w:t>
      </w:r>
      <w:r>
        <w:softHyphen/>
        <w:t xml:space="preserve">ської Русі </w:t>
      </w:r>
      <w:proofErr w:type="spellStart"/>
      <w:r>
        <w:t>Антонієм</w:t>
      </w:r>
      <w:proofErr w:type="spellEnd"/>
      <w:r>
        <w:t xml:space="preserve"> Печерським у давніх і </w:t>
      </w:r>
      <w:proofErr w:type="spellStart"/>
      <w:r>
        <w:t>нововиритих</w:t>
      </w:r>
      <w:proofErr w:type="spellEnd"/>
      <w:r>
        <w:t xml:space="preserve"> печерах поблизу Києва. Протягом довгих віків зводилися й наземні спо</w:t>
      </w:r>
      <w:r>
        <w:softHyphen/>
        <w:t>руди: церкви, келії для монахів, трапезна, готелі для прочан, різні господарські будівлі.</w:t>
      </w:r>
    </w:p>
    <w:p w:rsidR="00234E9D" w:rsidRDefault="00234E9D" w:rsidP="00234E9D">
      <w:pPr>
        <w:pStyle w:val="2"/>
        <w:shd w:val="clear" w:color="auto" w:fill="auto"/>
        <w:spacing w:before="0" w:line="245" w:lineRule="exact"/>
        <w:ind w:right="20" w:firstLine="340"/>
      </w:pPr>
      <w:r>
        <w:t>Печерський монастир самим Богом був покликаний зіткну</w:t>
      </w:r>
      <w:r>
        <w:softHyphen/>
        <w:t>тися з багатьма віросповідними та моральними проблемами того часу і значною мірою розв’язати їх. Він породив цілу плеяду віт</w:t>
      </w:r>
      <w:r>
        <w:softHyphen/>
        <w:t>чизняних святих, серед яких було чимало культурних діячів, ко</w:t>
      </w:r>
      <w:r>
        <w:softHyphen/>
        <w:t xml:space="preserve">трі, по суті, заснували українську літературу, </w:t>
      </w:r>
      <w:proofErr w:type="spellStart"/>
      <w:r>
        <w:t>іконописання</w:t>
      </w:r>
      <w:proofErr w:type="spellEnd"/>
      <w:r>
        <w:t xml:space="preserve"> та історіографію; провадив широку місіонерську діяльність, насам</w:t>
      </w:r>
      <w:r>
        <w:softHyphen/>
        <w:t>перед у східних землях Київської Русі; з нього вийшли десятки, якщо не сотні єпископів-українців, і, найголовніше, він на влас</w:t>
      </w:r>
      <w:r>
        <w:softHyphen/>
        <w:t>ному прикладі дав своїм співвітчизникам справжнє розуміння святості православного вчення.</w:t>
      </w:r>
    </w:p>
    <w:p w:rsidR="00234E9D" w:rsidRDefault="00234E9D" w:rsidP="00234E9D">
      <w:pPr>
        <w:pStyle w:val="2"/>
        <w:shd w:val="clear" w:color="auto" w:fill="auto"/>
        <w:spacing w:before="0" w:line="245" w:lineRule="exact"/>
        <w:ind w:right="20" w:firstLine="340"/>
      </w:pPr>
      <w:r>
        <w:t>Монастир, який частіше називали «Домом Пресвятої Богоро</w:t>
      </w:r>
      <w:r>
        <w:softHyphen/>
        <w:t>диці», вважався найсвятішим, найчистішим місцем на землі. І за</w:t>
      </w:r>
      <w:r>
        <w:softHyphen/>
        <w:t>для того всі: і мирські, і духовні особи мали служити йому, бо це був найкращий спосіб «стати ближче до Бога». Для держави мо</w:t>
      </w:r>
      <w:r>
        <w:softHyphen/>
        <w:t>настир був чимось на зразок «совісті нації», котра, як певна вища сила, мала право оцінювати і критикувати дії можновладців.</w:t>
      </w:r>
    </w:p>
    <w:p w:rsidR="00234E9D" w:rsidRDefault="00234E9D" w:rsidP="00234E9D">
      <w:pPr>
        <w:pStyle w:val="2"/>
        <w:shd w:val="clear" w:color="auto" w:fill="auto"/>
        <w:spacing w:before="0" w:line="245" w:lineRule="exact"/>
        <w:ind w:right="20" w:firstLine="340"/>
      </w:pPr>
      <w:r>
        <w:t>Саме це почуття сприяло такому швидкому відродженню монас</w:t>
      </w:r>
      <w:r>
        <w:softHyphen/>
        <w:t>тиря після численних ворожих нападів та періодів духовного зане</w:t>
      </w:r>
      <w:r>
        <w:softHyphen/>
        <w:t>паду, сміливим виступам на захист православ’я у найскладніших ситуаціях. Адже, наприклад, після прийняття Унії Лавра вияви</w:t>
      </w:r>
      <w:r>
        <w:softHyphen/>
        <w:t>лась єдиним київським монастирем, який під «впливом» польської влади та польських солдатів не зрадив прабатьківської віри!</w:t>
      </w:r>
    </w:p>
    <w:p w:rsidR="00234E9D" w:rsidRDefault="00234E9D" w:rsidP="00234E9D">
      <w:pPr>
        <w:pStyle w:val="2"/>
        <w:shd w:val="clear" w:color="auto" w:fill="auto"/>
        <w:spacing w:before="0" w:after="172" w:line="245" w:lineRule="exact"/>
        <w:ind w:right="20" w:firstLine="340"/>
      </w:pPr>
      <w:r>
        <w:t>Лавра відіграла значну роль у розвитку освіти, науки, куль</w:t>
      </w:r>
      <w:r>
        <w:softHyphen/>
        <w:t>тури. Тут у 1615 р. закладено першу на землях Східної України друкарню, у якій видавалися книжки переважно церковної літе</w:t>
      </w:r>
      <w:r>
        <w:softHyphen/>
        <w:t>ратури, але й шкільні підручники, деякі наукові праці, часом — і твори світської літератури.</w:t>
      </w:r>
    </w:p>
    <w:p w:rsidR="00234E9D" w:rsidRDefault="00234E9D" w:rsidP="00234E9D">
      <w:pPr>
        <w:pStyle w:val="30"/>
        <w:numPr>
          <w:ilvl w:val="0"/>
          <w:numId w:val="1"/>
        </w:numPr>
        <w:shd w:val="clear" w:color="auto" w:fill="auto"/>
        <w:tabs>
          <w:tab w:val="left" w:pos="604"/>
        </w:tabs>
        <w:spacing w:before="0" w:after="63" w:line="180" w:lineRule="exact"/>
        <w:ind w:firstLine="340"/>
      </w:pPr>
      <w:r>
        <w:t>Закріплення вивченого матеріалу</w:t>
      </w:r>
    </w:p>
    <w:p w:rsidR="00234E9D" w:rsidRDefault="00234E9D" w:rsidP="00234E9D">
      <w:pPr>
        <w:pStyle w:val="50"/>
        <w:numPr>
          <w:ilvl w:val="0"/>
          <w:numId w:val="7"/>
        </w:numPr>
        <w:shd w:val="clear" w:color="auto" w:fill="auto"/>
        <w:tabs>
          <w:tab w:val="left" w:pos="356"/>
        </w:tabs>
        <w:spacing w:before="0" w:after="67" w:line="200" w:lineRule="exact"/>
        <w:ind w:left="140" w:firstLine="0"/>
        <w:jc w:val="left"/>
      </w:pPr>
      <w:r>
        <w:rPr>
          <w:rStyle w:val="510pt"/>
        </w:rPr>
        <w:t>Проведення тестового опитування</w:t>
      </w:r>
    </w:p>
    <w:p w:rsidR="00234E9D" w:rsidRDefault="00234E9D" w:rsidP="00234E9D">
      <w:pPr>
        <w:pStyle w:val="2"/>
        <w:numPr>
          <w:ilvl w:val="0"/>
          <w:numId w:val="8"/>
        </w:numPr>
        <w:shd w:val="clear" w:color="auto" w:fill="auto"/>
        <w:tabs>
          <w:tab w:val="left" w:pos="351"/>
        </w:tabs>
        <w:spacing w:before="0" w:after="61" w:line="190" w:lineRule="exact"/>
        <w:ind w:left="140" w:firstLine="0"/>
        <w:jc w:val="left"/>
      </w:pPr>
      <w:r>
        <w:t>Літописи належать насамперед до літератури:</w:t>
      </w:r>
    </w:p>
    <w:p w:rsidR="00234E9D" w:rsidRDefault="00234E9D" w:rsidP="00234E9D">
      <w:pPr>
        <w:pStyle w:val="2"/>
        <w:shd w:val="clear" w:color="auto" w:fill="auto"/>
        <w:tabs>
          <w:tab w:val="left" w:pos="590"/>
        </w:tabs>
        <w:spacing w:before="0" w:line="200" w:lineRule="exact"/>
        <w:ind w:firstLine="340"/>
      </w:pPr>
      <w:r>
        <w:t>а)</w:t>
      </w:r>
      <w:r>
        <w:tab/>
        <w:t xml:space="preserve">біблійної; б) </w:t>
      </w:r>
      <w:r>
        <w:rPr>
          <w:rStyle w:val="10pt0pt"/>
        </w:rPr>
        <w:t>історичної;</w:t>
      </w:r>
      <w:r>
        <w:t xml:space="preserve"> в) публіцистичної; г) наукової.</w:t>
      </w:r>
    </w:p>
    <w:p w:rsidR="00234E9D" w:rsidRDefault="00234E9D" w:rsidP="00234E9D">
      <w:pPr>
        <w:pStyle w:val="2"/>
        <w:numPr>
          <w:ilvl w:val="0"/>
          <w:numId w:val="8"/>
        </w:numPr>
        <w:shd w:val="clear" w:color="auto" w:fill="auto"/>
        <w:tabs>
          <w:tab w:val="left" w:pos="501"/>
        </w:tabs>
        <w:spacing w:before="0" w:line="245" w:lineRule="exact"/>
        <w:ind w:left="280" w:right="20" w:firstLine="0"/>
      </w:pPr>
      <w:r>
        <w:t>Що допомагає сприйняти ідейний зміст «Повісті минулих літ» у зв’язку з відсутністю єдиної композиції?</w:t>
      </w:r>
    </w:p>
    <w:p w:rsidR="00234E9D" w:rsidRDefault="00234E9D" w:rsidP="00234E9D">
      <w:pPr>
        <w:pStyle w:val="2"/>
        <w:shd w:val="clear" w:color="auto" w:fill="auto"/>
        <w:tabs>
          <w:tab w:val="left" w:pos="525"/>
        </w:tabs>
        <w:spacing w:before="0" w:line="245" w:lineRule="exact"/>
        <w:ind w:left="280" w:firstLine="0"/>
      </w:pPr>
      <w:r>
        <w:t>а)</w:t>
      </w:r>
      <w:r>
        <w:tab/>
        <w:t>Доступна мова;</w:t>
      </w:r>
    </w:p>
    <w:p w:rsidR="00234E9D" w:rsidRDefault="00234E9D" w:rsidP="00234E9D">
      <w:pPr>
        <w:pStyle w:val="2"/>
        <w:shd w:val="clear" w:color="auto" w:fill="auto"/>
        <w:tabs>
          <w:tab w:val="left" w:pos="520"/>
        </w:tabs>
        <w:spacing w:before="0" w:line="245" w:lineRule="exact"/>
        <w:ind w:left="280" w:firstLine="0"/>
      </w:pPr>
      <w:r>
        <w:t>б)</w:t>
      </w:r>
      <w:r>
        <w:tab/>
        <w:t>доречне використання художніх засобів;</w:t>
      </w:r>
    </w:p>
    <w:p w:rsidR="00234E9D" w:rsidRDefault="00234E9D" w:rsidP="00234E9D">
      <w:pPr>
        <w:pStyle w:val="60"/>
        <w:shd w:val="clear" w:color="auto" w:fill="auto"/>
        <w:tabs>
          <w:tab w:val="left" w:pos="530"/>
        </w:tabs>
        <w:spacing w:line="245" w:lineRule="exact"/>
        <w:ind w:left="280" w:firstLine="0"/>
      </w:pPr>
      <w:r>
        <w:rPr>
          <w:rStyle w:val="60pt"/>
        </w:rPr>
        <w:t>в)</w:t>
      </w:r>
      <w:r>
        <w:rPr>
          <w:rStyle w:val="60pt"/>
        </w:rPr>
        <w:tab/>
      </w:r>
      <w:r>
        <w:rPr>
          <w:rStyle w:val="610pt"/>
        </w:rPr>
        <w:t>хронологічний виклад подій',</w:t>
      </w:r>
    </w:p>
    <w:p w:rsidR="00234E9D" w:rsidRDefault="00234E9D" w:rsidP="00234E9D">
      <w:pPr>
        <w:pStyle w:val="2"/>
        <w:shd w:val="clear" w:color="auto" w:fill="auto"/>
        <w:tabs>
          <w:tab w:val="left" w:pos="520"/>
        </w:tabs>
        <w:spacing w:before="0" w:line="245" w:lineRule="exact"/>
        <w:ind w:left="280" w:firstLine="0"/>
      </w:pPr>
      <w:r>
        <w:t>г)</w:t>
      </w:r>
      <w:r>
        <w:tab/>
        <w:t>застосування у творі біблійних легенд.</w:t>
      </w:r>
    </w:p>
    <w:p w:rsidR="00234E9D" w:rsidRDefault="00234E9D" w:rsidP="00234E9D">
      <w:pPr>
        <w:pStyle w:val="2"/>
        <w:numPr>
          <w:ilvl w:val="0"/>
          <w:numId w:val="8"/>
        </w:numPr>
        <w:shd w:val="clear" w:color="auto" w:fill="auto"/>
        <w:tabs>
          <w:tab w:val="left" w:pos="506"/>
        </w:tabs>
        <w:spacing w:before="0" w:line="245" w:lineRule="exact"/>
        <w:ind w:left="280" w:right="20" w:firstLine="0"/>
      </w:pPr>
      <w:r>
        <w:t>Біблійна легенда, якою починається історична книга Нестора Літописця,— про:</w:t>
      </w:r>
    </w:p>
    <w:p w:rsidR="00234E9D" w:rsidRDefault="00234E9D" w:rsidP="00234E9D">
      <w:pPr>
        <w:pStyle w:val="60"/>
        <w:shd w:val="clear" w:color="auto" w:fill="auto"/>
        <w:spacing w:line="245" w:lineRule="exact"/>
        <w:ind w:left="280" w:firstLine="0"/>
      </w:pPr>
      <w:r>
        <w:rPr>
          <w:rStyle w:val="60pt"/>
        </w:rPr>
        <w:t xml:space="preserve">а) створення світу; б) </w:t>
      </w:r>
      <w:r>
        <w:rPr>
          <w:rStyle w:val="610pt"/>
        </w:rPr>
        <w:t>перших людей Адаму і Єву,</w:t>
      </w:r>
    </w:p>
    <w:p w:rsidR="00234E9D" w:rsidRDefault="00234E9D" w:rsidP="00234E9D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t>в)</w:t>
      </w:r>
      <w:r>
        <w:tab/>
        <w:t>потоп на землі; г) Вавилонську вежу.</w:t>
      </w:r>
    </w:p>
    <w:p w:rsidR="00234E9D" w:rsidRDefault="00234E9D" w:rsidP="00234E9D">
      <w:pPr>
        <w:pStyle w:val="2"/>
        <w:numPr>
          <w:ilvl w:val="0"/>
          <w:numId w:val="8"/>
        </w:numPr>
        <w:shd w:val="clear" w:color="auto" w:fill="auto"/>
        <w:tabs>
          <w:tab w:val="left" w:pos="506"/>
        </w:tabs>
        <w:spacing w:before="0" w:line="245" w:lineRule="exact"/>
        <w:ind w:left="280" w:firstLine="0"/>
      </w:pPr>
      <w:r>
        <w:t>Дата, яка першою зазначена у творі:</w:t>
      </w:r>
    </w:p>
    <w:p w:rsidR="00234E9D" w:rsidRDefault="00234E9D" w:rsidP="00234E9D">
      <w:pPr>
        <w:pStyle w:val="2"/>
        <w:shd w:val="clear" w:color="auto" w:fill="auto"/>
        <w:spacing w:before="0" w:line="245" w:lineRule="exact"/>
        <w:ind w:left="280" w:firstLine="0"/>
      </w:pPr>
      <w:r>
        <w:t xml:space="preserve">а) </w:t>
      </w:r>
      <w:r>
        <w:rPr>
          <w:rStyle w:val="10pt0pt"/>
        </w:rPr>
        <w:t>852 р.;</w:t>
      </w:r>
      <w:r>
        <w:t xml:space="preserve"> б) 998 р.; в) 1113 р.; г) 1377 р.</w:t>
      </w:r>
    </w:p>
    <w:p w:rsidR="00234E9D" w:rsidRDefault="00234E9D" w:rsidP="00234E9D">
      <w:pPr>
        <w:pStyle w:val="2"/>
        <w:numPr>
          <w:ilvl w:val="0"/>
          <w:numId w:val="8"/>
        </w:numPr>
        <w:shd w:val="clear" w:color="auto" w:fill="auto"/>
        <w:tabs>
          <w:tab w:val="left" w:pos="496"/>
        </w:tabs>
        <w:spacing w:before="0" w:line="245" w:lineRule="exact"/>
        <w:ind w:left="280" w:right="20" w:firstLine="0"/>
      </w:pPr>
      <w:r>
        <w:t>З яким проханням мешканці Києва звернулися до Святослава («Повість минулих літ»)? Щоб він:</w:t>
      </w:r>
    </w:p>
    <w:p w:rsidR="00234E9D" w:rsidRDefault="00234E9D" w:rsidP="00234E9D">
      <w:pPr>
        <w:pStyle w:val="2"/>
        <w:shd w:val="clear" w:color="auto" w:fill="auto"/>
        <w:tabs>
          <w:tab w:val="left" w:pos="525"/>
        </w:tabs>
        <w:spacing w:before="0" w:line="245" w:lineRule="exact"/>
        <w:ind w:left="280" w:firstLine="0"/>
      </w:pPr>
      <w:r>
        <w:t>а)</w:t>
      </w:r>
      <w:r>
        <w:tab/>
        <w:t>дозволив функціонування духовної семінарії;</w:t>
      </w:r>
    </w:p>
    <w:p w:rsidR="00234E9D" w:rsidRDefault="00234E9D" w:rsidP="00234E9D">
      <w:pPr>
        <w:pStyle w:val="2"/>
        <w:shd w:val="clear" w:color="auto" w:fill="auto"/>
        <w:tabs>
          <w:tab w:val="left" w:pos="525"/>
        </w:tabs>
        <w:spacing w:before="0" w:line="245" w:lineRule="exact"/>
        <w:ind w:left="280" w:firstLine="0"/>
      </w:pPr>
      <w:r>
        <w:t>б)</w:t>
      </w:r>
      <w:r>
        <w:tab/>
        <w:t>відмінив прибутковий податок;</w:t>
      </w:r>
    </w:p>
    <w:p w:rsidR="00234E9D" w:rsidRDefault="00234E9D" w:rsidP="00234E9D">
      <w:pPr>
        <w:pStyle w:val="60"/>
        <w:shd w:val="clear" w:color="auto" w:fill="auto"/>
        <w:tabs>
          <w:tab w:val="left" w:pos="530"/>
        </w:tabs>
        <w:spacing w:line="245" w:lineRule="exact"/>
        <w:ind w:left="280" w:firstLine="0"/>
      </w:pPr>
      <w:r>
        <w:rPr>
          <w:rStyle w:val="60pt"/>
        </w:rPr>
        <w:t>в)</w:t>
      </w:r>
      <w:r>
        <w:rPr>
          <w:rStyle w:val="60pt"/>
        </w:rPr>
        <w:tab/>
      </w:r>
      <w:r>
        <w:rPr>
          <w:rStyle w:val="610pt"/>
        </w:rPr>
        <w:t>повернувся з походів і захистив їх від печенігів',</w:t>
      </w:r>
    </w:p>
    <w:p w:rsidR="00234E9D" w:rsidRDefault="00234E9D" w:rsidP="00234E9D">
      <w:pPr>
        <w:pStyle w:val="2"/>
        <w:shd w:val="clear" w:color="auto" w:fill="auto"/>
        <w:tabs>
          <w:tab w:val="left" w:pos="520"/>
        </w:tabs>
        <w:spacing w:before="0" w:line="245" w:lineRule="exact"/>
        <w:ind w:left="280" w:firstLine="0"/>
      </w:pPr>
      <w:r>
        <w:t>г)</w:t>
      </w:r>
      <w:r>
        <w:tab/>
        <w:t>припинив міжусобні війни.</w:t>
      </w:r>
    </w:p>
    <w:p w:rsidR="00234E9D" w:rsidRDefault="00234E9D" w:rsidP="00234E9D">
      <w:pPr>
        <w:pStyle w:val="2"/>
        <w:numPr>
          <w:ilvl w:val="0"/>
          <w:numId w:val="8"/>
        </w:numPr>
        <w:shd w:val="clear" w:color="auto" w:fill="auto"/>
        <w:tabs>
          <w:tab w:val="left" w:pos="510"/>
        </w:tabs>
        <w:spacing w:before="0" w:line="245" w:lineRule="exact"/>
        <w:ind w:left="280" w:firstLine="0"/>
      </w:pPr>
      <w:r>
        <w:t>Нестор Літописець, на відміну від інших ченців:</w:t>
      </w:r>
    </w:p>
    <w:p w:rsidR="00234E9D" w:rsidRDefault="00234E9D" w:rsidP="00234E9D">
      <w:pPr>
        <w:pStyle w:val="2"/>
        <w:shd w:val="clear" w:color="auto" w:fill="auto"/>
        <w:tabs>
          <w:tab w:val="left" w:pos="525"/>
        </w:tabs>
        <w:spacing w:before="0" w:line="245" w:lineRule="exact"/>
        <w:ind w:left="560" w:right="20" w:hanging="280"/>
        <w:jc w:val="left"/>
      </w:pPr>
      <w:r>
        <w:t>а)</w:t>
      </w:r>
      <w:r>
        <w:tab/>
        <w:t>розташував відомості в літописі у хронологічній послідов</w:t>
      </w:r>
      <w:r>
        <w:softHyphen/>
        <w:t>ності;</w:t>
      </w:r>
    </w:p>
    <w:p w:rsidR="00234E9D" w:rsidRDefault="00234E9D" w:rsidP="00234E9D">
      <w:pPr>
        <w:pStyle w:val="60"/>
        <w:shd w:val="clear" w:color="auto" w:fill="auto"/>
        <w:tabs>
          <w:tab w:val="left" w:pos="520"/>
        </w:tabs>
        <w:spacing w:line="245" w:lineRule="exact"/>
        <w:ind w:left="280" w:firstLine="0"/>
      </w:pPr>
      <w:r>
        <w:rPr>
          <w:rStyle w:val="60pt"/>
        </w:rPr>
        <w:t>б)</w:t>
      </w:r>
      <w:r>
        <w:rPr>
          <w:rStyle w:val="60pt"/>
        </w:rPr>
        <w:tab/>
      </w:r>
      <w:r>
        <w:rPr>
          <w:rStyle w:val="610pt"/>
        </w:rPr>
        <w:t>дав назву «Повісті...»',</w:t>
      </w:r>
    </w:p>
    <w:p w:rsidR="00234E9D" w:rsidRDefault="00234E9D" w:rsidP="00234E9D">
      <w:pPr>
        <w:pStyle w:val="2"/>
        <w:shd w:val="clear" w:color="auto" w:fill="auto"/>
        <w:tabs>
          <w:tab w:val="left" w:pos="506"/>
        </w:tabs>
        <w:spacing w:before="0" w:line="245" w:lineRule="exact"/>
        <w:ind w:left="280" w:firstLine="0"/>
      </w:pPr>
      <w:r>
        <w:t>в)</w:t>
      </w:r>
      <w:r>
        <w:tab/>
        <w:t>вилучив зі свого літописного твору окремі біблійні легенди;</w:t>
      </w:r>
    </w:p>
    <w:p w:rsidR="00234E9D" w:rsidRDefault="00234E9D" w:rsidP="00234E9D">
      <w:pPr>
        <w:pStyle w:val="2"/>
        <w:shd w:val="clear" w:color="auto" w:fill="auto"/>
        <w:tabs>
          <w:tab w:val="left" w:pos="506"/>
        </w:tabs>
        <w:spacing w:before="0" w:line="245" w:lineRule="exact"/>
        <w:ind w:left="280" w:firstLine="0"/>
      </w:pPr>
      <w:r>
        <w:t>г)</w:t>
      </w:r>
      <w:r>
        <w:tab/>
        <w:t>вважав введення християнства на Русі поспішною справою.</w:t>
      </w:r>
    </w:p>
    <w:p w:rsidR="00234E9D" w:rsidRDefault="00234E9D" w:rsidP="00234E9D">
      <w:pPr>
        <w:pStyle w:val="2"/>
        <w:numPr>
          <w:ilvl w:val="0"/>
          <w:numId w:val="8"/>
        </w:numPr>
        <w:shd w:val="clear" w:color="auto" w:fill="auto"/>
        <w:tabs>
          <w:tab w:val="left" w:pos="501"/>
        </w:tabs>
        <w:spacing w:before="0" w:line="245" w:lineRule="exact"/>
        <w:ind w:left="280" w:right="20" w:firstLine="0"/>
      </w:pPr>
      <w:r>
        <w:t>Монах-чернець у «Повісті...» на прикладі сказання про Бо</w:t>
      </w:r>
      <w:r>
        <w:softHyphen/>
        <w:t>риса і Гліба:</w:t>
      </w:r>
    </w:p>
    <w:p w:rsidR="00234E9D" w:rsidRDefault="00234E9D" w:rsidP="00234E9D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t>а)</w:t>
      </w:r>
      <w:r>
        <w:tab/>
        <w:t>возвеличив слов’янській рід;</w:t>
      </w:r>
    </w:p>
    <w:p w:rsidR="00234E9D" w:rsidRDefault="00234E9D" w:rsidP="00234E9D">
      <w:pPr>
        <w:pStyle w:val="2"/>
        <w:shd w:val="clear" w:color="auto" w:fill="auto"/>
        <w:tabs>
          <w:tab w:val="left" w:pos="525"/>
        </w:tabs>
        <w:spacing w:before="0" w:line="245" w:lineRule="exact"/>
        <w:ind w:left="280" w:firstLine="0"/>
      </w:pPr>
      <w:r>
        <w:t>б)</w:t>
      </w:r>
      <w:r>
        <w:tab/>
        <w:t>схвалив християнство;</w:t>
      </w:r>
    </w:p>
    <w:p w:rsidR="00234E9D" w:rsidRDefault="00234E9D" w:rsidP="00234E9D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t>в)</w:t>
      </w:r>
      <w:r>
        <w:tab/>
        <w:t>пишався історичним минулим Київської Русі;</w:t>
      </w:r>
    </w:p>
    <w:p w:rsidR="00234E9D" w:rsidRDefault="00234E9D" w:rsidP="00234E9D">
      <w:pPr>
        <w:pStyle w:val="60"/>
        <w:shd w:val="clear" w:color="auto" w:fill="auto"/>
        <w:tabs>
          <w:tab w:val="left" w:pos="515"/>
        </w:tabs>
        <w:spacing w:line="245" w:lineRule="exact"/>
        <w:ind w:left="280" w:firstLine="0"/>
      </w:pPr>
      <w:r>
        <w:rPr>
          <w:rStyle w:val="60pt"/>
        </w:rPr>
        <w:t>г)</w:t>
      </w:r>
      <w:r>
        <w:rPr>
          <w:rStyle w:val="60pt"/>
        </w:rPr>
        <w:tab/>
      </w:r>
      <w:r>
        <w:rPr>
          <w:rStyle w:val="610pt"/>
        </w:rPr>
        <w:t>засудив смуту та міжусобні війни.</w:t>
      </w:r>
    </w:p>
    <w:p w:rsidR="00234E9D" w:rsidRDefault="00234E9D" w:rsidP="00234E9D">
      <w:pPr>
        <w:pStyle w:val="2"/>
        <w:numPr>
          <w:ilvl w:val="0"/>
          <w:numId w:val="8"/>
        </w:numPr>
        <w:shd w:val="clear" w:color="auto" w:fill="auto"/>
        <w:tabs>
          <w:tab w:val="left" w:pos="506"/>
        </w:tabs>
        <w:spacing w:before="0" w:line="245" w:lineRule="exact"/>
        <w:ind w:left="280" w:right="20" w:firstLine="0"/>
      </w:pPr>
      <w:r>
        <w:t>Для сина якого князя було здійснено одну з редакцій «Пові</w:t>
      </w:r>
      <w:r>
        <w:softHyphen/>
        <w:t>сті...»?</w:t>
      </w:r>
    </w:p>
    <w:p w:rsidR="00234E9D" w:rsidRDefault="00234E9D" w:rsidP="00234E9D">
      <w:pPr>
        <w:pStyle w:val="2"/>
        <w:shd w:val="clear" w:color="auto" w:fill="auto"/>
        <w:spacing w:before="0" w:line="245" w:lineRule="exact"/>
        <w:ind w:left="280" w:firstLine="0"/>
      </w:pPr>
      <w:r>
        <w:t xml:space="preserve">а) Ярослава; б) Ігоря; в) </w:t>
      </w:r>
      <w:r>
        <w:rPr>
          <w:rStyle w:val="10pt0pt"/>
        </w:rPr>
        <w:t>Володимира',</w:t>
      </w:r>
      <w:r>
        <w:t xml:space="preserve"> г) Святослава.</w:t>
      </w:r>
    </w:p>
    <w:p w:rsidR="00234E9D" w:rsidRDefault="00234E9D" w:rsidP="00234E9D">
      <w:pPr>
        <w:pStyle w:val="2"/>
        <w:numPr>
          <w:ilvl w:val="0"/>
          <w:numId w:val="8"/>
        </w:numPr>
        <w:shd w:val="clear" w:color="auto" w:fill="auto"/>
        <w:tabs>
          <w:tab w:val="left" w:pos="506"/>
        </w:tabs>
        <w:spacing w:before="0" w:line="245" w:lineRule="exact"/>
        <w:ind w:left="280" w:firstLine="0"/>
      </w:pPr>
      <w:r>
        <w:t>Літописні події є основою для:</w:t>
      </w:r>
    </w:p>
    <w:p w:rsidR="00234E9D" w:rsidRDefault="00234E9D" w:rsidP="00234E9D">
      <w:pPr>
        <w:pStyle w:val="2"/>
        <w:shd w:val="clear" w:color="auto" w:fill="auto"/>
        <w:tabs>
          <w:tab w:val="left" w:pos="544"/>
        </w:tabs>
        <w:spacing w:before="0" w:line="245" w:lineRule="exact"/>
        <w:ind w:left="280" w:firstLine="0"/>
      </w:pPr>
      <w:r>
        <w:t>а)</w:t>
      </w:r>
      <w:r>
        <w:tab/>
        <w:t>«Слова про мудрість»;</w:t>
      </w:r>
    </w:p>
    <w:p w:rsidR="00234E9D" w:rsidRDefault="00234E9D" w:rsidP="00234E9D">
      <w:pPr>
        <w:pStyle w:val="60"/>
        <w:shd w:val="clear" w:color="auto" w:fill="auto"/>
        <w:tabs>
          <w:tab w:val="left" w:pos="539"/>
        </w:tabs>
        <w:spacing w:line="245" w:lineRule="exact"/>
        <w:ind w:left="280" w:firstLine="0"/>
      </w:pPr>
      <w:r>
        <w:rPr>
          <w:rStyle w:val="60pt"/>
        </w:rPr>
        <w:t>б)</w:t>
      </w:r>
      <w:r>
        <w:rPr>
          <w:rStyle w:val="60pt"/>
        </w:rPr>
        <w:tab/>
      </w:r>
      <w:r>
        <w:rPr>
          <w:rStyle w:val="610pt"/>
        </w:rPr>
        <w:t xml:space="preserve">«Слова про похід Ігоря </w:t>
      </w:r>
      <w:proofErr w:type="spellStart"/>
      <w:r>
        <w:rPr>
          <w:rStyle w:val="610pt"/>
        </w:rPr>
        <w:t>Святославовича</w:t>
      </w:r>
      <w:proofErr w:type="spellEnd"/>
      <w:r>
        <w:rPr>
          <w:rStyle w:val="610pt"/>
        </w:rPr>
        <w:t>»',</w:t>
      </w:r>
    </w:p>
    <w:p w:rsidR="00234E9D" w:rsidRDefault="00234E9D" w:rsidP="00234E9D">
      <w:pPr>
        <w:pStyle w:val="2"/>
        <w:shd w:val="clear" w:color="auto" w:fill="auto"/>
        <w:tabs>
          <w:tab w:val="left" w:pos="544"/>
        </w:tabs>
        <w:spacing w:before="0" w:line="245" w:lineRule="exact"/>
        <w:ind w:left="280" w:firstLine="0"/>
      </w:pPr>
      <w:r>
        <w:t>в)</w:t>
      </w:r>
      <w:r>
        <w:tab/>
        <w:t>«Ізборника Святослава»; г) Псалтиря.</w:t>
      </w:r>
    </w:p>
    <w:p w:rsidR="00234E9D" w:rsidRDefault="00234E9D" w:rsidP="00234E9D">
      <w:pPr>
        <w:pStyle w:val="2"/>
        <w:numPr>
          <w:ilvl w:val="0"/>
          <w:numId w:val="8"/>
        </w:numPr>
        <w:shd w:val="clear" w:color="auto" w:fill="auto"/>
        <w:tabs>
          <w:tab w:val="left" w:pos="331"/>
        </w:tabs>
        <w:spacing w:before="0" w:line="245" w:lineRule="exact"/>
        <w:ind w:firstLine="0"/>
        <w:jc w:val="left"/>
      </w:pPr>
      <w:r>
        <w:t>Подія у «Повісті минулих літ», яка вперше датована:</w:t>
      </w:r>
    </w:p>
    <w:p w:rsidR="00234E9D" w:rsidRDefault="00234E9D" w:rsidP="00234E9D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t>а)</w:t>
      </w:r>
      <w:r>
        <w:tab/>
        <w:t xml:space="preserve">похід Олега на </w:t>
      </w:r>
      <w:proofErr w:type="spellStart"/>
      <w:r>
        <w:t>Царгород</w:t>
      </w:r>
      <w:proofErr w:type="spellEnd"/>
      <w:r>
        <w:t>; б) облога Києва печенігами;</w:t>
      </w:r>
    </w:p>
    <w:p w:rsidR="00234E9D" w:rsidRDefault="00234E9D" w:rsidP="00234E9D">
      <w:pPr>
        <w:pStyle w:val="60"/>
        <w:shd w:val="clear" w:color="auto" w:fill="auto"/>
        <w:tabs>
          <w:tab w:val="left" w:pos="530"/>
        </w:tabs>
        <w:spacing w:line="245" w:lineRule="exact"/>
        <w:ind w:left="280" w:firstLine="0"/>
      </w:pPr>
      <w:r>
        <w:rPr>
          <w:rStyle w:val="60pt"/>
        </w:rPr>
        <w:t>в)</w:t>
      </w:r>
      <w:r>
        <w:rPr>
          <w:rStyle w:val="60pt"/>
        </w:rPr>
        <w:tab/>
      </w:r>
      <w:r>
        <w:rPr>
          <w:rStyle w:val="610pt"/>
        </w:rPr>
        <w:t>перемога князя Святослава над хазарами',</w:t>
      </w:r>
    </w:p>
    <w:p w:rsidR="00234E9D" w:rsidRDefault="00234E9D" w:rsidP="00234E9D">
      <w:pPr>
        <w:pStyle w:val="2"/>
        <w:shd w:val="clear" w:color="auto" w:fill="auto"/>
        <w:tabs>
          <w:tab w:val="left" w:pos="520"/>
        </w:tabs>
        <w:spacing w:before="0" w:line="245" w:lineRule="exact"/>
        <w:ind w:left="280" w:firstLine="0"/>
      </w:pPr>
      <w:r>
        <w:t>г)</w:t>
      </w:r>
      <w:r>
        <w:tab/>
        <w:t>заснування Києва трьома братами.</w:t>
      </w:r>
    </w:p>
    <w:p w:rsidR="00234E9D" w:rsidRDefault="00234E9D" w:rsidP="00234E9D">
      <w:pPr>
        <w:pStyle w:val="2"/>
        <w:numPr>
          <w:ilvl w:val="0"/>
          <w:numId w:val="8"/>
        </w:numPr>
        <w:shd w:val="clear" w:color="auto" w:fill="auto"/>
        <w:tabs>
          <w:tab w:val="left" w:pos="366"/>
        </w:tabs>
        <w:spacing w:before="0"/>
        <w:ind w:left="300" w:right="20" w:hanging="260"/>
        <w:jc w:val="left"/>
      </w:pPr>
      <w:r>
        <w:t>Літопис Нестора — видатний твір світової літератури, його використовували в ХУ-ХУІ ст. історики:</w:t>
      </w:r>
    </w:p>
    <w:p w:rsidR="00234E9D" w:rsidRDefault="00234E9D" w:rsidP="00234E9D">
      <w:pPr>
        <w:pStyle w:val="2"/>
        <w:shd w:val="clear" w:color="auto" w:fill="auto"/>
        <w:spacing w:before="0"/>
        <w:ind w:left="300" w:firstLine="0"/>
      </w:pPr>
      <w:r>
        <w:t xml:space="preserve">а) </w:t>
      </w:r>
      <w:r>
        <w:rPr>
          <w:rStyle w:val="10pt0pt"/>
        </w:rPr>
        <w:t>Польщі і Німеччини',</w:t>
      </w:r>
      <w:r>
        <w:t xml:space="preserve"> б) Болгарії та Угорщини;</w:t>
      </w:r>
    </w:p>
    <w:p w:rsidR="00234E9D" w:rsidRDefault="00234E9D" w:rsidP="00234E9D">
      <w:pPr>
        <w:pStyle w:val="2"/>
        <w:shd w:val="clear" w:color="auto" w:fill="auto"/>
        <w:tabs>
          <w:tab w:val="left" w:pos="550"/>
        </w:tabs>
        <w:spacing w:before="0"/>
        <w:ind w:left="300" w:firstLine="0"/>
      </w:pPr>
      <w:r>
        <w:t>в)</w:t>
      </w:r>
      <w:r>
        <w:tab/>
        <w:t>Туреччини і Франції; г) Англії й Іспанії.</w:t>
      </w:r>
    </w:p>
    <w:p w:rsidR="00234E9D" w:rsidRDefault="00234E9D" w:rsidP="00234E9D">
      <w:pPr>
        <w:pStyle w:val="2"/>
        <w:numPr>
          <w:ilvl w:val="0"/>
          <w:numId w:val="8"/>
        </w:numPr>
        <w:shd w:val="clear" w:color="auto" w:fill="auto"/>
        <w:tabs>
          <w:tab w:val="left" w:pos="366"/>
        </w:tabs>
        <w:spacing w:before="0"/>
        <w:ind w:left="300" w:right="20" w:hanging="260"/>
        <w:jc w:val="left"/>
      </w:pPr>
      <w:r>
        <w:t>У літописі відчувається широкий кругозір Нестора, його гли</w:t>
      </w:r>
      <w:r>
        <w:softHyphen/>
        <w:t>боке знання:</w:t>
      </w:r>
    </w:p>
    <w:p w:rsidR="00234E9D" w:rsidRDefault="00234E9D" w:rsidP="00234E9D">
      <w:pPr>
        <w:pStyle w:val="2"/>
        <w:shd w:val="clear" w:color="auto" w:fill="auto"/>
        <w:tabs>
          <w:tab w:val="left" w:pos="526"/>
        </w:tabs>
        <w:spacing w:before="0"/>
        <w:ind w:left="300" w:firstLine="0"/>
      </w:pPr>
      <w:r>
        <w:t>а)</w:t>
      </w:r>
      <w:r>
        <w:tab/>
        <w:t>ораторського мистецтва;</w:t>
      </w:r>
    </w:p>
    <w:p w:rsidR="00234E9D" w:rsidRDefault="00234E9D" w:rsidP="00234E9D">
      <w:pPr>
        <w:pStyle w:val="2"/>
        <w:shd w:val="clear" w:color="auto" w:fill="auto"/>
        <w:tabs>
          <w:tab w:val="left" w:pos="526"/>
        </w:tabs>
        <w:spacing w:before="0"/>
        <w:ind w:left="560" w:right="20" w:hanging="260"/>
        <w:jc w:val="left"/>
      </w:pPr>
      <w:r>
        <w:t>б)</w:t>
      </w:r>
      <w:r>
        <w:tab/>
        <w:t xml:space="preserve">культури тих народів, які намагалися завоювати Київську </w:t>
      </w:r>
      <w:proofErr w:type="spellStart"/>
      <w:r>
        <w:t>Русь</w:t>
      </w:r>
      <w:proofErr w:type="spellEnd"/>
      <w:r>
        <w:t>;</w:t>
      </w:r>
    </w:p>
    <w:p w:rsidR="00234E9D" w:rsidRDefault="00234E9D" w:rsidP="00234E9D">
      <w:pPr>
        <w:pStyle w:val="2"/>
        <w:shd w:val="clear" w:color="auto" w:fill="auto"/>
        <w:tabs>
          <w:tab w:val="left" w:pos="550"/>
        </w:tabs>
        <w:spacing w:before="0"/>
        <w:ind w:left="300" w:firstLine="0"/>
      </w:pPr>
      <w:r>
        <w:t>в)</w:t>
      </w:r>
      <w:r>
        <w:tab/>
        <w:t>справжнього виникнення Землі;</w:t>
      </w:r>
    </w:p>
    <w:p w:rsidR="00234E9D" w:rsidRDefault="00234E9D" w:rsidP="00234E9D">
      <w:pPr>
        <w:pStyle w:val="60"/>
        <w:shd w:val="clear" w:color="auto" w:fill="auto"/>
        <w:tabs>
          <w:tab w:val="left" w:pos="535"/>
        </w:tabs>
        <w:ind w:left="300" w:firstLine="0"/>
      </w:pPr>
      <w:r>
        <w:rPr>
          <w:rStyle w:val="60pt"/>
        </w:rPr>
        <w:t>г)</w:t>
      </w:r>
      <w:r>
        <w:rPr>
          <w:rStyle w:val="60pt"/>
        </w:rPr>
        <w:tab/>
      </w:r>
      <w:r>
        <w:rPr>
          <w:rStyle w:val="610pt"/>
        </w:rPr>
        <w:t>слов’янської та грецької літератури.</w:t>
      </w:r>
    </w:p>
    <w:p w:rsidR="00234E9D" w:rsidRDefault="00234E9D" w:rsidP="00234E9D">
      <w:pPr>
        <w:pStyle w:val="2"/>
        <w:shd w:val="clear" w:color="auto" w:fill="auto"/>
        <w:spacing w:before="0" w:after="29" w:line="240" w:lineRule="exact"/>
        <w:ind w:left="40" w:right="20" w:firstLine="260"/>
        <w:jc w:val="left"/>
      </w:pPr>
      <w:r>
        <w:rPr>
          <w:rStyle w:val="105pt0pt"/>
        </w:rPr>
        <w:t>Примітка.</w:t>
      </w:r>
      <w:r>
        <w:rPr>
          <w:rStyle w:val="10pt0pt0"/>
        </w:rPr>
        <w:t xml:space="preserve"> </w:t>
      </w:r>
      <w:r>
        <w:t>За кожну правильну відповідь установлюється 1 бал.</w:t>
      </w:r>
    </w:p>
    <w:p w:rsidR="00234E9D" w:rsidRDefault="00234E9D" w:rsidP="00234E9D">
      <w:pPr>
        <w:pStyle w:val="50"/>
        <w:numPr>
          <w:ilvl w:val="0"/>
          <w:numId w:val="7"/>
        </w:numPr>
        <w:shd w:val="clear" w:color="auto" w:fill="auto"/>
        <w:tabs>
          <w:tab w:val="left" w:pos="526"/>
        </w:tabs>
        <w:spacing w:before="0" w:after="0" w:line="278" w:lineRule="exact"/>
        <w:ind w:left="300" w:right="20" w:firstLine="0"/>
        <w:jc w:val="left"/>
      </w:pPr>
      <w:r>
        <w:rPr>
          <w:rStyle w:val="510pt"/>
        </w:rPr>
        <w:t xml:space="preserve">Робота на картках </w:t>
      </w:r>
      <w:r>
        <w:rPr>
          <w:rStyle w:val="5105pt0pt"/>
        </w:rPr>
        <w:t>Картка № 1</w:t>
      </w:r>
    </w:p>
    <w:p w:rsidR="00234E9D" w:rsidRDefault="00234E9D" w:rsidP="00234E9D">
      <w:pPr>
        <w:pStyle w:val="2"/>
        <w:numPr>
          <w:ilvl w:val="0"/>
          <w:numId w:val="9"/>
        </w:numPr>
        <w:shd w:val="clear" w:color="auto" w:fill="auto"/>
        <w:tabs>
          <w:tab w:val="left" w:pos="511"/>
        </w:tabs>
        <w:spacing w:before="0"/>
        <w:ind w:left="300" w:right="20" w:firstLine="0"/>
      </w:pPr>
      <w:r>
        <w:t>Дослідіть, що сприяло створенню «Повісті минулих літ». Чим це зумовлено? Свої спостереження узагальніть.</w:t>
      </w:r>
    </w:p>
    <w:p w:rsidR="00234E9D" w:rsidRDefault="00234E9D" w:rsidP="00234E9D">
      <w:pPr>
        <w:pStyle w:val="2"/>
        <w:numPr>
          <w:ilvl w:val="0"/>
          <w:numId w:val="9"/>
        </w:numPr>
        <w:shd w:val="clear" w:color="auto" w:fill="auto"/>
        <w:tabs>
          <w:tab w:val="left" w:pos="516"/>
        </w:tabs>
        <w:spacing w:before="0"/>
        <w:ind w:left="300" w:right="20" w:firstLine="0"/>
      </w:pPr>
      <w:r>
        <w:t xml:space="preserve">Яким чином, на ваш погляд, Святе Писання пов’язано з лі- </w:t>
      </w:r>
      <w:proofErr w:type="spellStart"/>
      <w:r>
        <w:t>тописом-хронікою</w:t>
      </w:r>
      <w:proofErr w:type="spellEnd"/>
      <w:r>
        <w:t>? Наведіть переконливі приклади.</w:t>
      </w:r>
    </w:p>
    <w:p w:rsidR="00234E9D" w:rsidRDefault="00234E9D" w:rsidP="00234E9D">
      <w:pPr>
        <w:pStyle w:val="2"/>
        <w:numPr>
          <w:ilvl w:val="0"/>
          <w:numId w:val="9"/>
        </w:numPr>
        <w:shd w:val="clear" w:color="auto" w:fill="auto"/>
        <w:tabs>
          <w:tab w:val="left" w:pos="521"/>
        </w:tabs>
        <w:spacing w:before="0"/>
        <w:ind w:left="300" w:firstLine="0"/>
      </w:pPr>
      <w:r>
        <w:t>Подія, якою закінчується літопис у 1113 році:</w:t>
      </w:r>
    </w:p>
    <w:p w:rsidR="00234E9D" w:rsidRDefault="00234E9D" w:rsidP="00234E9D">
      <w:pPr>
        <w:pStyle w:val="2"/>
        <w:shd w:val="clear" w:color="auto" w:fill="auto"/>
        <w:tabs>
          <w:tab w:val="left" w:pos="550"/>
        </w:tabs>
        <w:spacing w:before="0"/>
        <w:ind w:left="300" w:firstLine="0"/>
      </w:pPr>
      <w:r>
        <w:t>а)</w:t>
      </w:r>
      <w:r>
        <w:tab/>
        <w:t xml:space="preserve">невдалий похід Ігоря </w:t>
      </w:r>
      <w:proofErr w:type="spellStart"/>
      <w:r>
        <w:t>Святославовича</w:t>
      </w:r>
      <w:proofErr w:type="spellEnd"/>
      <w:r>
        <w:t>;</w:t>
      </w:r>
    </w:p>
    <w:p w:rsidR="00234E9D" w:rsidRDefault="00234E9D" w:rsidP="00234E9D">
      <w:pPr>
        <w:pStyle w:val="60"/>
        <w:shd w:val="clear" w:color="auto" w:fill="auto"/>
        <w:tabs>
          <w:tab w:val="left" w:pos="545"/>
        </w:tabs>
        <w:ind w:left="300" w:firstLine="0"/>
      </w:pPr>
      <w:r>
        <w:rPr>
          <w:rStyle w:val="60pt"/>
        </w:rPr>
        <w:t>б)</w:t>
      </w:r>
      <w:r>
        <w:rPr>
          <w:rStyle w:val="60pt"/>
        </w:rPr>
        <w:tab/>
      </w:r>
      <w:r>
        <w:rPr>
          <w:rStyle w:val="610pt"/>
        </w:rPr>
        <w:t>смерть Святополка',</w:t>
      </w:r>
    </w:p>
    <w:p w:rsidR="00234E9D" w:rsidRDefault="00234E9D" w:rsidP="00234E9D">
      <w:pPr>
        <w:pStyle w:val="2"/>
        <w:shd w:val="clear" w:color="auto" w:fill="auto"/>
        <w:tabs>
          <w:tab w:val="left" w:pos="550"/>
        </w:tabs>
        <w:spacing w:before="0"/>
        <w:ind w:left="300" w:firstLine="0"/>
      </w:pPr>
      <w:r>
        <w:t>в)</w:t>
      </w:r>
      <w:r>
        <w:tab/>
        <w:t>прийняття Ольгою християнства;</w:t>
      </w:r>
    </w:p>
    <w:p w:rsidR="00234E9D" w:rsidRDefault="00234E9D" w:rsidP="00234E9D">
      <w:pPr>
        <w:pStyle w:val="2"/>
        <w:shd w:val="clear" w:color="auto" w:fill="auto"/>
        <w:tabs>
          <w:tab w:val="left" w:pos="540"/>
        </w:tabs>
        <w:spacing w:before="0"/>
        <w:ind w:left="560" w:right="20" w:hanging="260"/>
        <w:jc w:val="left"/>
      </w:pPr>
      <w:r>
        <w:t>г)</w:t>
      </w:r>
      <w:r>
        <w:tab/>
        <w:t>повернення Святослава до Києва після військових походів на хозар.</w:t>
      </w:r>
    </w:p>
    <w:p w:rsidR="00234E9D" w:rsidRDefault="00234E9D" w:rsidP="00234E9D">
      <w:pPr>
        <w:pStyle w:val="80"/>
        <w:shd w:val="clear" w:color="auto" w:fill="auto"/>
        <w:spacing w:before="0" w:line="235" w:lineRule="exact"/>
        <w:ind w:left="300" w:firstLine="0"/>
      </w:pPr>
      <w:r>
        <w:rPr>
          <w:rStyle w:val="8105pt0pt"/>
        </w:rPr>
        <w:t>Картка № 2</w:t>
      </w:r>
    </w:p>
    <w:p w:rsidR="00234E9D" w:rsidRDefault="00234E9D" w:rsidP="00234E9D">
      <w:pPr>
        <w:pStyle w:val="2"/>
        <w:numPr>
          <w:ilvl w:val="0"/>
          <w:numId w:val="10"/>
        </w:numPr>
        <w:shd w:val="clear" w:color="auto" w:fill="auto"/>
        <w:tabs>
          <w:tab w:val="left" w:pos="511"/>
        </w:tabs>
        <w:spacing w:before="0"/>
        <w:ind w:left="300" w:right="20" w:firstLine="0"/>
      </w:pPr>
      <w:r>
        <w:t xml:space="preserve">Як ви вважаєте, що свідчить про </w:t>
      </w:r>
      <w:proofErr w:type="spellStart"/>
      <w:r>
        <w:t>загальноруський</w:t>
      </w:r>
      <w:proofErr w:type="spellEnd"/>
      <w:r>
        <w:t xml:space="preserve"> патріотизм, яким пройнятий ідейний зміст твору Нестора Літописця. Від</w:t>
      </w:r>
      <w:r>
        <w:softHyphen/>
        <w:t>повідь обґрунтуйте, посилаючись на факти з «Повісті...».</w:t>
      </w:r>
    </w:p>
    <w:p w:rsidR="00234E9D" w:rsidRDefault="00234E9D" w:rsidP="00234E9D">
      <w:pPr>
        <w:pStyle w:val="2"/>
        <w:numPr>
          <w:ilvl w:val="0"/>
          <w:numId w:val="10"/>
        </w:numPr>
        <w:shd w:val="clear" w:color="auto" w:fill="auto"/>
        <w:tabs>
          <w:tab w:val="left" w:pos="521"/>
        </w:tabs>
        <w:spacing w:before="0"/>
        <w:ind w:left="300" w:right="20" w:firstLine="0"/>
      </w:pPr>
      <w:r>
        <w:t>Через що, на ваш погляд, Літописець у творі наголошує на давності слов’янського роду, на його рівноправності серед ін</w:t>
      </w:r>
      <w:r>
        <w:softHyphen/>
        <w:t>ших народів. Свою думку аргументуйте.</w:t>
      </w:r>
    </w:p>
    <w:p w:rsidR="00234E9D" w:rsidRDefault="00234E9D" w:rsidP="00234E9D">
      <w:pPr>
        <w:pStyle w:val="2"/>
        <w:numPr>
          <w:ilvl w:val="0"/>
          <w:numId w:val="10"/>
        </w:numPr>
        <w:shd w:val="clear" w:color="auto" w:fill="auto"/>
        <w:tabs>
          <w:tab w:val="left" w:pos="516"/>
        </w:tabs>
        <w:spacing w:before="0"/>
        <w:ind w:left="300" w:right="1320" w:firstLine="0"/>
        <w:jc w:val="left"/>
      </w:pPr>
      <w:r>
        <w:t xml:space="preserve">Хто з героїв «Повісті...» підлягає різкому осуду: а) Ігор </w:t>
      </w:r>
      <w:proofErr w:type="spellStart"/>
      <w:r>
        <w:t>Святославович</w:t>
      </w:r>
      <w:proofErr w:type="spellEnd"/>
      <w:r>
        <w:t>; б) княгиня Ольга;</w:t>
      </w:r>
    </w:p>
    <w:p w:rsidR="00234E9D" w:rsidRDefault="00234E9D" w:rsidP="00234E9D">
      <w:pPr>
        <w:pStyle w:val="2"/>
        <w:shd w:val="clear" w:color="auto" w:fill="auto"/>
        <w:tabs>
          <w:tab w:val="left" w:pos="550"/>
        </w:tabs>
        <w:spacing w:before="0"/>
        <w:ind w:left="300" w:firstLine="0"/>
      </w:pPr>
      <w:r>
        <w:t>в)</w:t>
      </w:r>
      <w:r>
        <w:tab/>
        <w:t xml:space="preserve">Володимир Мономах; г) </w:t>
      </w:r>
      <w:r>
        <w:rPr>
          <w:rStyle w:val="10pt0pt"/>
        </w:rPr>
        <w:t>Борис і Гліб.</w:t>
      </w:r>
    </w:p>
    <w:p w:rsidR="00234E9D" w:rsidRDefault="00234E9D" w:rsidP="00234E9D">
      <w:pPr>
        <w:pStyle w:val="80"/>
        <w:shd w:val="clear" w:color="auto" w:fill="auto"/>
        <w:spacing w:before="0"/>
        <w:ind w:left="300" w:firstLine="0"/>
      </w:pPr>
      <w:r>
        <w:rPr>
          <w:rStyle w:val="8105pt0pt"/>
        </w:rPr>
        <w:t>Картка № З</w:t>
      </w:r>
    </w:p>
    <w:p w:rsidR="00234E9D" w:rsidRDefault="00234E9D" w:rsidP="00234E9D">
      <w:pPr>
        <w:pStyle w:val="2"/>
        <w:numPr>
          <w:ilvl w:val="0"/>
          <w:numId w:val="11"/>
        </w:numPr>
        <w:shd w:val="clear" w:color="auto" w:fill="auto"/>
        <w:tabs>
          <w:tab w:val="left" w:pos="511"/>
        </w:tabs>
        <w:spacing w:before="0" w:line="240" w:lineRule="exact"/>
        <w:ind w:left="300" w:right="20" w:firstLine="0"/>
      </w:pPr>
      <w:r>
        <w:t>Доведіть, що «Повість минулих літ» — це не тільки цінна пам’ятка староруського письменства, а й видатний твір сві</w:t>
      </w:r>
      <w:r>
        <w:softHyphen/>
        <w:t>тової літератури. Відповідь узагальніть.</w:t>
      </w:r>
    </w:p>
    <w:p w:rsidR="00234E9D" w:rsidRDefault="00234E9D" w:rsidP="00234E9D">
      <w:pPr>
        <w:pStyle w:val="2"/>
        <w:numPr>
          <w:ilvl w:val="0"/>
          <w:numId w:val="11"/>
        </w:numPr>
        <w:shd w:val="clear" w:color="auto" w:fill="auto"/>
        <w:tabs>
          <w:tab w:val="left" w:pos="521"/>
        </w:tabs>
        <w:spacing w:before="0" w:line="240" w:lineRule="exact"/>
        <w:ind w:left="300" w:right="20" w:firstLine="0"/>
      </w:pPr>
      <w:r>
        <w:t>Чому, на вашу думку, «Повість...» — джерело пізнання про життя наших предків? Наведіть переконливі аргументи.</w:t>
      </w:r>
    </w:p>
    <w:p w:rsidR="00234E9D" w:rsidRDefault="00234E9D" w:rsidP="00234E9D">
      <w:pPr>
        <w:pStyle w:val="2"/>
        <w:numPr>
          <w:ilvl w:val="0"/>
          <w:numId w:val="11"/>
        </w:numPr>
        <w:shd w:val="clear" w:color="auto" w:fill="auto"/>
        <w:tabs>
          <w:tab w:val="left" w:pos="541"/>
        </w:tabs>
        <w:spacing w:before="0"/>
        <w:ind w:firstLine="320"/>
        <w:jc w:val="left"/>
      </w:pPr>
      <w:r>
        <w:t>Одну з редакцій «Повісті...» зробив:</w:t>
      </w:r>
    </w:p>
    <w:p w:rsidR="00234E9D" w:rsidRDefault="00234E9D" w:rsidP="00234E9D">
      <w:pPr>
        <w:pStyle w:val="2"/>
        <w:shd w:val="clear" w:color="auto" w:fill="auto"/>
        <w:tabs>
          <w:tab w:val="left" w:pos="565"/>
        </w:tabs>
        <w:spacing w:before="0"/>
        <w:ind w:firstLine="320"/>
        <w:jc w:val="left"/>
      </w:pPr>
      <w:r>
        <w:t>а)</w:t>
      </w:r>
      <w:r>
        <w:tab/>
        <w:t>чернець Лаврентій; б) митрополит Іларіон;</w:t>
      </w:r>
    </w:p>
    <w:p w:rsidR="00234E9D" w:rsidRDefault="00234E9D" w:rsidP="00234E9D">
      <w:pPr>
        <w:pStyle w:val="2"/>
        <w:shd w:val="clear" w:color="auto" w:fill="auto"/>
        <w:tabs>
          <w:tab w:val="left" w:pos="570"/>
        </w:tabs>
        <w:spacing w:before="0" w:after="1"/>
        <w:ind w:firstLine="320"/>
        <w:jc w:val="left"/>
      </w:pPr>
      <w:r>
        <w:t>в)</w:t>
      </w:r>
      <w:r>
        <w:tab/>
        <w:t xml:space="preserve">єпископ </w:t>
      </w:r>
      <w:proofErr w:type="spellStart"/>
      <w:r>
        <w:t>Симон</w:t>
      </w:r>
      <w:proofErr w:type="spellEnd"/>
      <w:r>
        <w:t xml:space="preserve">; г) </w:t>
      </w:r>
      <w:r>
        <w:rPr>
          <w:rStyle w:val="10pt0pt"/>
        </w:rPr>
        <w:t xml:space="preserve">ігумен </w:t>
      </w:r>
      <w:proofErr w:type="spellStart"/>
      <w:r>
        <w:rPr>
          <w:rStyle w:val="10pt0pt"/>
        </w:rPr>
        <w:t>Сильвестр</w:t>
      </w:r>
      <w:proofErr w:type="spellEnd"/>
      <w:r>
        <w:rPr>
          <w:rStyle w:val="10pt0pt"/>
        </w:rPr>
        <w:t>.</w:t>
      </w:r>
    </w:p>
    <w:p w:rsidR="00234E9D" w:rsidRDefault="00234E9D" w:rsidP="00234E9D">
      <w:pPr>
        <w:pStyle w:val="30"/>
        <w:numPr>
          <w:ilvl w:val="0"/>
          <w:numId w:val="1"/>
        </w:numPr>
        <w:shd w:val="clear" w:color="auto" w:fill="auto"/>
        <w:tabs>
          <w:tab w:val="left" w:pos="661"/>
        </w:tabs>
        <w:spacing w:before="0" w:line="384" w:lineRule="exact"/>
        <w:ind w:firstLine="320"/>
        <w:jc w:val="left"/>
      </w:pPr>
      <w:r>
        <w:t>Підсумок уроку</w:t>
      </w:r>
    </w:p>
    <w:p w:rsidR="00234E9D" w:rsidRDefault="00234E9D" w:rsidP="00234E9D">
      <w:pPr>
        <w:pStyle w:val="30"/>
        <w:numPr>
          <w:ilvl w:val="0"/>
          <w:numId w:val="1"/>
        </w:numPr>
        <w:shd w:val="clear" w:color="auto" w:fill="auto"/>
        <w:tabs>
          <w:tab w:val="left" w:pos="718"/>
        </w:tabs>
        <w:spacing w:before="0" w:line="384" w:lineRule="exact"/>
        <w:ind w:firstLine="320"/>
        <w:jc w:val="left"/>
      </w:pPr>
      <w:r>
        <w:t>Оголошення результатів навчальної діяльності</w:t>
      </w:r>
    </w:p>
    <w:p w:rsidR="00234E9D" w:rsidRDefault="00234E9D" w:rsidP="00234E9D">
      <w:pPr>
        <w:pStyle w:val="30"/>
        <w:numPr>
          <w:ilvl w:val="0"/>
          <w:numId w:val="1"/>
        </w:numPr>
        <w:shd w:val="clear" w:color="auto" w:fill="auto"/>
        <w:tabs>
          <w:tab w:val="left" w:pos="776"/>
        </w:tabs>
        <w:spacing w:before="0" w:line="384" w:lineRule="exact"/>
        <w:ind w:firstLine="320"/>
        <w:jc w:val="left"/>
      </w:pPr>
      <w:r>
        <w:t>Домашнє завдання</w:t>
      </w:r>
    </w:p>
    <w:p w:rsidR="00234E9D" w:rsidRDefault="00234E9D" w:rsidP="00234E9D">
      <w:pPr>
        <w:pStyle w:val="2"/>
        <w:shd w:val="clear" w:color="auto" w:fill="auto"/>
        <w:spacing w:before="0" w:line="240" w:lineRule="exact"/>
        <w:ind w:firstLine="320"/>
        <w:jc w:val="left"/>
      </w:pPr>
      <w:r>
        <w:t>Мати уявлення про Києво-Печерський патерик, вміти перека</w:t>
      </w:r>
      <w:r>
        <w:softHyphen/>
        <w:t>зувати й тлумачити зміст оповідання про ченця Прохора.</w:t>
      </w:r>
    </w:p>
    <w:p w:rsidR="00234E9D" w:rsidRDefault="00234E9D">
      <w:bookmarkStart w:id="0" w:name="_GoBack"/>
      <w:bookmarkEnd w:id="0"/>
    </w:p>
    <w:sectPr w:rsidR="00234E9D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5D90"/>
    <w:multiLevelType w:val="multilevel"/>
    <w:tmpl w:val="52E80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5A3732"/>
    <w:multiLevelType w:val="multilevel"/>
    <w:tmpl w:val="7E2E4936"/>
    <w:lvl w:ilvl="0">
      <w:start w:val="2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E968C5"/>
    <w:multiLevelType w:val="multilevel"/>
    <w:tmpl w:val="3B66184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3F0C1F"/>
    <w:multiLevelType w:val="multilevel"/>
    <w:tmpl w:val="6536270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BD4BEF"/>
    <w:multiLevelType w:val="multilevel"/>
    <w:tmpl w:val="9ED0292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2626D4"/>
    <w:multiLevelType w:val="multilevel"/>
    <w:tmpl w:val="894E116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D242191"/>
    <w:multiLevelType w:val="multilevel"/>
    <w:tmpl w:val="F3C46A0A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18A2444"/>
    <w:multiLevelType w:val="multilevel"/>
    <w:tmpl w:val="0A281D1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A915D0C"/>
    <w:multiLevelType w:val="multilevel"/>
    <w:tmpl w:val="A280725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C3267D2"/>
    <w:multiLevelType w:val="multilevel"/>
    <w:tmpl w:val="53FE901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E1671A8"/>
    <w:multiLevelType w:val="multilevel"/>
    <w:tmpl w:val="1E30624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7"/>
  </w:num>
  <w:num w:numId="9">
    <w:abstractNumId w:val="10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9D"/>
    <w:rsid w:val="00234E9D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234E9D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34E9D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a3">
    <w:name w:val="Основной текст_"/>
    <w:basedOn w:val="a0"/>
    <w:link w:val="2"/>
    <w:rsid w:val="00234E9D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3"/>
    <w:rsid w:val="00234E9D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character" w:customStyle="1" w:styleId="20">
    <w:name w:val="Основной текст (2)_"/>
    <w:basedOn w:val="a0"/>
    <w:rsid w:val="00234E9D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6"/>
      <w:sz w:val="17"/>
      <w:szCs w:val="17"/>
      <w:u w:val="none"/>
    </w:rPr>
  </w:style>
  <w:style w:type="character" w:customStyle="1" w:styleId="21">
    <w:name w:val="Основной текст (2)"/>
    <w:basedOn w:val="20"/>
    <w:rsid w:val="00234E9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uk-UA"/>
    </w:rPr>
  </w:style>
  <w:style w:type="character" w:customStyle="1" w:styleId="2105pt">
    <w:name w:val="Основной текст (2) + 10;5 pt;Курсив"/>
    <w:basedOn w:val="20"/>
    <w:rsid w:val="00234E9D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lang w:val="uk-UA"/>
    </w:rPr>
  </w:style>
  <w:style w:type="character" w:customStyle="1" w:styleId="20pt">
    <w:name w:val="Основной текст (2) + Курсив;Интервал 0 pt"/>
    <w:basedOn w:val="20"/>
    <w:rsid w:val="00234E9D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8"/>
      <w:w w:val="100"/>
      <w:position w:val="0"/>
      <w:sz w:val="17"/>
      <w:szCs w:val="17"/>
      <w:u w:val="none"/>
      <w:lang w:val="uk-UA"/>
    </w:rPr>
  </w:style>
  <w:style w:type="character" w:customStyle="1" w:styleId="8">
    <w:name w:val="Основной текст (8)_"/>
    <w:basedOn w:val="a0"/>
    <w:link w:val="80"/>
    <w:rsid w:val="00234E9D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105pt0pt">
    <w:name w:val="Основной текст (8) + 10;5 pt;Не полужирный;Интервал 0 pt"/>
    <w:basedOn w:val="8"/>
    <w:rsid w:val="00234E9D"/>
    <w:rPr>
      <w:rFonts w:ascii="Sylfaen" w:eastAsia="Sylfaen" w:hAnsi="Sylfaen" w:cs="Sylfaen"/>
      <w:b/>
      <w:bCs/>
      <w:i/>
      <w:iCs/>
      <w:color w:val="000000"/>
      <w:spacing w:val="6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234E9D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75pt0pt">
    <w:name w:val="Основной текст + 7;5 pt;Интервал 0 pt"/>
    <w:basedOn w:val="a3"/>
    <w:rsid w:val="00234E9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</w:rPr>
  </w:style>
  <w:style w:type="character" w:customStyle="1" w:styleId="85pt0pt">
    <w:name w:val="Основной текст + 8;5 pt;Интервал 0 pt"/>
    <w:basedOn w:val="a3"/>
    <w:rsid w:val="00234E9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5">
    <w:name w:val="Основной текст (5)_"/>
    <w:basedOn w:val="a0"/>
    <w:link w:val="50"/>
    <w:rsid w:val="00234E9D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E9D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510pt">
    <w:name w:val="Основной текст (5) + 10 pt;Не полужирный"/>
    <w:basedOn w:val="5"/>
    <w:rsid w:val="00234E9D"/>
    <w:rPr>
      <w:rFonts w:ascii="Sylfaen" w:eastAsia="Sylfaen" w:hAnsi="Sylfaen" w:cs="Sylfae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234E9D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234E9D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10pt0pt">
    <w:name w:val="Основной текст + 10 pt;Курсив;Интервал 0 pt"/>
    <w:basedOn w:val="a3"/>
    <w:rsid w:val="00234E9D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6">
    <w:name w:val="Основной текст (6)_"/>
    <w:basedOn w:val="a0"/>
    <w:link w:val="60"/>
    <w:rsid w:val="00234E9D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234E9D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10pt">
    <w:name w:val="Основной текст (6) + 10 pt"/>
    <w:basedOn w:val="6"/>
    <w:rsid w:val="00234E9D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234E9D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105pt0pt">
    <w:name w:val="Основной текст + 10;5 pt;Курсив;Интервал 0 pt"/>
    <w:basedOn w:val="a3"/>
    <w:rsid w:val="00234E9D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10pt0pt0">
    <w:name w:val="Основной текст + 10 pt;Интервал 0 pt"/>
    <w:basedOn w:val="a3"/>
    <w:rsid w:val="00234E9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105pt0pt">
    <w:name w:val="Основной текст (5) + 10;5 pt;Не полужирный;Курсив;Интервал 0 pt"/>
    <w:basedOn w:val="5"/>
    <w:rsid w:val="00234E9D"/>
    <w:rPr>
      <w:rFonts w:ascii="Sylfaen" w:eastAsia="Sylfaen" w:hAnsi="Sylfaen" w:cs="Sylfaen"/>
      <w:b/>
      <w:bCs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234E9D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34E9D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a3">
    <w:name w:val="Основной текст_"/>
    <w:basedOn w:val="a0"/>
    <w:link w:val="2"/>
    <w:rsid w:val="00234E9D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3"/>
    <w:rsid w:val="00234E9D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character" w:customStyle="1" w:styleId="20">
    <w:name w:val="Основной текст (2)_"/>
    <w:basedOn w:val="a0"/>
    <w:rsid w:val="00234E9D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6"/>
      <w:sz w:val="17"/>
      <w:szCs w:val="17"/>
      <w:u w:val="none"/>
    </w:rPr>
  </w:style>
  <w:style w:type="character" w:customStyle="1" w:styleId="21">
    <w:name w:val="Основной текст (2)"/>
    <w:basedOn w:val="20"/>
    <w:rsid w:val="00234E9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uk-UA"/>
    </w:rPr>
  </w:style>
  <w:style w:type="character" w:customStyle="1" w:styleId="2105pt">
    <w:name w:val="Основной текст (2) + 10;5 pt;Курсив"/>
    <w:basedOn w:val="20"/>
    <w:rsid w:val="00234E9D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lang w:val="uk-UA"/>
    </w:rPr>
  </w:style>
  <w:style w:type="character" w:customStyle="1" w:styleId="20pt">
    <w:name w:val="Основной текст (2) + Курсив;Интервал 0 pt"/>
    <w:basedOn w:val="20"/>
    <w:rsid w:val="00234E9D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8"/>
      <w:w w:val="100"/>
      <w:position w:val="0"/>
      <w:sz w:val="17"/>
      <w:szCs w:val="17"/>
      <w:u w:val="none"/>
      <w:lang w:val="uk-UA"/>
    </w:rPr>
  </w:style>
  <w:style w:type="character" w:customStyle="1" w:styleId="8">
    <w:name w:val="Основной текст (8)_"/>
    <w:basedOn w:val="a0"/>
    <w:link w:val="80"/>
    <w:rsid w:val="00234E9D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105pt0pt">
    <w:name w:val="Основной текст (8) + 10;5 pt;Не полужирный;Интервал 0 pt"/>
    <w:basedOn w:val="8"/>
    <w:rsid w:val="00234E9D"/>
    <w:rPr>
      <w:rFonts w:ascii="Sylfaen" w:eastAsia="Sylfaen" w:hAnsi="Sylfaen" w:cs="Sylfaen"/>
      <w:b/>
      <w:bCs/>
      <w:i/>
      <w:iCs/>
      <w:color w:val="000000"/>
      <w:spacing w:val="6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234E9D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75pt0pt">
    <w:name w:val="Основной текст + 7;5 pt;Интервал 0 pt"/>
    <w:basedOn w:val="a3"/>
    <w:rsid w:val="00234E9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</w:rPr>
  </w:style>
  <w:style w:type="character" w:customStyle="1" w:styleId="85pt0pt">
    <w:name w:val="Основной текст + 8;5 pt;Интервал 0 pt"/>
    <w:basedOn w:val="a3"/>
    <w:rsid w:val="00234E9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5">
    <w:name w:val="Основной текст (5)_"/>
    <w:basedOn w:val="a0"/>
    <w:link w:val="50"/>
    <w:rsid w:val="00234E9D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E9D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510pt">
    <w:name w:val="Основной текст (5) + 10 pt;Не полужирный"/>
    <w:basedOn w:val="5"/>
    <w:rsid w:val="00234E9D"/>
    <w:rPr>
      <w:rFonts w:ascii="Sylfaen" w:eastAsia="Sylfaen" w:hAnsi="Sylfaen" w:cs="Sylfae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234E9D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234E9D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10pt0pt">
    <w:name w:val="Основной текст + 10 pt;Курсив;Интервал 0 pt"/>
    <w:basedOn w:val="a3"/>
    <w:rsid w:val="00234E9D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6">
    <w:name w:val="Основной текст (6)_"/>
    <w:basedOn w:val="a0"/>
    <w:link w:val="60"/>
    <w:rsid w:val="00234E9D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234E9D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10pt">
    <w:name w:val="Основной текст (6) + 10 pt"/>
    <w:basedOn w:val="6"/>
    <w:rsid w:val="00234E9D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234E9D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105pt0pt">
    <w:name w:val="Основной текст + 10;5 pt;Курсив;Интервал 0 pt"/>
    <w:basedOn w:val="a3"/>
    <w:rsid w:val="00234E9D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10pt0pt0">
    <w:name w:val="Основной текст + 10 pt;Интервал 0 pt"/>
    <w:basedOn w:val="a3"/>
    <w:rsid w:val="00234E9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105pt0pt">
    <w:name w:val="Основной текст (5) + 10;5 pt;Не полужирный;Курсив;Интервал 0 pt"/>
    <w:basedOn w:val="5"/>
    <w:rsid w:val="00234E9D"/>
    <w:rPr>
      <w:rFonts w:ascii="Sylfaen" w:eastAsia="Sylfaen" w:hAnsi="Sylfaen" w:cs="Sylfaen"/>
      <w:b/>
      <w:bCs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2772</Words>
  <Characters>15803</Characters>
  <Application>Microsoft Macintosh Word</Application>
  <DocSecurity>0</DocSecurity>
  <Lines>131</Lines>
  <Paragraphs>37</Paragraphs>
  <ScaleCrop>false</ScaleCrop>
  <Company>CRVGP-F9DFF-YCR4X-D9GMM-9GQYB</Company>
  <LinksUpToDate>false</LinksUpToDate>
  <CharactersWithSpaces>18538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2015-10-07T08:51:00Z</dcterms:created>
  <dcterms:modified xsi:type="dcterms:W3CDTF">2015-10-07T09:08:00Z</dcterms:modified>
</cp:coreProperties>
</file>